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E6252" w14:textId="38820B98" w:rsidR="00A36390" w:rsidRPr="005E2B1D" w:rsidRDefault="00455116" w:rsidP="005E2B1D">
      <w:pPr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A36390" w:rsidRPr="005E2B1D">
        <w:rPr>
          <w:sz w:val="22"/>
          <w:szCs w:val="22"/>
        </w:rPr>
        <w:t>.</w:t>
      </w:r>
      <w:r w:rsidR="005E7F5E">
        <w:rPr>
          <w:sz w:val="22"/>
          <w:szCs w:val="22"/>
        </w:rPr>
        <w:t xml:space="preserve"> </w:t>
      </w:r>
      <w:r w:rsidR="00A36390" w:rsidRPr="005E2B1D">
        <w:rPr>
          <w:sz w:val="22"/>
          <w:szCs w:val="22"/>
        </w:rPr>
        <w:t>pielikums</w:t>
      </w:r>
    </w:p>
    <w:p w14:paraId="17DEBF94" w14:textId="77777777" w:rsidR="004459D8" w:rsidRPr="005E2B1D" w:rsidRDefault="004459D8" w:rsidP="005E2B1D">
      <w:pPr>
        <w:pStyle w:val="Header"/>
        <w:tabs>
          <w:tab w:val="center" w:pos="11160"/>
        </w:tabs>
        <w:jc w:val="right"/>
        <w:rPr>
          <w:sz w:val="22"/>
          <w:szCs w:val="22"/>
        </w:rPr>
      </w:pPr>
      <w:r w:rsidRPr="005E2B1D">
        <w:rPr>
          <w:sz w:val="22"/>
          <w:szCs w:val="22"/>
        </w:rPr>
        <w:t>Latvijas Investīciju un attīstības aģentūra</w:t>
      </w:r>
      <w:r w:rsidR="001365B4" w:rsidRPr="005E2B1D">
        <w:rPr>
          <w:sz w:val="22"/>
          <w:szCs w:val="22"/>
        </w:rPr>
        <w:t>s</w:t>
      </w:r>
    </w:p>
    <w:p w14:paraId="576857CC" w14:textId="15BF3D9B" w:rsidR="004459D8" w:rsidRPr="005E2B1D" w:rsidRDefault="0009341B" w:rsidP="005E2B1D">
      <w:pPr>
        <w:pStyle w:val="Header"/>
        <w:jc w:val="right"/>
        <w:rPr>
          <w:sz w:val="22"/>
          <w:szCs w:val="22"/>
        </w:rPr>
      </w:pPr>
      <w:r w:rsidRPr="005E2B1D">
        <w:rPr>
          <w:sz w:val="22"/>
          <w:szCs w:val="22"/>
        </w:rPr>
        <w:t>20</w:t>
      </w:r>
      <w:r w:rsidR="009B2C8C" w:rsidRPr="005E2B1D">
        <w:rPr>
          <w:sz w:val="22"/>
          <w:szCs w:val="22"/>
          <w:lang w:val="lv-LV"/>
        </w:rPr>
        <w:t>2</w:t>
      </w:r>
      <w:r w:rsidR="00554ED5">
        <w:rPr>
          <w:sz w:val="22"/>
          <w:szCs w:val="22"/>
          <w:lang w:val="lv-LV"/>
        </w:rPr>
        <w:t>4</w:t>
      </w:r>
      <w:r w:rsidR="004459D8" w:rsidRPr="005E2B1D">
        <w:rPr>
          <w:sz w:val="22"/>
          <w:szCs w:val="22"/>
        </w:rPr>
        <w:t>.</w:t>
      </w:r>
      <w:r w:rsidR="005E7F5E">
        <w:rPr>
          <w:sz w:val="22"/>
          <w:szCs w:val="22"/>
          <w:lang w:val="lv-LV"/>
        </w:rPr>
        <w:t xml:space="preserve"> </w:t>
      </w:r>
      <w:r w:rsidR="004459D8" w:rsidRPr="005E2B1D">
        <w:rPr>
          <w:sz w:val="22"/>
          <w:szCs w:val="22"/>
        </w:rPr>
        <w:t>gada__ .</w:t>
      </w:r>
      <w:r w:rsidR="005071F6" w:rsidRPr="005E2B1D">
        <w:rPr>
          <w:sz w:val="22"/>
          <w:szCs w:val="22"/>
        </w:rPr>
        <w:t>______</w:t>
      </w:r>
      <w:r w:rsidR="004459D8" w:rsidRPr="005E2B1D">
        <w:rPr>
          <w:sz w:val="22"/>
          <w:szCs w:val="22"/>
        </w:rPr>
        <w:br/>
        <w:t>iekšējie</w:t>
      </w:r>
      <w:r w:rsidR="005071F6" w:rsidRPr="005E2B1D">
        <w:rPr>
          <w:sz w:val="22"/>
          <w:szCs w:val="22"/>
        </w:rPr>
        <w:t>m noteikumiem Nr.</w:t>
      </w:r>
      <w:r w:rsidRPr="005E2B1D">
        <w:rPr>
          <w:sz w:val="22"/>
          <w:szCs w:val="22"/>
        </w:rPr>
        <w:t>_______________</w:t>
      </w:r>
      <w:r w:rsidR="004459D8" w:rsidRPr="005E2B1D">
        <w:rPr>
          <w:sz w:val="22"/>
          <w:szCs w:val="22"/>
        </w:rPr>
        <w:t xml:space="preserve">___    </w:t>
      </w:r>
    </w:p>
    <w:p w14:paraId="58FD0E71" w14:textId="77777777" w:rsidR="004459D8" w:rsidRPr="005E2B1D" w:rsidRDefault="004459D8" w:rsidP="005E2B1D">
      <w:pPr>
        <w:pStyle w:val="Header"/>
        <w:jc w:val="right"/>
        <w:rPr>
          <w:sz w:val="22"/>
          <w:szCs w:val="22"/>
        </w:rPr>
      </w:pPr>
    </w:p>
    <w:p w14:paraId="1F86DCC4" w14:textId="77777777" w:rsidR="00CD2E87" w:rsidRPr="007958AE" w:rsidRDefault="00285A12" w:rsidP="00753B07">
      <w:pPr>
        <w:pStyle w:val="paragraph"/>
        <w:jc w:val="center"/>
        <w:textAlignment w:val="baseline"/>
        <w:rPr>
          <w:b/>
        </w:rPr>
      </w:pPr>
      <w:bookmarkStart w:id="0" w:name="_Hlk46421011"/>
      <w:r w:rsidRPr="007958AE">
        <w:rPr>
          <w:b/>
        </w:rPr>
        <w:t xml:space="preserve">Pārbaudes lapas </w:t>
      </w:r>
      <w:r w:rsidR="00595FE5" w:rsidRPr="007958AE">
        <w:rPr>
          <w:b/>
        </w:rPr>
        <w:t>“</w:t>
      </w:r>
      <w:r w:rsidR="00753B07" w:rsidRPr="007958AE">
        <w:rPr>
          <w:b/>
        </w:rPr>
        <w:t xml:space="preserve">Lielo un vidējo komersantu investīciju aizdevumu ar kapitāla atlaidi </w:t>
      </w:r>
    </w:p>
    <w:p w14:paraId="7F1FDD03" w14:textId="28675725" w:rsidR="0085697D" w:rsidRPr="007958AE" w:rsidRDefault="00753B07" w:rsidP="00753B07">
      <w:pPr>
        <w:pStyle w:val="paragraph"/>
        <w:jc w:val="center"/>
        <w:textAlignment w:val="baseline"/>
        <w:rPr>
          <w:b/>
        </w:rPr>
      </w:pPr>
      <w:r w:rsidRPr="007958AE">
        <w:rPr>
          <w:b/>
        </w:rPr>
        <w:t>konkurētspējas veicināšanai</w:t>
      </w:r>
      <w:r w:rsidRPr="007958AE">
        <w:rPr>
          <w:rStyle w:val="normaltextrun1"/>
          <w:b/>
        </w:rPr>
        <w:t xml:space="preserve"> </w:t>
      </w:r>
      <w:r w:rsidR="00091AEE" w:rsidRPr="007958AE">
        <w:rPr>
          <w:rStyle w:val="normaltextrun1"/>
          <w:b/>
          <w:bCs/>
        </w:rPr>
        <w:t>uzraudzības pārbaudes</w:t>
      </w:r>
      <w:r w:rsidR="0047141C" w:rsidRPr="007958AE">
        <w:rPr>
          <w:rStyle w:val="normaltextrun1"/>
          <w:b/>
          <w:bCs/>
        </w:rPr>
        <w:t xml:space="preserve"> kritēriji</w:t>
      </w:r>
      <w:r w:rsidR="00595FE5" w:rsidRPr="007958AE">
        <w:rPr>
          <w:b/>
        </w:rPr>
        <w:t>” pārbaudes nosacījumi</w:t>
      </w:r>
    </w:p>
    <w:bookmarkEnd w:id="0"/>
    <w:p w14:paraId="046EC5BD" w14:textId="77777777" w:rsidR="00595FE5" w:rsidRPr="005E2B1D" w:rsidRDefault="00595FE5" w:rsidP="005E2B1D">
      <w:pPr>
        <w:jc w:val="center"/>
        <w:outlineLvl w:val="0"/>
        <w:rPr>
          <w:b/>
          <w:sz w:val="22"/>
          <w:szCs w:val="22"/>
        </w:rPr>
      </w:pPr>
    </w:p>
    <w:tbl>
      <w:tblPr>
        <w:tblW w:w="14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678"/>
        <w:gridCol w:w="6662"/>
        <w:gridCol w:w="2812"/>
      </w:tblGrid>
      <w:tr w:rsidR="00A36390" w:rsidRPr="00952252" w14:paraId="79172004" w14:textId="77777777" w:rsidTr="001355D9">
        <w:tc>
          <w:tcPr>
            <w:tcW w:w="596" w:type="dxa"/>
            <w:shd w:val="clear" w:color="auto" w:fill="C0C0C0"/>
          </w:tcPr>
          <w:p w14:paraId="28A48AB3" w14:textId="77777777" w:rsidR="00A36390" w:rsidRPr="00952252" w:rsidRDefault="00B82625" w:rsidP="005E2B1D">
            <w:pPr>
              <w:pStyle w:val="BodyText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52252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4678" w:type="dxa"/>
            <w:shd w:val="clear" w:color="auto" w:fill="C0C0C0"/>
          </w:tcPr>
          <w:p w14:paraId="4B69C0DB" w14:textId="77777777" w:rsidR="00A36390" w:rsidRPr="00952252" w:rsidRDefault="00B82625" w:rsidP="005E2B1D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952252">
              <w:rPr>
                <w:b/>
                <w:sz w:val="24"/>
                <w:szCs w:val="24"/>
              </w:rPr>
              <w:t>Kritēriji</w:t>
            </w:r>
          </w:p>
        </w:tc>
        <w:tc>
          <w:tcPr>
            <w:tcW w:w="6662" w:type="dxa"/>
            <w:shd w:val="clear" w:color="auto" w:fill="C0C0C0"/>
          </w:tcPr>
          <w:p w14:paraId="33186481" w14:textId="77777777" w:rsidR="00A36390" w:rsidRPr="00952252" w:rsidRDefault="00A36390" w:rsidP="005E2B1D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952252">
              <w:rPr>
                <w:b/>
                <w:sz w:val="24"/>
                <w:szCs w:val="24"/>
              </w:rPr>
              <w:t>Procedūra</w:t>
            </w:r>
          </w:p>
        </w:tc>
        <w:tc>
          <w:tcPr>
            <w:tcW w:w="2812" w:type="dxa"/>
            <w:shd w:val="clear" w:color="auto" w:fill="C0C0C0"/>
          </w:tcPr>
          <w:p w14:paraId="49D485A0" w14:textId="77777777" w:rsidR="00A36390" w:rsidRPr="00952252" w:rsidRDefault="00A36390" w:rsidP="005E2B1D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952252">
              <w:rPr>
                <w:b/>
                <w:sz w:val="24"/>
                <w:szCs w:val="24"/>
              </w:rPr>
              <w:t>Informācijas avots</w:t>
            </w:r>
          </w:p>
        </w:tc>
      </w:tr>
      <w:tr w:rsidR="003B7425" w:rsidRPr="00952252" w14:paraId="412C91A2" w14:textId="77777777" w:rsidTr="001355D9">
        <w:trPr>
          <w:trHeight w:val="519"/>
        </w:trPr>
        <w:tc>
          <w:tcPr>
            <w:tcW w:w="596" w:type="dxa"/>
          </w:tcPr>
          <w:p w14:paraId="477F2483" w14:textId="5D5918F7" w:rsidR="003B7425" w:rsidRPr="00727F0C" w:rsidRDefault="00DF73C3" w:rsidP="00B822A6">
            <w:pPr>
              <w:jc w:val="center"/>
              <w:rPr>
                <w:szCs w:val="24"/>
              </w:rPr>
            </w:pPr>
            <w:r w:rsidRPr="00727F0C">
              <w:rPr>
                <w:szCs w:val="24"/>
              </w:rPr>
              <w:t>1.</w:t>
            </w:r>
          </w:p>
        </w:tc>
        <w:tc>
          <w:tcPr>
            <w:tcW w:w="4678" w:type="dxa"/>
          </w:tcPr>
          <w:p w14:paraId="73A898B8" w14:textId="44DD9205" w:rsidR="003B7425" w:rsidRPr="006A1717" w:rsidRDefault="003B0805" w:rsidP="005E2B1D">
            <w:pPr>
              <w:jc w:val="both"/>
              <w:rPr>
                <w:bCs/>
                <w:color w:val="000000"/>
                <w:szCs w:val="24"/>
              </w:rPr>
            </w:pPr>
            <w:r w:rsidRPr="006A1717">
              <w:rPr>
                <w:bCs/>
                <w:color w:val="000000"/>
                <w:szCs w:val="24"/>
              </w:rPr>
              <w:t xml:space="preserve">Ir saņemts komersanta iesniegums par </w:t>
            </w:r>
            <w:r w:rsidR="00F06F6B" w:rsidRPr="00727F0C">
              <w:rPr>
                <w:szCs w:val="24"/>
              </w:rPr>
              <w:t xml:space="preserve">īstenotā </w:t>
            </w:r>
            <w:r w:rsidR="00460986">
              <w:rPr>
                <w:szCs w:val="24"/>
              </w:rPr>
              <w:t xml:space="preserve">investīciju </w:t>
            </w:r>
            <w:r w:rsidR="00F06F6B" w:rsidRPr="00727F0C">
              <w:rPr>
                <w:szCs w:val="24"/>
              </w:rPr>
              <w:t xml:space="preserve">projekta </w:t>
            </w:r>
            <w:proofErr w:type="spellStart"/>
            <w:r w:rsidR="00F06F6B" w:rsidRPr="00727F0C">
              <w:rPr>
                <w:szCs w:val="24"/>
              </w:rPr>
              <w:t>pēcuzraudzības</w:t>
            </w:r>
            <w:proofErr w:type="spellEnd"/>
            <w:r w:rsidR="000A3C23">
              <w:rPr>
                <w:szCs w:val="24"/>
              </w:rPr>
              <w:t xml:space="preserve"> </w:t>
            </w:r>
            <w:r w:rsidRPr="006A1717">
              <w:rPr>
                <w:bCs/>
                <w:color w:val="000000"/>
                <w:szCs w:val="24"/>
              </w:rPr>
              <w:t>uzsākšanu</w:t>
            </w:r>
            <w:r w:rsidR="00F06F6B" w:rsidRPr="00727F0C">
              <w:rPr>
                <w:bCs/>
                <w:color w:val="000000"/>
                <w:szCs w:val="24"/>
              </w:rPr>
              <w:t xml:space="preserve"> un </w:t>
            </w:r>
            <w:r w:rsidR="00F06F6B" w:rsidRPr="00727F0C">
              <w:rPr>
                <w:szCs w:val="24"/>
              </w:rPr>
              <w:t>identificēts</w:t>
            </w:r>
            <w:r w:rsidR="0086413E">
              <w:rPr>
                <w:szCs w:val="24"/>
              </w:rPr>
              <w:t xml:space="preserve"> </w:t>
            </w:r>
            <w:proofErr w:type="spellStart"/>
            <w:r w:rsidR="0086413E" w:rsidRPr="00727F0C">
              <w:rPr>
                <w:szCs w:val="24"/>
              </w:rPr>
              <w:t>pēcuzraudzības</w:t>
            </w:r>
            <w:proofErr w:type="spellEnd"/>
            <w:r w:rsidR="0086413E">
              <w:rPr>
                <w:szCs w:val="24"/>
              </w:rPr>
              <w:t xml:space="preserve"> </w:t>
            </w:r>
            <w:r w:rsidR="00F06F6B" w:rsidRPr="00727F0C">
              <w:rPr>
                <w:szCs w:val="24"/>
              </w:rPr>
              <w:t>periods</w:t>
            </w:r>
            <w:r w:rsidR="0086413E">
              <w:rPr>
                <w:szCs w:val="24"/>
              </w:rPr>
              <w:t xml:space="preserve"> </w:t>
            </w:r>
            <w:r w:rsidR="00F06F6B" w:rsidRPr="00727F0C">
              <w:rPr>
                <w:szCs w:val="24"/>
              </w:rPr>
              <w:t>(</w:t>
            </w:r>
            <w:r w:rsidR="00B80D34">
              <w:rPr>
                <w:szCs w:val="24"/>
              </w:rPr>
              <w:t xml:space="preserve">trīs </w:t>
            </w:r>
            <w:r w:rsidR="00F06F6B" w:rsidRPr="00727F0C">
              <w:rPr>
                <w:szCs w:val="24"/>
              </w:rPr>
              <w:t>gadi).</w:t>
            </w:r>
          </w:p>
        </w:tc>
        <w:tc>
          <w:tcPr>
            <w:tcW w:w="6662" w:type="dxa"/>
          </w:tcPr>
          <w:p w14:paraId="62621AD9" w14:textId="435089F9" w:rsidR="008E66AD" w:rsidRPr="00B01BE3" w:rsidRDefault="008E66AD" w:rsidP="00303FFB">
            <w:pPr>
              <w:pStyle w:val="BodyText"/>
              <w:rPr>
                <w:sz w:val="24"/>
                <w:szCs w:val="24"/>
              </w:rPr>
            </w:pPr>
            <w:r w:rsidRPr="00B01BE3">
              <w:rPr>
                <w:sz w:val="24"/>
                <w:szCs w:val="24"/>
              </w:rPr>
              <w:t>Pēc investīciju projekta pilnīgas pabeigšanas</w:t>
            </w:r>
            <w:r w:rsidR="006A4BF7" w:rsidRPr="00B01BE3">
              <w:rPr>
                <w:sz w:val="24"/>
                <w:szCs w:val="24"/>
              </w:rPr>
              <w:t xml:space="preserve"> Atbalsta pretendent</w:t>
            </w:r>
            <w:r w:rsidR="00141C7E" w:rsidRPr="00B01BE3">
              <w:rPr>
                <w:sz w:val="24"/>
                <w:szCs w:val="24"/>
              </w:rPr>
              <w:t xml:space="preserve">a </w:t>
            </w:r>
            <w:proofErr w:type="spellStart"/>
            <w:r w:rsidR="00141C7E" w:rsidRPr="00B01BE3">
              <w:rPr>
                <w:sz w:val="24"/>
                <w:szCs w:val="24"/>
              </w:rPr>
              <w:t>paraksttiesīgā</w:t>
            </w:r>
            <w:proofErr w:type="spellEnd"/>
            <w:r w:rsidR="00141C7E" w:rsidRPr="00B01BE3">
              <w:rPr>
                <w:sz w:val="24"/>
                <w:szCs w:val="24"/>
              </w:rPr>
              <w:t xml:space="preserve"> persona</w:t>
            </w:r>
            <w:r w:rsidR="006A4BF7" w:rsidRPr="00B01BE3">
              <w:rPr>
                <w:sz w:val="24"/>
                <w:szCs w:val="24"/>
              </w:rPr>
              <w:t xml:space="preserve"> </w:t>
            </w:r>
            <w:r w:rsidRPr="00B01BE3">
              <w:rPr>
                <w:sz w:val="24"/>
                <w:szCs w:val="24"/>
              </w:rPr>
              <w:t>iesniedz</w:t>
            </w:r>
            <w:r w:rsidR="00D96BEA" w:rsidRPr="00B01BE3">
              <w:rPr>
                <w:sz w:val="24"/>
                <w:szCs w:val="24"/>
              </w:rPr>
              <w:t xml:space="preserve"> </w:t>
            </w:r>
            <w:r w:rsidRPr="00B01BE3">
              <w:rPr>
                <w:sz w:val="24"/>
                <w:szCs w:val="24"/>
              </w:rPr>
              <w:t>Aģentūrā iesniegumu</w:t>
            </w:r>
            <w:r w:rsidR="009144F6" w:rsidRPr="00B01BE3">
              <w:rPr>
                <w:sz w:val="24"/>
                <w:szCs w:val="24"/>
              </w:rPr>
              <w:t xml:space="preserve"> </w:t>
            </w:r>
            <w:r w:rsidRPr="00B01BE3">
              <w:rPr>
                <w:sz w:val="24"/>
                <w:szCs w:val="24"/>
              </w:rPr>
              <w:t xml:space="preserve">par </w:t>
            </w:r>
            <w:r w:rsidR="005E5727" w:rsidRPr="00B01BE3">
              <w:rPr>
                <w:sz w:val="24"/>
                <w:szCs w:val="24"/>
              </w:rPr>
              <w:t xml:space="preserve">īstenotā projekta </w:t>
            </w:r>
            <w:proofErr w:type="spellStart"/>
            <w:r w:rsidR="000A3C23" w:rsidRPr="00B01BE3">
              <w:rPr>
                <w:sz w:val="24"/>
                <w:szCs w:val="24"/>
              </w:rPr>
              <w:t>pēcuzraudzības</w:t>
            </w:r>
            <w:proofErr w:type="spellEnd"/>
            <w:r w:rsidR="00B01BE3">
              <w:rPr>
                <w:sz w:val="24"/>
                <w:szCs w:val="24"/>
              </w:rPr>
              <w:t xml:space="preserve"> </w:t>
            </w:r>
            <w:r w:rsidR="000A3C23" w:rsidRPr="00B01BE3">
              <w:rPr>
                <w:sz w:val="24"/>
                <w:szCs w:val="24"/>
              </w:rPr>
              <w:t>(turpmāk – PU)</w:t>
            </w:r>
            <w:r w:rsidR="00B01BE3">
              <w:rPr>
                <w:sz w:val="24"/>
                <w:szCs w:val="24"/>
              </w:rPr>
              <w:t xml:space="preserve"> </w:t>
            </w:r>
            <w:r w:rsidRPr="00B01BE3">
              <w:rPr>
                <w:sz w:val="24"/>
                <w:szCs w:val="24"/>
              </w:rPr>
              <w:t>uzsākšanu</w:t>
            </w:r>
            <w:r w:rsidR="00B01BE3">
              <w:rPr>
                <w:sz w:val="24"/>
                <w:szCs w:val="24"/>
              </w:rPr>
              <w:t xml:space="preserve"> </w:t>
            </w:r>
            <w:r w:rsidR="009144F6" w:rsidRPr="00B01BE3">
              <w:rPr>
                <w:sz w:val="24"/>
                <w:szCs w:val="24"/>
              </w:rPr>
              <w:t>(turpmāk –</w:t>
            </w:r>
            <w:r w:rsidR="00CC0E90" w:rsidRPr="00B01BE3">
              <w:rPr>
                <w:sz w:val="24"/>
                <w:szCs w:val="24"/>
              </w:rPr>
              <w:t xml:space="preserve"> </w:t>
            </w:r>
            <w:r w:rsidR="009144F6" w:rsidRPr="00B01BE3">
              <w:rPr>
                <w:sz w:val="24"/>
                <w:szCs w:val="24"/>
              </w:rPr>
              <w:t>Iesniegums)</w:t>
            </w:r>
            <w:r w:rsidR="00FA42B0" w:rsidRPr="00B01BE3">
              <w:rPr>
                <w:sz w:val="24"/>
                <w:szCs w:val="24"/>
              </w:rPr>
              <w:t>.</w:t>
            </w:r>
            <w:r w:rsidR="009670AC" w:rsidRPr="00B01BE3">
              <w:rPr>
                <w:sz w:val="24"/>
                <w:szCs w:val="24"/>
              </w:rPr>
              <w:t xml:space="preserve"> </w:t>
            </w:r>
          </w:p>
          <w:p w14:paraId="4259FC53" w14:textId="77777777" w:rsidR="003660FC" w:rsidRPr="00F72E4D" w:rsidRDefault="003660FC" w:rsidP="003660FC">
            <w:pPr>
              <w:pStyle w:val="BodyText"/>
              <w:rPr>
                <w:rFonts w:eastAsia="HelveticaNeueCE-Roman"/>
                <w:sz w:val="24"/>
                <w:szCs w:val="24"/>
                <w:lang w:val="x-none" w:eastAsia="en-US"/>
              </w:rPr>
            </w:pPr>
            <w:r w:rsidRPr="00F72E4D">
              <w:rPr>
                <w:sz w:val="24"/>
                <w:szCs w:val="24"/>
              </w:rPr>
              <w:t>Atbalsta pretendenta Iesniegums ir reģistrēts un pieejams elektroniski valsts platformā biznesa attīstībai “Business.gov.lv” (turpmāk - Business.gov.lv)</w:t>
            </w:r>
            <w:r w:rsidRPr="00F72E4D">
              <w:rPr>
                <w:rFonts w:eastAsia="HelveticaNeueCE-Roman"/>
                <w:sz w:val="24"/>
                <w:szCs w:val="24"/>
                <w:lang w:eastAsia="en-US"/>
              </w:rPr>
              <w:t>.</w:t>
            </w:r>
          </w:p>
          <w:p w14:paraId="2C5BCEC9" w14:textId="22F30EA2" w:rsidR="001D07E2" w:rsidRPr="004D3DD3" w:rsidRDefault="00303FFB" w:rsidP="00303FFB">
            <w:pPr>
              <w:pStyle w:val="BodyText"/>
              <w:rPr>
                <w:sz w:val="24"/>
                <w:szCs w:val="24"/>
              </w:rPr>
            </w:pPr>
            <w:r w:rsidRPr="00F72E4D">
              <w:rPr>
                <w:sz w:val="24"/>
                <w:szCs w:val="24"/>
              </w:rPr>
              <w:t xml:space="preserve">Pēc Atbalsta pretendenta </w:t>
            </w:r>
            <w:r w:rsidR="00A238D7" w:rsidRPr="00F72E4D">
              <w:rPr>
                <w:sz w:val="24"/>
                <w:szCs w:val="24"/>
              </w:rPr>
              <w:t>I</w:t>
            </w:r>
            <w:r w:rsidRPr="00F72E4D">
              <w:rPr>
                <w:sz w:val="24"/>
                <w:szCs w:val="24"/>
              </w:rPr>
              <w:t>esnieguma saņemšanas tiek nofiksēts PU periods</w:t>
            </w:r>
            <w:r w:rsidR="008C245B" w:rsidRPr="00F72E4D">
              <w:rPr>
                <w:sz w:val="24"/>
                <w:szCs w:val="24"/>
              </w:rPr>
              <w:t xml:space="preserve"> </w:t>
            </w:r>
            <w:r w:rsidRPr="00F72E4D">
              <w:rPr>
                <w:sz w:val="24"/>
                <w:szCs w:val="24"/>
              </w:rPr>
              <w:t>(</w:t>
            </w:r>
            <w:r w:rsidR="003660FC" w:rsidRPr="00F72E4D">
              <w:rPr>
                <w:sz w:val="24"/>
                <w:szCs w:val="24"/>
              </w:rPr>
              <w:t>trīs</w:t>
            </w:r>
            <w:r w:rsidRPr="00F72E4D">
              <w:rPr>
                <w:sz w:val="24"/>
                <w:szCs w:val="24"/>
              </w:rPr>
              <w:t xml:space="preserve"> gadi),</w:t>
            </w:r>
            <w:r w:rsidR="008C245B" w:rsidRPr="00F72E4D">
              <w:rPr>
                <w:sz w:val="24"/>
                <w:szCs w:val="24"/>
              </w:rPr>
              <w:t xml:space="preserve"> </w:t>
            </w:r>
            <w:r w:rsidRPr="00F72E4D">
              <w:rPr>
                <w:sz w:val="24"/>
                <w:szCs w:val="24"/>
              </w:rPr>
              <w:t>kas sākas ar nākamā pilnā mēneša</w:t>
            </w:r>
            <w:r w:rsidR="00AA1D8D">
              <w:rPr>
                <w:sz w:val="24"/>
                <w:szCs w:val="24"/>
              </w:rPr>
              <w:t xml:space="preserve"> 1. </w:t>
            </w:r>
            <w:r w:rsidRPr="00F72E4D">
              <w:rPr>
                <w:sz w:val="24"/>
                <w:szCs w:val="24"/>
              </w:rPr>
              <w:t>datumu.</w:t>
            </w:r>
            <w:r w:rsidR="008C245B" w:rsidRPr="00F72E4D">
              <w:rPr>
                <w:sz w:val="24"/>
                <w:szCs w:val="24"/>
              </w:rPr>
              <w:t xml:space="preserve"> </w:t>
            </w:r>
            <w:r w:rsidRPr="00F72E4D">
              <w:rPr>
                <w:sz w:val="24"/>
                <w:szCs w:val="24"/>
              </w:rPr>
              <w:t>PU gads var nesakrist ar kalendāro gadu.</w:t>
            </w:r>
            <w:r w:rsidR="00A6560B">
              <w:rPr>
                <w:sz w:val="24"/>
                <w:szCs w:val="24"/>
              </w:rPr>
              <w:t xml:space="preserve"> </w:t>
            </w:r>
            <w:r w:rsidR="001F3A72" w:rsidRPr="004D3DD3">
              <w:rPr>
                <w:rFonts w:eastAsia="HelveticaNeueCE-Roman"/>
                <w:sz w:val="24"/>
                <w:szCs w:val="24"/>
                <w:lang w:eastAsia="en-US"/>
              </w:rPr>
              <w:t xml:space="preserve">Aģentūra informē akciju sabiedrību “Attīstības finanšu institūcija </w:t>
            </w:r>
            <w:proofErr w:type="spellStart"/>
            <w:r w:rsidR="001F3A72" w:rsidRPr="004D3DD3">
              <w:rPr>
                <w:rFonts w:eastAsia="HelveticaNeueCE-Roman"/>
                <w:sz w:val="24"/>
                <w:szCs w:val="24"/>
                <w:lang w:eastAsia="en-US"/>
              </w:rPr>
              <w:t>Altum</w:t>
            </w:r>
            <w:proofErr w:type="spellEnd"/>
            <w:r w:rsidR="001F3A72" w:rsidRPr="004D3DD3">
              <w:rPr>
                <w:rFonts w:eastAsia="HelveticaNeueCE-Roman"/>
                <w:sz w:val="24"/>
                <w:szCs w:val="24"/>
                <w:lang w:eastAsia="en-US"/>
              </w:rPr>
              <w:t xml:space="preserve">” (turpmāk – </w:t>
            </w:r>
            <w:r w:rsidR="001F3A72" w:rsidRPr="004D3DD3">
              <w:rPr>
                <w:bCs/>
                <w:color w:val="000000"/>
                <w:sz w:val="24"/>
                <w:szCs w:val="24"/>
              </w:rPr>
              <w:t>sabiedrība “</w:t>
            </w:r>
            <w:proofErr w:type="spellStart"/>
            <w:r w:rsidR="001F3A72" w:rsidRPr="004D3DD3">
              <w:rPr>
                <w:bCs/>
                <w:color w:val="000000"/>
                <w:sz w:val="24"/>
                <w:szCs w:val="24"/>
              </w:rPr>
              <w:t>Altum</w:t>
            </w:r>
            <w:proofErr w:type="spellEnd"/>
            <w:r w:rsidR="001F3A72" w:rsidRPr="004D3DD3">
              <w:rPr>
                <w:bCs/>
                <w:color w:val="000000"/>
                <w:sz w:val="24"/>
                <w:szCs w:val="24"/>
              </w:rPr>
              <w:t>”)</w:t>
            </w:r>
            <w:r w:rsidR="001F3A72" w:rsidRPr="004D3DD3">
              <w:rPr>
                <w:rFonts w:eastAsia="HelveticaNeueCE-Roman"/>
                <w:sz w:val="24"/>
                <w:szCs w:val="24"/>
                <w:lang w:eastAsia="en-US"/>
              </w:rPr>
              <w:t xml:space="preserve"> par saskaņotā PU perioda sākuma un beigu dat</w:t>
            </w:r>
            <w:r w:rsidR="001B701D">
              <w:rPr>
                <w:rFonts w:eastAsia="HelveticaNeueCE-Roman"/>
                <w:sz w:val="24"/>
                <w:szCs w:val="24"/>
                <w:lang w:eastAsia="en-US"/>
              </w:rPr>
              <w:t>umu</w:t>
            </w:r>
            <w:r w:rsidR="001F3A72" w:rsidRPr="004D3DD3">
              <w:rPr>
                <w:rFonts w:eastAsia="HelveticaNeueCE-Roman"/>
                <w:sz w:val="24"/>
                <w:szCs w:val="24"/>
                <w:lang w:eastAsia="en-US"/>
              </w:rPr>
              <w:t>.</w:t>
            </w:r>
          </w:p>
          <w:p w14:paraId="79E258C4" w14:textId="77777777" w:rsidR="003B7425" w:rsidRDefault="00804644" w:rsidP="00C33778">
            <w:pPr>
              <w:pStyle w:val="BodyText"/>
              <w:rPr>
                <w:rFonts w:eastAsia="HelveticaNeueCE-Roman"/>
                <w:sz w:val="24"/>
                <w:szCs w:val="24"/>
                <w:lang w:eastAsia="en-US"/>
              </w:rPr>
            </w:pPr>
            <w:r w:rsidRPr="00F72E4D">
              <w:rPr>
                <w:rFonts w:eastAsia="HelveticaNeueCE-Roman"/>
                <w:sz w:val="24"/>
                <w:szCs w:val="24"/>
                <w:lang w:eastAsia="en-US"/>
              </w:rPr>
              <w:t>Gadījumā,</w:t>
            </w:r>
            <w:r w:rsidR="00A7099D" w:rsidRPr="00F72E4D">
              <w:rPr>
                <w:rFonts w:eastAsia="HelveticaNeueCE-Roman"/>
                <w:sz w:val="24"/>
                <w:szCs w:val="24"/>
                <w:lang w:eastAsia="en-US"/>
              </w:rPr>
              <w:t xml:space="preserve"> </w:t>
            </w:r>
            <w:r w:rsidRPr="00F72E4D">
              <w:rPr>
                <w:rFonts w:eastAsia="HelveticaNeueCE-Roman"/>
                <w:sz w:val="24"/>
                <w:szCs w:val="24"/>
                <w:lang w:eastAsia="en-US"/>
              </w:rPr>
              <w:t xml:space="preserve">ja </w:t>
            </w:r>
            <w:r w:rsidR="00014013" w:rsidRPr="00F72E4D">
              <w:rPr>
                <w:rFonts w:eastAsia="HelveticaNeueCE-Roman"/>
                <w:sz w:val="24"/>
                <w:szCs w:val="24"/>
                <w:lang w:eastAsia="en-US"/>
              </w:rPr>
              <w:t xml:space="preserve">kopš investīciju projekta pilnīgas pabeigšanas </w:t>
            </w:r>
            <w:r w:rsidR="00014013" w:rsidRPr="00F72E4D">
              <w:rPr>
                <w:sz w:val="24"/>
                <w:szCs w:val="24"/>
              </w:rPr>
              <w:t xml:space="preserve">Atbalsta pretendents </w:t>
            </w:r>
            <w:r w:rsidR="00460986" w:rsidRPr="00F72E4D">
              <w:rPr>
                <w:sz w:val="24"/>
                <w:szCs w:val="24"/>
              </w:rPr>
              <w:t xml:space="preserve">divu gadu laikā nav iesniedzis Aģentūrā </w:t>
            </w:r>
            <w:r w:rsidR="00014013" w:rsidRPr="00F72E4D">
              <w:rPr>
                <w:sz w:val="24"/>
                <w:szCs w:val="24"/>
              </w:rPr>
              <w:t>Iesniegumu</w:t>
            </w:r>
            <w:r w:rsidR="00684906" w:rsidRPr="00F72E4D">
              <w:rPr>
                <w:sz w:val="24"/>
                <w:szCs w:val="24"/>
              </w:rPr>
              <w:t>,</w:t>
            </w:r>
            <w:r w:rsidR="00D62257" w:rsidRPr="00F72E4D">
              <w:rPr>
                <w:sz w:val="24"/>
                <w:szCs w:val="24"/>
              </w:rPr>
              <w:t xml:space="preserve"> </w:t>
            </w:r>
            <w:r w:rsidR="00684906" w:rsidRPr="00F72E4D">
              <w:rPr>
                <w:sz w:val="24"/>
                <w:szCs w:val="24"/>
              </w:rPr>
              <w:t>A</w:t>
            </w:r>
            <w:r w:rsidR="00F06F6B" w:rsidRPr="00F72E4D">
              <w:rPr>
                <w:sz w:val="24"/>
                <w:szCs w:val="24"/>
              </w:rPr>
              <w:t xml:space="preserve">ģentūra uzsāk un </w:t>
            </w:r>
            <w:r w:rsidR="00D62257" w:rsidRPr="00F72E4D">
              <w:rPr>
                <w:sz w:val="24"/>
                <w:szCs w:val="24"/>
              </w:rPr>
              <w:t xml:space="preserve">turpmākos </w:t>
            </w:r>
            <w:r w:rsidR="00F06F6B" w:rsidRPr="00F72E4D">
              <w:rPr>
                <w:sz w:val="24"/>
                <w:szCs w:val="24"/>
              </w:rPr>
              <w:t>trīs gadus</w:t>
            </w:r>
            <w:r w:rsidR="00D62257" w:rsidRPr="00F72E4D">
              <w:rPr>
                <w:sz w:val="24"/>
                <w:szCs w:val="24"/>
              </w:rPr>
              <w:t xml:space="preserve"> </w:t>
            </w:r>
            <w:r w:rsidR="00F06F6B" w:rsidRPr="00F72E4D">
              <w:rPr>
                <w:sz w:val="24"/>
                <w:szCs w:val="24"/>
              </w:rPr>
              <w:t>īsteno</w:t>
            </w:r>
            <w:r w:rsidR="00460986" w:rsidRPr="00F72E4D">
              <w:rPr>
                <w:sz w:val="24"/>
                <w:szCs w:val="24"/>
              </w:rPr>
              <w:t xml:space="preserve"> </w:t>
            </w:r>
            <w:r w:rsidR="00F06F6B" w:rsidRPr="00F72E4D">
              <w:rPr>
                <w:sz w:val="24"/>
                <w:szCs w:val="24"/>
              </w:rPr>
              <w:t>investīciju projekta</w:t>
            </w:r>
            <w:r w:rsidR="00D62257" w:rsidRPr="00F72E4D">
              <w:rPr>
                <w:sz w:val="24"/>
                <w:szCs w:val="24"/>
              </w:rPr>
              <w:t xml:space="preserve"> PU</w:t>
            </w:r>
            <w:r w:rsidR="00F06F6B" w:rsidRPr="00F72E4D">
              <w:rPr>
                <w:sz w:val="24"/>
                <w:szCs w:val="24"/>
              </w:rPr>
              <w:t>.</w:t>
            </w:r>
          </w:p>
          <w:p w14:paraId="25F7B099" w14:textId="06B059EC" w:rsidR="00B176F9" w:rsidRPr="00B176F9" w:rsidRDefault="00B176F9" w:rsidP="00C33778">
            <w:pPr>
              <w:pStyle w:val="BodyText"/>
              <w:rPr>
                <w:rFonts w:eastAsia="HelveticaNeueCE-Roman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</w:tcPr>
          <w:p w14:paraId="5E7A5951" w14:textId="77777777" w:rsidR="00922FEC" w:rsidRPr="00727F0C" w:rsidRDefault="00922FEC" w:rsidP="00922FEC">
            <w:pPr>
              <w:jc w:val="both"/>
              <w:rPr>
                <w:szCs w:val="24"/>
              </w:rPr>
            </w:pPr>
            <w:r w:rsidRPr="00727F0C">
              <w:rPr>
                <w:szCs w:val="24"/>
              </w:rPr>
              <w:t>Iesniegums;</w:t>
            </w:r>
          </w:p>
          <w:p w14:paraId="16C15A96" w14:textId="0A90E853" w:rsidR="00922FEC" w:rsidRPr="00727F0C" w:rsidRDefault="00922FEC" w:rsidP="00922FEC">
            <w:pPr>
              <w:pStyle w:val="BodyText"/>
              <w:rPr>
                <w:rFonts w:eastAsia="HelveticaNeueCE-Roman"/>
                <w:sz w:val="24"/>
                <w:szCs w:val="24"/>
                <w:lang w:eastAsia="en-US"/>
              </w:rPr>
            </w:pPr>
            <w:r w:rsidRPr="00727F0C">
              <w:rPr>
                <w:sz w:val="24"/>
                <w:szCs w:val="24"/>
              </w:rPr>
              <w:t>Business.gov.lv</w:t>
            </w:r>
            <w:r w:rsidR="004726FA">
              <w:rPr>
                <w:rFonts w:eastAsia="HelveticaNeueCE-Roman"/>
                <w:sz w:val="24"/>
                <w:szCs w:val="24"/>
                <w:lang w:eastAsia="en-US"/>
              </w:rPr>
              <w:t>.</w:t>
            </w:r>
          </w:p>
          <w:p w14:paraId="2A3EAAD6" w14:textId="77777777" w:rsidR="003B7425" w:rsidRPr="00727F0C" w:rsidRDefault="003B7425" w:rsidP="00E86442">
            <w:pPr>
              <w:jc w:val="both"/>
              <w:rPr>
                <w:szCs w:val="24"/>
              </w:rPr>
            </w:pPr>
          </w:p>
        </w:tc>
      </w:tr>
      <w:tr w:rsidR="003B7425" w:rsidRPr="00952252" w14:paraId="4806F239" w14:textId="77777777" w:rsidTr="001355D9">
        <w:trPr>
          <w:trHeight w:val="519"/>
        </w:trPr>
        <w:tc>
          <w:tcPr>
            <w:tcW w:w="596" w:type="dxa"/>
          </w:tcPr>
          <w:p w14:paraId="0C116962" w14:textId="128F037D" w:rsidR="003B7425" w:rsidRPr="00727F0C" w:rsidRDefault="00DF73C3" w:rsidP="00B822A6">
            <w:pPr>
              <w:jc w:val="center"/>
              <w:rPr>
                <w:szCs w:val="24"/>
              </w:rPr>
            </w:pPr>
            <w:r w:rsidRPr="00727F0C">
              <w:rPr>
                <w:szCs w:val="24"/>
              </w:rPr>
              <w:t>2.</w:t>
            </w:r>
          </w:p>
        </w:tc>
        <w:tc>
          <w:tcPr>
            <w:tcW w:w="4678" w:type="dxa"/>
          </w:tcPr>
          <w:p w14:paraId="1ECAE0EB" w14:textId="253E96DA" w:rsidR="003B7425" w:rsidRPr="00F72E4D" w:rsidRDefault="00C95CAE" w:rsidP="005E2B1D">
            <w:pPr>
              <w:jc w:val="both"/>
              <w:rPr>
                <w:bCs/>
                <w:color w:val="000000"/>
                <w:szCs w:val="24"/>
              </w:rPr>
            </w:pPr>
            <w:r w:rsidRPr="00F72E4D">
              <w:rPr>
                <w:bCs/>
                <w:color w:val="000000"/>
                <w:szCs w:val="24"/>
              </w:rPr>
              <w:t>Aģentūrā</w:t>
            </w:r>
            <w:r w:rsidR="007E2CE6" w:rsidRPr="00F72E4D">
              <w:rPr>
                <w:bCs/>
                <w:color w:val="000000"/>
                <w:szCs w:val="24"/>
              </w:rPr>
              <w:t xml:space="preserve"> </w:t>
            </w:r>
            <w:r w:rsidRPr="00F72E4D">
              <w:rPr>
                <w:bCs/>
                <w:color w:val="000000"/>
                <w:szCs w:val="24"/>
              </w:rPr>
              <w:t>ir iesniegta informācija</w:t>
            </w:r>
            <w:r w:rsidR="009A458A">
              <w:rPr>
                <w:bCs/>
                <w:color w:val="000000"/>
                <w:szCs w:val="24"/>
              </w:rPr>
              <w:t xml:space="preserve"> </w:t>
            </w:r>
            <w:r w:rsidR="007E2CE6" w:rsidRPr="00F72E4D">
              <w:rPr>
                <w:bCs/>
                <w:color w:val="000000"/>
                <w:szCs w:val="24"/>
              </w:rPr>
              <w:t>par investīciju projekta ietvaros iesniegtajā pieteikumā norādīto rādītāju</w:t>
            </w:r>
            <w:r w:rsidR="00FA382A" w:rsidRPr="00F72E4D">
              <w:rPr>
                <w:bCs/>
                <w:color w:val="000000"/>
                <w:szCs w:val="24"/>
              </w:rPr>
              <w:t xml:space="preserve"> kritēriju izpildi</w:t>
            </w:r>
            <w:r w:rsidR="00987646">
              <w:rPr>
                <w:bCs/>
                <w:color w:val="000000"/>
                <w:szCs w:val="24"/>
              </w:rPr>
              <w:t xml:space="preserve"> </w:t>
            </w:r>
            <w:r w:rsidR="00BA3011">
              <w:rPr>
                <w:bCs/>
                <w:color w:val="000000"/>
                <w:szCs w:val="24"/>
              </w:rPr>
              <w:t xml:space="preserve">konkrētajā </w:t>
            </w:r>
            <w:proofErr w:type="spellStart"/>
            <w:r w:rsidR="00E748E1" w:rsidRPr="00727F0C">
              <w:rPr>
                <w:szCs w:val="24"/>
              </w:rPr>
              <w:t>pēcuzraudzības</w:t>
            </w:r>
            <w:proofErr w:type="spellEnd"/>
            <w:r w:rsidR="00BA3011">
              <w:rPr>
                <w:bCs/>
                <w:color w:val="000000"/>
                <w:szCs w:val="24"/>
              </w:rPr>
              <w:t xml:space="preserve"> gadā.</w:t>
            </w:r>
          </w:p>
          <w:p w14:paraId="1304992A" w14:textId="63FE8FE3" w:rsidR="007E2CE6" w:rsidRPr="006A1717" w:rsidRDefault="007E2CE6" w:rsidP="005E2B1D">
            <w:pPr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6662" w:type="dxa"/>
          </w:tcPr>
          <w:p w14:paraId="2C573FBD" w14:textId="41BB6A01" w:rsidR="003B7425" w:rsidRDefault="007E2CE6" w:rsidP="00C33778">
            <w:pPr>
              <w:pStyle w:val="BodyText"/>
              <w:rPr>
                <w:bCs/>
                <w:color w:val="000000"/>
                <w:sz w:val="24"/>
                <w:szCs w:val="24"/>
              </w:rPr>
            </w:pPr>
            <w:r w:rsidRPr="006A1717">
              <w:rPr>
                <w:bCs/>
                <w:color w:val="000000"/>
                <w:sz w:val="24"/>
                <w:szCs w:val="24"/>
              </w:rPr>
              <w:t xml:space="preserve">Pēc </w:t>
            </w:r>
            <w:r w:rsidR="007D3DE4" w:rsidRPr="006A1717">
              <w:rPr>
                <w:bCs/>
                <w:color w:val="000000"/>
                <w:sz w:val="24"/>
                <w:szCs w:val="24"/>
              </w:rPr>
              <w:t xml:space="preserve">katra </w:t>
            </w:r>
            <w:r w:rsidRPr="006A1717">
              <w:rPr>
                <w:bCs/>
                <w:color w:val="000000"/>
                <w:sz w:val="24"/>
                <w:szCs w:val="24"/>
              </w:rPr>
              <w:t>attiecīgā PU gada</w:t>
            </w:r>
            <w:r w:rsidR="00C20842" w:rsidRPr="006A171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67E3E">
              <w:rPr>
                <w:bCs/>
                <w:color w:val="000000"/>
                <w:sz w:val="24"/>
                <w:szCs w:val="24"/>
              </w:rPr>
              <w:t xml:space="preserve">noslēgšanās </w:t>
            </w:r>
            <w:r w:rsidR="007D3DE4" w:rsidRPr="00F72E4D">
              <w:rPr>
                <w:sz w:val="24"/>
                <w:szCs w:val="24"/>
              </w:rPr>
              <w:t xml:space="preserve">Atbalsta pretendenta </w:t>
            </w:r>
            <w:proofErr w:type="spellStart"/>
            <w:r w:rsidR="007D3DE4" w:rsidRPr="00F72E4D">
              <w:rPr>
                <w:sz w:val="24"/>
                <w:szCs w:val="24"/>
              </w:rPr>
              <w:t>paraksttiesīgā</w:t>
            </w:r>
            <w:proofErr w:type="spellEnd"/>
            <w:r w:rsidR="007D3DE4" w:rsidRPr="00F72E4D">
              <w:rPr>
                <w:sz w:val="24"/>
                <w:szCs w:val="24"/>
              </w:rPr>
              <w:t xml:space="preserve"> persona iesniedz Aģentūrā</w:t>
            </w:r>
            <w:r w:rsidR="006B0D4D">
              <w:rPr>
                <w:sz w:val="24"/>
                <w:szCs w:val="24"/>
              </w:rPr>
              <w:t xml:space="preserve"> informācij</w:t>
            </w:r>
            <w:r w:rsidR="003023FD">
              <w:rPr>
                <w:sz w:val="24"/>
                <w:szCs w:val="24"/>
              </w:rPr>
              <w:t xml:space="preserve">u </w:t>
            </w:r>
            <w:r w:rsidR="007D3DE4" w:rsidRPr="00F72E4D">
              <w:rPr>
                <w:sz w:val="24"/>
                <w:szCs w:val="24"/>
              </w:rPr>
              <w:t>par</w:t>
            </w:r>
            <w:r w:rsidR="00F72E4D" w:rsidRPr="00F72E4D">
              <w:rPr>
                <w:sz w:val="24"/>
                <w:szCs w:val="24"/>
              </w:rPr>
              <w:t xml:space="preserve"> </w:t>
            </w:r>
            <w:r w:rsidR="00F72E4D" w:rsidRPr="006A1717">
              <w:rPr>
                <w:bCs/>
                <w:color w:val="000000"/>
                <w:sz w:val="24"/>
                <w:szCs w:val="24"/>
              </w:rPr>
              <w:t xml:space="preserve">investīciju projekta ietvaros iesniegtajā pieteikumā norādīto rādītāju kritēriju </w:t>
            </w:r>
            <w:r w:rsidR="00F72E4D" w:rsidRPr="00F04A77">
              <w:rPr>
                <w:bCs/>
                <w:color w:val="000000"/>
                <w:sz w:val="24"/>
                <w:szCs w:val="24"/>
              </w:rPr>
              <w:t>izpildi</w:t>
            </w:r>
            <w:r w:rsidR="00C67E3E" w:rsidRPr="00F04A7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023FD" w:rsidRPr="00F04A77">
              <w:rPr>
                <w:bCs/>
                <w:color w:val="000000"/>
                <w:sz w:val="24"/>
                <w:szCs w:val="24"/>
              </w:rPr>
              <w:t>atbilstoši Aģentūras ieteiktajai atskaites formai</w:t>
            </w:r>
            <w:r w:rsidR="00167A8A" w:rsidRPr="00F04A77">
              <w:rPr>
                <w:bCs/>
                <w:color w:val="000000"/>
                <w:sz w:val="24"/>
                <w:szCs w:val="24"/>
              </w:rPr>
              <w:t xml:space="preserve"> (Aģentūras iekšējo noteikumu “Kārtība, kādā Latvijas Investīciju un attīstības aģentūra veic investīciju projektu rādītāju </w:t>
            </w:r>
            <w:proofErr w:type="spellStart"/>
            <w:r w:rsidR="00167A8A" w:rsidRPr="00F04A77">
              <w:rPr>
                <w:bCs/>
                <w:color w:val="000000"/>
                <w:sz w:val="24"/>
                <w:szCs w:val="24"/>
              </w:rPr>
              <w:t>pēcuzraudzību</w:t>
            </w:r>
            <w:proofErr w:type="spellEnd"/>
            <w:r w:rsidR="00167A8A" w:rsidRPr="00F04A77">
              <w:rPr>
                <w:bCs/>
                <w:color w:val="000000"/>
                <w:sz w:val="24"/>
                <w:szCs w:val="24"/>
              </w:rPr>
              <w:t xml:space="preserve"> aizdevumu programmā “Aizdevumi ar kapitāla atlaidi investīciju projektiem komersantiem konkurētspējas veicināšanai” pirmās un slēgtās atlases kārtas ietvaros” 3. </w:t>
            </w:r>
            <w:r w:rsidR="003023FD" w:rsidRPr="00F04A77">
              <w:rPr>
                <w:bCs/>
                <w:color w:val="000000"/>
                <w:sz w:val="24"/>
                <w:szCs w:val="24"/>
              </w:rPr>
              <w:t>pielikum</w:t>
            </w:r>
            <w:r w:rsidR="00167A8A" w:rsidRPr="00F04A77">
              <w:rPr>
                <w:bCs/>
                <w:color w:val="000000"/>
                <w:sz w:val="24"/>
                <w:szCs w:val="24"/>
              </w:rPr>
              <w:t>s</w:t>
            </w:r>
            <w:r w:rsidR="003023FD" w:rsidRPr="00F04A77">
              <w:rPr>
                <w:sz w:val="24"/>
                <w:szCs w:val="24"/>
              </w:rPr>
              <w:t>.</w:t>
            </w:r>
            <w:r w:rsidR="00432940">
              <w:rPr>
                <w:sz w:val="24"/>
                <w:szCs w:val="24"/>
              </w:rPr>
              <w:t>)</w:t>
            </w:r>
          </w:p>
          <w:p w14:paraId="4217C9CE" w14:textId="525DF80A" w:rsidR="0096549C" w:rsidRPr="00CC2342" w:rsidRDefault="00EC693F" w:rsidP="00C33778">
            <w:pPr>
              <w:pStyle w:val="BodyText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Informāciju par </w:t>
            </w:r>
            <w:r w:rsidRPr="00F72E4D">
              <w:rPr>
                <w:sz w:val="24"/>
                <w:szCs w:val="24"/>
              </w:rPr>
              <w:t>Atbalsta pretendenta</w:t>
            </w:r>
            <w:r>
              <w:rPr>
                <w:bCs/>
                <w:color w:val="000000"/>
                <w:sz w:val="24"/>
                <w:szCs w:val="24"/>
              </w:rPr>
              <w:t xml:space="preserve"> i</w:t>
            </w:r>
            <w:r w:rsidRPr="00EC693F">
              <w:rPr>
                <w:bCs/>
                <w:color w:val="000000"/>
                <w:sz w:val="24"/>
                <w:szCs w:val="24"/>
              </w:rPr>
              <w:t xml:space="preserve">nvestīciju projekta īstenošanas rezultātā </w:t>
            </w:r>
            <w:r w:rsidRPr="00952BC1">
              <w:rPr>
                <w:bCs/>
                <w:color w:val="000000"/>
                <w:sz w:val="24"/>
                <w:szCs w:val="24"/>
              </w:rPr>
              <w:t xml:space="preserve">sasniegto </w:t>
            </w:r>
            <w:r w:rsidRPr="00952BC1">
              <w:rPr>
                <w:b/>
                <w:color w:val="000000"/>
                <w:sz w:val="24"/>
                <w:szCs w:val="24"/>
              </w:rPr>
              <w:t xml:space="preserve">preču vai pakalpojumu eksporta apjomu </w:t>
            </w:r>
            <w:r w:rsidRPr="00952BC1">
              <w:rPr>
                <w:bCs/>
                <w:color w:val="000000"/>
                <w:sz w:val="24"/>
                <w:szCs w:val="24"/>
              </w:rPr>
              <w:t xml:space="preserve">un </w:t>
            </w:r>
            <w:r w:rsidRPr="00952BC1">
              <w:rPr>
                <w:b/>
                <w:color w:val="000000"/>
                <w:sz w:val="24"/>
                <w:szCs w:val="24"/>
              </w:rPr>
              <w:t>veikta</w:t>
            </w:r>
            <w:r w:rsidRPr="00CC2342">
              <w:rPr>
                <w:b/>
                <w:color w:val="000000"/>
                <w:sz w:val="24"/>
                <w:szCs w:val="24"/>
              </w:rPr>
              <w:t>jiem ieguldījumiem</w:t>
            </w:r>
            <w:r w:rsidR="0035240F" w:rsidRPr="00CC234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240EE" w:rsidRPr="00CC2342">
              <w:rPr>
                <w:b/>
                <w:color w:val="000000"/>
                <w:sz w:val="24"/>
                <w:szCs w:val="24"/>
              </w:rPr>
              <w:t>pētniecības un attīstības</w:t>
            </w:r>
            <w:r w:rsidR="0035240F" w:rsidRPr="00CC234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240EE" w:rsidRPr="00CC2342">
              <w:rPr>
                <w:b/>
                <w:sz w:val="24"/>
                <w:szCs w:val="24"/>
              </w:rPr>
              <w:t xml:space="preserve">(turpmāk – </w:t>
            </w:r>
            <w:r w:rsidR="005240EE" w:rsidRPr="00CC2342">
              <w:rPr>
                <w:b/>
                <w:color w:val="000000"/>
                <w:sz w:val="24"/>
                <w:szCs w:val="24"/>
              </w:rPr>
              <w:t>P&amp;A</w:t>
            </w:r>
            <w:r w:rsidR="005240EE" w:rsidRPr="00CC2342">
              <w:rPr>
                <w:b/>
                <w:sz w:val="24"/>
                <w:szCs w:val="24"/>
              </w:rPr>
              <w:t>)</w:t>
            </w:r>
            <w:r w:rsidRPr="00CC2342">
              <w:rPr>
                <w:b/>
                <w:color w:val="000000"/>
                <w:sz w:val="24"/>
                <w:szCs w:val="24"/>
              </w:rPr>
              <w:t xml:space="preserve"> darbībās</w:t>
            </w:r>
            <w:r w:rsidR="00613D52">
              <w:rPr>
                <w:bCs/>
                <w:color w:val="000000"/>
                <w:sz w:val="24"/>
                <w:szCs w:val="24"/>
              </w:rPr>
              <w:t xml:space="preserve"> attiecīgajā </w:t>
            </w:r>
            <w:r w:rsidRPr="00EC693F">
              <w:rPr>
                <w:bCs/>
                <w:color w:val="000000"/>
                <w:sz w:val="24"/>
                <w:szCs w:val="24"/>
              </w:rPr>
              <w:t>pārskata periodā</w:t>
            </w:r>
            <w:r w:rsidR="00613D5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B43E2" w:rsidRPr="00F72E4D">
              <w:rPr>
                <w:sz w:val="24"/>
                <w:szCs w:val="24"/>
              </w:rPr>
              <w:t>Atbalsta pretenden</w:t>
            </w:r>
            <w:r w:rsidR="00CB43E2">
              <w:rPr>
                <w:sz w:val="24"/>
                <w:szCs w:val="24"/>
              </w:rPr>
              <w:t xml:space="preserve">ts </w:t>
            </w:r>
            <w:r>
              <w:rPr>
                <w:bCs/>
                <w:color w:val="000000"/>
                <w:sz w:val="24"/>
                <w:szCs w:val="24"/>
              </w:rPr>
              <w:t>iesniedz</w:t>
            </w:r>
            <w:r w:rsidR="00CB43E2">
              <w:rPr>
                <w:bCs/>
                <w:color w:val="000000"/>
                <w:sz w:val="24"/>
                <w:szCs w:val="24"/>
              </w:rPr>
              <w:t xml:space="preserve"> no saviem grāmatvedības reģistriem</w:t>
            </w:r>
            <w:r w:rsidR="00B72488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B72488" w:rsidRPr="00CC2342">
              <w:rPr>
                <w:b/>
                <w:color w:val="000000"/>
                <w:sz w:val="24"/>
                <w:szCs w:val="24"/>
              </w:rPr>
              <w:t xml:space="preserve">Iesniegtās informācijas patiesumu ir </w:t>
            </w:r>
            <w:r w:rsidR="00CB43E2" w:rsidRPr="00CC2342">
              <w:rPr>
                <w:b/>
                <w:color w:val="000000"/>
                <w:sz w:val="24"/>
                <w:szCs w:val="24"/>
              </w:rPr>
              <w:t xml:space="preserve">apliecinājis </w:t>
            </w:r>
            <w:r w:rsidRPr="00CC2342">
              <w:rPr>
                <w:b/>
                <w:color w:val="000000"/>
                <w:sz w:val="24"/>
                <w:szCs w:val="24"/>
              </w:rPr>
              <w:t>zvērināt</w:t>
            </w:r>
            <w:r w:rsidR="00CB43E2" w:rsidRPr="00CC2342">
              <w:rPr>
                <w:b/>
                <w:color w:val="000000"/>
                <w:sz w:val="24"/>
                <w:szCs w:val="24"/>
              </w:rPr>
              <w:t>s</w:t>
            </w:r>
            <w:r w:rsidRPr="00CC2342">
              <w:rPr>
                <w:b/>
                <w:color w:val="000000"/>
                <w:sz w:val="24"/>
                <w:szCs w:val="24"/>
              </w:rPr>
              <w:t xml:space="preserve"> revident</w:t>
            </w:r>
            <w:r w:rsidR="00CB43E2" w:rsidRPr="00CC2342">
              <w:rPr>
                <w:b/>
                <w:color w:val="000000"/>
                <w:sz w:val="24"/>
                <w:szCs w:val="24"/>
              </w:rPr>
              <w:t>s.</w:t>
            </w:r>
          </w:p>
          <w:p w14:paraId="604623E9" w14:textId="6622581F" w:rsidR="00412A8A" w:rsidRPr="00412A8A" w:rsidRDefault="00B902FD" w:rsidP="006A1717">
            <w:pPr>
              <w:pStyle w:val="BodyText"/>
              <w:rPr>
                <w:bCs/>
                <w:color w:val="000000"/>
                <w:sz w:val="24"/>
                <w:szCs w:val="24"/>
              </w:rPr>
            </w:pPr>
            <w:r w:rsidRPr="00B902FD">
              <w:rPr>
                <w:bCs/>
                <w:color w:val="000000"/>
                <w:sz w:val="24"/>
                <w:szCs w:val="24"/>
              </w:rPr>
              <w:t xml:space="preserve">Pārbauda, vai </w:t>
            </w:r>
            <w:r w:rsidR="00455762" w:rsidRPr="00F72E4D">
              <w:rPr>
                <w:sz w:val="24"/>
                <w:szCs w:val="24"/>
              </w:rPr>
              <w:t>Atbalsta pretendenta</w:t>
            </w:r>
            <w:r w:rsidR="00455762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iesniegtā informācija </w:t>
            </w:r>
            <w:r w:rsidRPr="00B902FD">
              <w:rPr>
                <w:bCs/>
                <w:color w:val="000000"/>
                <w:sz w:val="24"/>
                <w:szCs w:val="24"/>
              </w:rPr>
              <w:t>ir parakstīta:</w:t>
            </w:r>
          </w:p>
          <w:p w14:paraId="136ABF93" w14:textId="3E50D540" w:rsidR="002224E8" w:rsidRDefault="002224E8" w:rsidP="00455762">
            <w:pPr>
              <w:pStyle w:val="BodyText"/>
              <w:numPr>
                <w:ilvl w:val="0"/>
                <w:numId w:val="12"/>
              </w:numPr>
              <w:rPr>
                <w:bCs/>
                <w:color w:val="000000"/>
                <w:sz w:val="24"/>
                <w:szCs w:val="24"/>
              </w:rPr>
            </w:pPr>
            <w:r w:rsidRPr="002224E8">
              <w:rPr>
                <w:bCs/>
                <w:color w:val="000000"/>
                <w:sz w:val="24"/>
                <w:szCs w:val="24"/>
              </w:rPr>
              <w:t xml:space="preserve">ja </w:t>
            </w:r>
            <w:r w:rsidR="00E04FFF">
              <w:rPr>
                <w:bCs/>
                <w:color w:val="000000"/>
                <w:sz w:val="24"/>
                <w:szCs w:val="24"/>
              </w:rPr>
              <w:t xml:space="preserve">informācija </w:t>
            </w:r>
            <w:r w:rsidRPr="002224E8">
              <w:rPr>
                <w:bCs/>
                <w:color w:val="000000"/>
                <w:sz w:val="24"/>
                <w:szCs w:val="24"/>
              </w:rPr>
              <w:t>ir saņemt</w:t>
            </w:r>
            <w:r w:rsidR="00E04FFF">
              <w:rPr>
                <w:bCs/>
                <w:color w:val="000000"/>
                <w:sz w:val="24"/>
                <w:szCs w:val="24"/>
              </w:rPr>
              <w:t>a</w:t>
            </w:r>
            <w:r w:rsidR="0045576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224E8">
              <w:rPr>
                <w:bCs/>
                <w:color w:val="000000"/>
                <w:sz w:val="24"/>
                <w:szCs w:val="24"/>
              </w:rPr>
              <w:t>A</w:t>
            </w:r>
            <w:r w:rsidR="00455762">
              <w:rPr>
                <w:bCs/>
                <w:color w:val="000000"/>
                <w:sz w:val="24"/>
                <w:szCs w:val="24"/>
              </w:rPr>
              <w:t>ģentūras</w:t>
            </w:r>
            <w:r w:rsidRPr="002224E8">
              <w:rPr>
                <w:bCs/>
                <w:color w:val="000000"/>
                <w:sz w:val="24"/>
                <w:szCs w:val="24"/>
              </w:rPr>
              <w:t xml:space="preserve"> e-pastā, pārbauda, vai </w:t>
            </w:r>
            <w:r w:rsidR="00E04FFF">
              <w:rPr>
                <w:bCs/>
                <w:color w:val="000000"/>
                <w:sz w:val="24"/>
                <w:szCs w:val="24"/>
              </w:rPr>
              <w:t xml:space="preserve">tā </w:t>
            </w:r>
            <w:r w:rsidRPr="002224E8">
              <w:rPr>
                <w:bCs/>
                <w:color w:val="000000"/>
                <w:sz w:val="24"/>
                <w:szCs w:val="24"/>
              </w:rPr>
              <w:t>ir parakstīt</w:t>
            </w:r>
            <w:r w:rsidR="00E04FFF">
              <w:rPr>
                <w:bCs/>
                <w:color w:val="000000"/>
                <w:sz w:val="24"/>
                <w:szCs w:val="24"/>
              </w:rPr>
              <w:t>a</w:t>
            </w:r>
            <w:r w:rsidRPr="002224E8">
              <w:rPr>
                <w:bCs/>
                <w:color w:val="000000"/>
                <w:sz w:val="24"/>
                <w:szCs w:val="24"/>
              </w:rPr>
              <w:t xml:space="preserve"> ar drošu elektronisko parakstu  un apliecināt</w:t>
            </w:r>
            <w:r w:rsidR="00E04FFF">
              <w:rPr>
                <w:bCs/>
                <w:color w:val="000000"/>
                <w:sz w:val="24"/>
                <w:szCs w:val="24"/>
              </w:rPr>
              <w:t>a</w:t>
            </w:r>
            <w:r w:rsidRPr="002224E8">
              <w:rPr>
                <w:bCs/>
                <w:color w:val="000000"/>
                <w:sz w:val="24"/>
                <w:szCs w:val="24"/>
              </w:rPr>
              <w:t xml:space="preserve"> ar laika zīmogu;</w:t>
            </w:r>
          </w:p>
          <w:p w14:paraId="2699D6BA" w14:textId="4AA8623E" w:rsidR="00455762" w:rsidRDefault="00E04FFF" w:rsidP="00455762">
            <w:pPr>
              <w:pStyle w:val="BodyText"/>
              <w:numPr>
                <w:ilvl w:val="0"/>
                <w:numId w:val="12"/>
              </w:numPr>
              <w:rPr>
                <w:bCs/>
                <w:color w:val="000000"/>
                <w:sz w:val="24"/>
                <w:szCs w:val="24"/>
              </w:rPr>
            </w:pPr>
            <w:r w:rsidRPr="00E04FFF">
              <w:rPr>
                <w:bCs/>
                <w:color w:val="000000"/>
                <w:sz w:val="24"/>
                <w:szCs w:val="24"/>
              </w:rPr>
              <w:t xml:space="preserve">ja </w:t>
            </w:r>
            <w:r>
              <w:rPr>
                <w:bCs/>
                <w:color w:val="000000"/>
                <w:sz w:val="24"/>
                <w:szCs w:val="24"/>
              </w:rPr>
              <w:t xml:space="preserve">informācija </w:t>
            </w:r>
            <w:r w:rsidRPr="00E04FFF">
              <w:rPr>
                <w:bCs/>
                <w:color w:val="000000"/>
                <w:sz w:val="24"/>
                <w:szCs w:val="24"/>
              </w:rPr>
              <w:t>ir saņemt</w:t>
            </w:r>
            <w:r>
              <w:rPr>
                <w:bCs/>
                <w:color w:val="000000"/>
                <w:sz w:val="24"/>
                <w:szCs w:val="24"/>
              </w:rPr>
              <w:t>a</w:t>
            </w:r>
            <w:r w:rsidRPr="00E04FFF">
              <w:rPr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bCs/>
                <w:color w:val="000000"/>
                <w:sz w:val="24"/>
                <w:szCs w:val="24"/>
              </w:rPr>
              <w:t>ģentūrā</w:t>
            </w:r>
            <w:r w:rsidRPr="00E04FFF">
              <w:rPr>
                <w:bCs/>
                <w:color w:val="000000"/>
                <w:sz w:val="24"/>
                <w:szCs w:val="24"/>
              </w:rPr>
              <w:t xml:space="preserve"> pa pastu vai klātienē, pārbauda, vai uz </w:t>
            </w:r>
            <w:r>
              <w:rPr>
                <w:bCs/>
                <w:color w:val="000000"/>
                <w:sz w:val="24"/>
                <w:szCs w:val="24"/>
              </w:rPr>
              <w:t xml:space="preserve">tās </w:t>
            </w:r>
            <w:r w:rsidRPr="00E04FFF">
              <w:rPr>
                <w:bCs/>
                <w:color w:val="000000"/>
                <w:sz w:val="24"/>
                <w:szCs w:val="24"/>
              </w:rPr>
              <w:t>ir pašrocīgs paraksta oriģināls</w:t>
            </w:r>
            <w:r w:rsidR="00CE1697">
              <w:rPr>
                <w:bCs/>
                <w:color w:val="000000"/>
                <w:sz w:val="24"/>
                <w:szCs w:val="24"/>
              </w:rPr>
              <w:t>.</w:t>
            </w:r>
          </w:p>
          <w:p w14:paraId="7A4B789D" w14:textId="1A452008" w:rsidR="00E72FCB" w:rsidRPr="00E72FCB" w:rsidRDefault="00E72FCB" w:rsidP="00E72FCB">
            <w:pPr>
              <w:pStyle w:val="BodyText"/>
              <w:rPr>
                <w:bCs/>
                <w:color w:val="000000"/>
                <w:sz w:val="24"/>
                <w:szCs w:val="24"/>
              </w:rPr>
            </w:pPr>
            <w:r w:rsidRPr="00E72FCB">
              <w:rPr>
                <w:bCs/>
                <w:color w:val="000000"/>
                <w:sz w:val="24"/>
                <w:szCs w:val="24"/>
              </w:rPr>
              <w:t xml:space="preserve">Pārbauda, vai </w:t>
            </w:r>
            <w:r w:rsidR="0057701C">
              <w:rPr>
                <w:bCs/>
                <w:color w:val="000000"/>
                <w:sz w:val="24"/>
                <w:szCs w:val="24"/>
              </w:rPr>
              <w:t xml:space="preserve">iesniegto informāciju </w:t>
            </w:r>
            <w:r w:rsidRPr="00E72FCB">
              <w:rPr>
                <w:bCs/>
                <w:color w:val="000000"/>
                <w:sz w:val="24"/>
                <w:szCs w:val="24"/>
              </w:rPr>
              <w:t>ir parakstījusi</w:t>
            </w:r>
            <w:r w:rsidR="0057701C">
              <w:rPr>
                <w:bCs/>
                <w:color w:val="000000"/>
                <w:sz w:val="24"/>
                <w:szCs w:val="24"/>
              </w:rPr>
              <w:t xml:space="preserve"> Atbalsta pretendenta </w:t>
            </w:r>
            <w:proofErr w:type="spellStart"/>
            <w:r w:rsidRPr="00E72FCB">
              <w:rPr>
                <w:bCs/>
                <w:color w:val="000000"/>
                <w:sz w:val="24"/>
                <w:szCs w:val="24"/>
              </w:rPr>
              <w:t>paraksttiesīgā</w:t>
            </w:r>
            <w:proofErr w:type="spellEnd"/>
            <w:r w:rsidRPr="00E72FCB">
              <w:rPr>
                <w:bCs/>
                <w:color w:val="000000"/>
                <w:sz w:val="24"/>
                <w:szCs w:val="24"/>
              </w:rPr>
              <w:t xml:space="preserve"> persona. Informāciju par </w:t>
            </w:r>
            <w:proofErr w:type="spellStart"/>
            <w:r w:rsidRPr="00E72FCB">
              <w:rPr>
                <w:bCs/>
                <w:color w:val="000000"/>
                <w:sz w:val="24"/>
                <w:szCs w:val="24"/>
              </w:rPr>
              <w:t>paraksttiesīgo</w:t>
            </w:r>
            <w:proofErr w:type="spellEnd"/>
            <w:r w:rsidRPr="00E72FCB">
              <w:rPr>
                <w:bCs/>
                <w:color w:val="000000"/>
                <w:sz w:val="24"/>
                <w:szCs w:val="24"/>
              </w:rPr>
              <w:t xml:space="preserve"> personu pārbauda "Lursoft" pilnās izziņas sadaļā "Valde" un "</w:t>
            </w:r>
            <w:proofErr w:type="spellStart"/>
            <w:r w:rsidRPr="00E72FCB">
              <w:rPr>
                <w:bCs/>
                <w:color w:val="000000"/>
                <w:sz w:val="24"/>
                <w:szCs w:val="24"/>
              </w:rPr>
              <w:t>Prokūru</w:t>
            </w:r>
            <w:proofErr w:type="spellEnd"/>
            <w:r w:rsidRPr="00E72FCB">
              <w:rPr>
                <w:bCs/>
                <w:color w:val="000000"/>
                <w:sz w:val="24"/>
                <w:szCs w:val="24"/>
              </w:rPr>
              <w:t xml:space="preserve"> saraksts".</w:t>
            </w:r>
          </w:p>
          <w:p w14:paraId="5CD87610" w14:textId="34B37135" w:rsidR="00E72FCB" w:rsidRDefault="00E72FCB" w:rsidP="00E72FCB">
            <w:pPr>
              <w:pStyle w:val="BodyText"/>
              <w:rPr>
                <w:bCs/>
                <w:color w:val="000000"/>
                <w:sz w:val="24"/>
                <w:szCs w:val="24"/>
              </w:rPr>
            </w:pPr>
            <w:r w:rsidRPr="00E72FCB">
              <w:rPr>
                <w:bCs/>
                <w:color w:val="000000"/>
                <w:sz w:val="24"/>
                <w:szCs w:val="24"/>
              </w:rPr>
              <w:t>Elektroniski aizpildītai pārbaudes lapai pievieno izdruku no "Lursoft", no kuras redzams, kas ir</w:t>
            </w:r>
            <w:r w:rsidR="00DA6D5A">
              <w:rPr>
                <w:bCs/>
                <w:color w:val="000000"/>
                <w:sz w:val="24"/>
                <w:szCs w:val="24"/>
              </w:rPr>
              <w:t xml:space="preserve"> Atbalsta pretendenta </w:t>
            </w:r>
            <w:proofErr w:type="spellStart"/>
            <w:r w:rsidRPr="00E72FCB">
              <w:rPr>
                <w:bCs/>
                <w:color w:val="000000"/>
                <w:sz w:val="24"/>
                <w:szCs w:val="24"/>
              </w:rPr>
              <w:t>paraksttiesīgās</w:t>
            </w:r>
            <w:proofErr w:type="spellEnd"/>
            <w:r w:rsidR="00E8268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72FCB">
              <w:rPr>
                <w:bCs/>
                <w:color w:val="000000"/>
                <w:sz w:val="24"/>
                <w:szCs w:val="24"/>
              </w:rPr>
              <w:t>personas.</w:t>
            </w:r>
            <w:r w:rsidR="00DA6D5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72FCB">
              <w:rPr>
                <w:bCs/>
                <w:color w:val="000000"/>
                <w:sz w:val="24"/>
                <w:szCs w:val="24"/>
              </w:rPr>
              <w:t>Ja</w:t>
            </w:r>
            <w:r w:rsidR="00896A3C">
              <w:rPr>
                <w:bCs/>
                <w:color w:val="000000"/>
                <w:sz w:val="24"/>
                <w:szCs w:val="24"/>
              </w:rPr>
              <w:t xml:space="preserve"> iesniegto informāciju </w:t>
            </w:r>
            <w:r w:rsidRPr="00E72FCB">
              <w:rPr>
                <w:bCs/>
                <w:color w:val="000000"/>
                <w:sz w:val="24"/>
                <w:szCs w:val="24"/>
              </w:rPr>
              <w:t xml:space="preserve">nav parakstījusi </w:t>
            </w:r>
            <w:proofErr w:type="spellStart"/>
            <w:r w:rsidRPr="00E72FCB">
              <w:rPr>
                <w:bCs/>
                <w:color w:val="000000"/>
                <w:sz w:val="24"/>
                <w:szCs w:val="24"/>
              </w:rPr>
              <w:t>paraksttiesīgā</w:t>
            </w:r>
            <w:proofErr w:type="spellEnd"/>
            <w:r w:rsidRPr="00E72FCB">
              <w:rPr>
                <w:bCs/>
                <w:color w:val="000000"/>
                <w:sz w:val="24"/>
                <w:szCs w:val="24"/>
              </w:rPr>
              <w:t xml:space="preserve"> persona, pārbauda, vai </w:t>
            </w:r>
            <w:r w:rsidR="00DA6D5A">
              <w:rPr>
                <w:bCs/>
                <w:color w:val="000000"/>
                <w:sz w:val="24"/>
                <w:szCs w:val="24"/>
              </w:rPr>
              <w:t xml:space="preserve">iesniegtajai informācijai </w:t>
            </w:r>
            <w:r w:rsidRPr="00E72FCB">
              <w:rPr>
                <w:bCs/>
                <w:color w:val="000000"/>
                <w:sz w:val="24"/>
                <w:szCs w:val="24"/>
              </w:rPr>
              <w:t>ir pievienota pilnvara</w:t>
            </w:r>
            <w:r w:rsidR="00DA6D5A">
              <w:rPr>
                <w:bCs/>
                <w:color w:val="000000"/>
                <w:sz w:val="24"/>
                <w:szCs w:val="24"/>
              </w:rPr>
              <w:t>.</w:t>
            </w:r>
          </w:p>
          <w:p w14:paraId="4F161B29" w14:textId="1BC6CFC6" w:rsidR="00061401" w:rsidRPr="00F72E4D" w:rsidRDefault="00061401" w:rsidP="00061401">
            <w:pPr>
              <w:pStyle w:val="BodyText"/>
              <w:rPr>
                <w:rFonts w:eastAsia="HelveticaNeueCE-Roman"/>
                <w:sz w:val="24"/>
                <w:szCs w:val="24"/>
                <w:lang w:val="x-none" w:eastAsia="en-US"/>
              </w:rPr>
            </w:pPr>
            <w:r w:rsidRPr="00F72E4D">
              <w:rPr>
                <w:sz w:val="24"/>
                <w:szCs w:val="24"/>
              </w:rPr>
              <w:t xml:space="preserve">Atbalsta pretendenta </w:t>
            </w:r>
            <w:r>
              <w:rPr>
                <w:sz w:val="24"/>
                <w:szCs w:val="24"/>
              </w:rPr>
              <w:t xml:space="preserve">iesniegtā informācija </w:t>
            </w:r>
            <w:r w:rsidRPr="00F72E4D">
              <w:rPr>
                <w:sz w:val="24"/>
                <w:szCs w:val="24"/>
              </w:rPr>
              <w:t>ir reģistrēt</w:t>
            </w:r>
            <w:r w:rsidR="00412A8A">
              <w:rPr>
                <w:sz w:val="24"/>
                <w:szCs w:val="24"/>
              </w:rPr>
              <w:t>a</w:t>
            </w:r>
            <w:r w:rsidRPr="00F72E4D">
              <w:rPr>
                <w:sz w:val="24"/>
                <w:szCs w:val="24"/>
              </w:rPr>
              <w:t xml:space="preserve"> un pieejam</w:t>
            </w:r>
            <w:r>
              <w:rPr>
                <w:sz w:val="24"/>
                <w:szCs w:val="24"/>
              </w:rPr>
              <w:t>a</w:t>
            </w:r>
            <w:r w:rsidRPr="00F72E4D">
              <w:rPr>
                <w:sz w:val="24"/>
                <w:szCs w:val="24"/>
              </w:rPr>
              <w:t xml:space="preserve"> elektroniski Business.gov.lv</w:t>
            </w:r>
            <w:r w:rsidRPr="00F72E4D">
              <w:rPr>
                <w:rFonts w:eastAsia="HelveticaNeueCE-Roman"/>
                <w:sz w:val="24"/>
                <w:szCs w:val="24"/>
                <w:lang w:eastAsia="en-US"/>
              </w:rPr>
              <w:t>.</w:t>
            </w:r>
          </w:p>
          <w:p w14:paraId="48F2743F" w14:textId="43E9ACBB" w:rsidR="009120DA" w:rsidRPr="00F16D2B" w:rsidRDefault="00497F05" w:rsidP="00497F05">
            <w:pPr>
              <w:pStyle w:val="BodyText"/>
              <w:rPr>
                <w:bCs/>
                <w:color w:val="000000"/>
                <w:sz w:val="24"/>
                <w:szCs w:val="24"/>
              </w:rPr>
            </w:pPr>
            <w:r w:rsidRPr="00497F05">
              <w:rPr>
                <w:bCs/>
                <w:color w:val="000000"/>
                <w:sz w:val="24"/>
                <w:szCs w:val="24"/>
              </w:rPr>
              <w:t>Ja</w:t>
            </w:r>
            <w:r w:rsidR="00DA6D5A">
              <w:rPr>
                <w:bCs/>
                <w:color w:val="000000"/>
                <w:sz w:val="24"/>
                <w:szCs w:val="24"/>
              </w:rPr>
              <w:t xml:space="preserve"> Atbalsta pretendents </w:t>
            </w:r>
            <w:r w:rsidRPr="00497F05">
              <w:rPr>
                <w:bCs/>
                <w:color w:val="000000"/>
                <w:sz w:val="24"/>
                <w:szCs w:val="24"/>
              </w:rPr>
              <w:t>informācij</w:t>
            </w:r>
            <w:r>
              <w:rPr>
                <w:bCs/>
                <w:color w:val="000000"/>
                <w:sz w:val="24"/>
                <w:szCs w:val="24"/>
              </w:rPr>
              <w:t xml:space="preserve">u </w:t>
            </w:r>
            <w:r w:rsidRPr="00F72E4D">
              <w:rPr>
                <w:sz w:val="24"/>
                <w:szCs w:val="24"/>
              </w:rPr>
              <w:t xml:space="preserve">par </w:t>
            </w:r>
            <w:r w:rsidRPr="00131518">
              <w:rPr>
                <w:bCs/>
                <w:color w:val="000000"/>
                <w:sz w:val="24"/>
                <w:szCs w:val="24"/>
              </w:rPr>
              <w:t>investīciju projekta ietvaros iesniegtajā pieteikumā norādīto rādītāju kritēriju izpildi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F0C42">
              <w:rPr>
                <w:bCs/>
                <w:color w:val="000000"/>
                <w:sz w:val="24"/>
                <w:szCs w:val="24"/>
              </w:rPr>
              <w:t>par konkrēto PU gadu A</w:t>
            </w:r>
            <w:r w:rsidR="000F0C42" w:rsidRPr="00497F05">
              <w:rPr>
                <w:bCs/>
                <w:color w:val="000000"/>
                <w:sz w:val="24"/>
                <w:szCs w:val="24"/>
              </w:rPr>
              <w:t>ģentūrai</w:t>
            </w:r>
            <w:r w:rsidR="000F0C42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nav iesniedzis</w:t>
            </w:r>
            <w:r w:rsidR="00BA6BF0">
              <w:rPr>
                <w:bCs/>
                <w:color w:val="000000"/>
                <w:sz w:val="24"/>
                <w:szCs w:val="24"/>
              </w:rPr>
              <w:t>,</w:t>
            </w:r>
            <w:r w:rsidR="004B415E">
              <w:rPr>
                <w:bCs/>
                <w:color w:val="000000"/>
                <w:sz w:val="24"/>
                <w:szCs w:val="24"/>
              </w:rPr>
              <w:t xml:space="preserve"> Aģentūra  sagatavo lēmumu par pieteikumā norādīto rādītāju neizpildi attiecīgajā PU </w:t>
            </w:r>
            <w:r w:rsidR="004B415E" w:rsidRPr="00F16D2B">
              <w:rPr>
                <w:bCs/>
                <w:color w:val="000000"/>
                <w:sz w:val="24"/>
                <w:szCs w:val="24"/>
              </w:rPr>
              <w:t>gadā, un par pieņemto lēmumu informē sabiedrību "</w:t>
            </w:r>
            <w:proofErr w:type="spellStart"/>
            <w:r w:rsidR="004B415E" w:rsidRPr="00F16D2B">
              <w:rPr>
                <w:bCs/>
                <w:color w:val="000000"/>
                <w:sz w:val="24"/>
                <w:szCs w:val="24"/>
              </w:rPr>
              <w:t>Altum</w:t>
            </w:r>
            <w:proofErr w:type="spellEnd"/>
            <w:r w:rsidR="004B415E" w:rsidRPr="00F16D2B">
              <w:rPr>
                <w:bCs/>
                <w:color w:val="000000"/>
                <w:sz w:val="24"/>
                <w:szCs w:val="24"/>
              </w:rPr>
              <w:t>".</w:t>
            </w:r>
          </w:p>
          <w:p w14:paraId="5EA2841C" w14:textId="64638F62" w:rsidR="009120DA" w:rsidRDefault="009120DA" w:rsidP="009120DA">
            <w:pPr>
              <w:pStyle w:val="paragraph"/>
              <w:jc w:val="both"/>
              <w:textAlignment w:val="baseline"/>
            </w:pPr>
            <w:r w:rsidRPr="00F16D2B">
              <w:t>Aģentūra</w:t>
            </w:r>
            <w:r w:rsidR="00D06072" w:rsidRPr="00F16D2B">
              <w:t xml:space="preserve"> triju mēnešu </w:t>
            </w:r>
            <w:r w:rsidRPr="00F16D2B">
              <w:t xml:space="preserve">laikā pēc attiecīgā PU gada noslēguma izvērtē </w:t>
            </w:r>
            <w:r w:rsidRPr="00F16D2B">
              <w:rPr>
                <w:bCs/>
                <w:color w:val="000000"/>
              </w:rPr>
              <w:t xml:space="preserve">Atbalsta pretendenta </w:t>
            </w:r>
            <w:r w:rsidRPr="00F16D2B">
              <w:t>iesniegto informāciju par investīciju projekta rādītāju</w:t>
            </w:r>
            <w:r w:rsidR="00D06072" w:rsidRPr="00F16D2B">
              <w:t xml:space="preserve"> </w:t>
            </w:r>
            <w:r w:rsidRPr="00F16D2B">
              <w:t>izpildi</w:t>
            </w:r>
            <w:r w:rsidR="00D06072" w:rsidRPr="00F16D2B">
              <w:t xml:space="preserve"> vai neizpildi atbilstoši turpmāk minētajam 3., 4., 5., 6. un 7. PU kritērijam, </w:t>
            </w:r>
            <w:r w:rsidRPr="00F16D2B">
              <w:t>pieņem lēmumu par projekta pieteikumā norādīto investīciju projekta rādītāju izpildi vai neizpildi, un par pieņemto lēmumu informē sabiedrību “</w:t>
            </w:r>
            <w:proofErr w:type="spellStart"/>
            <w:r w:rsidRPr="00F16D2B">
              <w:t>Altum</w:t>
            </w:r>
            <w:proofErr w:type="spellEnd"/>
            <w:r w:rsidRPr="00F16D2B">
              <w:t>”.</w:t>
            </w:r>
          </w:p>
          <w:p w14:paraId="4DBFE252" w14:textId="77777777" w:rsidR="009120DA" w:rsidRDefault="009120DA" w:rsidP="00497F05">
            <w:pPr>
              <w:pStyle w:val="BodyText"/>
              <w:rPr>
                <w:bCs/>
                <w:color w:val="000000"/>
                <w:sz w:val="24"/>
                <w:szCs w:val="24"/>
              </w:rPr>
            </w:pPr>
          </w:p>
          <w:p w14:paraId="32749B74" w14:textId="79587B3C" w:rsidR="000C5FAC" w:rsidRPr="00F72E4D" w:rsidRDefault="000C5FAC" w:rsidP="00C33778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F11C958" w14:textId="77777777" w:rsidR="003B7425" w:rsidRDefault="00302B23" w:rsidP="006A1717">
            <w:pPr>
              <w:pStyle w:val="BodyText"/>
              <w:rPr>
                <w:sz w:val="24"/>
                <w:szCs w:val="24"/>
              </w:rPr>
            </w:pPr>
            <w:r w:rsidRPr="00952252">
              <w:rPr>
                <w:sz w:val="24"/>
                <w:szCs w:val="24"/>
              </w:rPr>
              <w:lastRenderedPageBreak/>
              <w:t>Atbalsta</w:t>
            </w:r>
            <w:r w:rsidR="006813AE">
              <w:rPr>
                <w:sz w:val="24"/>
                <w:szCs w:val="24"/>
              </w:rPr>
              <w:t xml:space="preserve"> </w:t>
            </w:r>
            <w:r w:rsidRPr="00952252">
              <w:rPr>
                <w:sz w:val="24"/>
                <w:szCs w:val="24"/>
              </w:rPr>
              <w:t>pretendenta</w:t>
            </w:r>
            <w:r w:rsidR="006813AE">
              <w:rPr>
                <w:sz w:val="24"/>
                <w:szCs w:val="24"/>
              </w:rPr>
              <w:t xml:space="preserve"> </w:t>
            </w:r>
            <w:r w:rsidRPr="00952252">
              <w:rPr>
                <w:sz w:val="24"/>
                <w:szCs w:val="24"/>
              </w:rPr>
              <w:t xml:space="preserve">iesniegtā </w:t>
            </w:r>
            <w:r w:rsidRPr="006813AE">
              <w:rPr>
                <w:sz w:val="24"/>
                <w:szCs w:val="24"/>
              </w:rPr>
              <w:t>informācija</w:t>
            </w:r>
            <w:r w:rsidR="002E371D">
              <w:rPr>
                <w:sz w:val="24"/>
                <w:szCs w:val="24"/>
              </w:rPr>
              <w:t>;</w:t>
            </w:r>
          </w:p>
          <w:p w14:paraId="1E58CB1A" w14:textId="40CA82F6" w:rsidR="00031362" w:rsidRPr="00031362" w:rsidRDefault="00031362" w:rsidP="006A1717">
            <w:pPr>
              <w:pStyle w:val="BodyText"/>
              <w:rPr>
                <w:sz w:val="24"/>
                <w:szCs w:val="24"/>
              </w:rPr>
            </w:pPr>
            <w:r w:rsidRPr="00031362">
              <w:rPr>
                <w:sz w:val="24"/>
                <w:szCs w:val="24"/>
              </w:rPr>
              <w:t>Publiski pieejamā datu bāze “Lursoft” (turpmāk – Lursoft);</w:t>
            </w:r>
          </w:p>
          <w:p w14:paraId="3AE8A56C" w14:textId="77777777" w:rsidR="002E371D" w:rsidRDefault="002E371D" w:rsidP="006A1717">
            <w:pPr>
              <w:pStyle w:val="BodyText"/>
              <w:rPr>
                <w:bCs/>
                <w:color w:val="000000"/>
                <w:sz w:val="24"/>
                <w:szCs w:val="24"/>
              </w:rPr>
            </w:pPr>
            <w:r w:rsidRPr="00F72E4D">
              <w:rPr>
                <w:bCs/>
                <w:color w:val="000000"/>
                <w:sz w:val="24"/>
                <w:szCs w:val="24"/>
              </w:rPr>
              <w:t>Aģentūras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72E4D">
              <w:rPr>
                <w:bCs/>
                <w:color w:val="000000"/>
                <w:sz w:val="24"/>
                <w:szCs w:val="24"/>
              </w:rPr>
              <w:t>ieteikt</w:t>
            </w:r>
            <w:r>
              <w:rPr>
                <w:bCs/>
                <w:color w:val="000000"/>
                <w:sz w:val="24"/>
                <w:szCs w:val="24"/>
              </w:rPr>
              <w:t>ā</w:t>
            </w:r>
            <w:r w:rsidRPr="00F72E4D">
              <w:rPr>
                <w:bCs/>
                <w:color w:val="000000"/>
                <w:sz w:val="24"/>
                <w:szCs w:val="24"/>
              </w:rPr>
              <w:t xml:space="preserve"> atskaites forma</w:t>
            </w:r>
            <w:r w:rsidR="009B4F5A">
              <w:rPr>
                <w:bCs/>
                <w:color w:val="000000"/>
                <w:sz w:val="24"/>
                <w:szCs w:val="24"/>
              </w:rPr>
              <w:t>;</w:t>
            </w:r>
          </w:p>
          <w:p w14:paraId="0A1EE10D" w14:textId="77777777" w:rsidR="009B4F5A" w:rsidRPr="00727F0C" w:rsidRDefault="009B4F5A" w:rsidP="009B4F5A">
            <w:pPr>
              <w:pStyle w:val="BodyText"/>
              <w:rPr>
                <w:rFonts w:eastAsia="HelveticaNeueCE-Roman"/>
                <w:sz w:val="24"/>
                <w:szCs w:val="24"/>
                <w:lang w:eastAsia="en-US"/>
              </w:rPr>
            </w:pPr>
            <w:r w:rsidRPr="00727F0C">
              <w:rPr>
                <w:sz w:val="24"/>
                <w:szCs w:val="24"/>
              </w:rPr>
              <w:t>Business.gov.lv</w:t>
            </w:r>
            <w:r>
              <w:rPr>
                <w:rFonts w:eastAsia="HelveticaNeueCE-Roman"/>
                <w:sz w:val="24"/>
                <w:szCs w:val="24"/>
                <w:lang w:eastAsia="en-US"/>
              </w:rPr>
              <w:t>.</w:t>
            </w:r>
          </w:p>
          <w:p w14:paraId="3E7C77A6" w14:textId="11BCC080" w:rsidR="009B4F5A" w:rsidRPr="006813AE" w:rsidRDefault="009B4F5A" w:rsidP="006A1717">
            <w:pPr>
              <w:pStyle w:val="BodyText"/>
              <w:rPr>
                <w:sz w:val="24"/>
                <w:szCs w:val="24"/>
              </w:rPr>
            </w:pPr>
          </w:p>
        </w:tc>
      </w:tr>
      <w:tr w:rsidR="00B822A6" w:rsidRPr="00952252" w14:paraId="564A09DF" w14:textId="77777777" w:rsidTr="001355D9">
        <w:trPr>
          <w:trHeight w:val="519"/>
        </w:trPr>
        <w:tc>
          <w:tcPr>
            <w:tcW w:w="596" w:type="dxa"/>
          </w:tcPr>
          <w:p w14:paraId="37C8ECFE" w14:textId="407AA0CE" w:rsidR="00B822A6" w:rsidRPr="00952252" w:rsidRDefault="0098372A" w:rsidP="00B822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="00B822A6" w:rsidRPr="00952252">
              <w:rPr>
                <w:szCs w:val="24"/>
              </w:rPr>
              <w:t>.</w:t>
            </w:r>
          </w:p>
        </w:tc>
        <w:tc>
          <w:tcPr>
            <w:tcW w:w="4678" w:type="dxa"/>
          </w:tcPr>
          <w:p w14:paraId="54A96FF3" w14:textId="42C547C1" w:rsidR="00B822A6" w:rsidRDefault="008827FB" w:rsidP="005E2B1D">
            <w:pPr>
              <w:jc w:val="both"/>
              <w:rPr>
                <w:color w:val="000000"/>
                <w:szCs w:val="24"/>
              </w:rPr>
            </w:pPr>
            <w:r w:rsidRPr="00952252">
              <w:rPr>
                <w:b/>
                <w:color w:val="000000"/>
                <w:szCs w:val="24"/>
              </w:rPr>
              <w:t>Mēneša vidējā bruto darba samaksa darbiniekiem</w:t>
            </w:r>
            <w:r w:rsidRPr="00952252">
              <w:rPr>
                <w:color w:val="000000"/>
                <w:szCs w:val="24"/>
              </w:rPr>
              <w:t>, kas pieņemti darbā investīciju projekta īstenošanas rezultātā, nav mazāka par mēneša vidējās bruto darba samaksas apmēru</w:t>
            </w:r>
            <w:r w:rsidR="004771A0" w:rsidRPr="00952252">
              <w:rPr>
                <w:color w:val="000000"/>
                <w:szCs w:val="24"/>
              </w:rPr>
              <w:t xml:space="preserve"> iepriekšējā gadā tajā statistiskajā reģionā, kurā tiks īstenots investīciju projekts</w:t>
            </w:r>
            <w:r w:rsidRPr="00952252">
              <w:rPr>
                <w:color w:val="000000"/>
                <w:szCs w:val="24"/>
              </w:rPr>
              <w:t>, kam piemērots koeficients 1,3 (izņemot Rīgu, kur mēneša vidējā bruto darba samaksa darbiniekiem nav mazāka par mēneša vidējās bruto darba samaksas apmēru tautsaimniecībā iepriekšējā gadā, kam piemērots koeficients 1,3).</w:t>
            </w:r>
          </w:p>
          <w:p w14:paraId="255E7D2C" w14:textId="77777777" w:rsidR="008568A8" w:rsidRPr="00952252" w:rsidRDefault="008568A8" w:rsidP="005E2B1D">
            <w:pPr>
              <w:jc w:val="both"/>
              <w:rPr>
                <w:color w:val="000000"/>
                <w:szCs w:val="24"/>
              </w:rPr>
            </w:pPr>
          </w:p>
          <w:p w14:paraId="3238A8F6" w14:textId="64F2E0DD" w:rsidR="002A46E9" w:rsidRPr="00952252" w:rsidRDefault="002A46E9" w:rsidP="004771A0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6662" w:type="dxa"/>
          </w:tcPr>
          <w:p w14:paraId="00DA9708" w14:textId="6BA9661C" w:rsidR="004A1872" w:rsidRDefault="008568A8" w:rsidP="00E5225C">
            <w:pPr>
              <w:pStyle w:val="BodyText"/>
              <w:rPr>
                <w:sz w:val="24"/>
                <w:szCs w:val="24"/>
              </w:rPr>
            </w:pPr>
            <w:r w:rsidRPr="00952252">
              <w:rPr>
                <w:rFonts w:eastAsia="HelveticaNeueCE-Roman"/>
                <w:sz w:val="24"/>
                <w:szCs w:val="24"/>
                <w:lang w:eastAsia="en-US"/>
              </w:rPr>
              <w:t>Kritērijā tiek pārbaudīta</w:t>
            </w:r>
            <w:r w:rsidR="001C3D5A" w:rsidRPr="00952252">
              <w:rPr>
                <w:rFonts w:eastAsia="HelveticaNeueCE-Roman"/>
                <w:sz w:val="24"/>
                <w:szCs w:val="24"/>
                <w:lang w:eastAsia="en-US"/>
              </w:rPr>
              <w:t xml:space="preserve"> </w:t>
            </w:r>
            <w:r w:rsidR="00BE311F" w:rsidRPr="00952252">
              <w:rPr>
                <w:sz w:val="24"/>
                <w:szCs w:val="24"/>
              </w:rPr>
              <w:t xml:space="preserve">Atbalsta </w:t>
            </w:r>
            <w:r w:rsidR="00B96223" w:rsidRPr="00952252">
              <w:rPr>
                <w:sz w:val="24"/>
                <w:szCs w:val="24"/>
              </w:rPr>
              <w:t>pretendenta</w:t>
            </w:r>
            <w:r w:rsidR="001C3D5A" w:rsidRPr="00952252">
              <w:rPr>
                <w:sz w:val="24"/>
                <w:szCs w:val="24"/>
              </w:rPr>
              <w:t xml:space="preserve"> mēneša vidējās bruto darba samaksas darbiniekiem, kas pieņemti darbā investīciju projekta īstenošanas rezultātā, atbilstība</w:t>
            </w:r>
            <w:r w:rsidR="001C7D2E" w:rsidRPr="00952252">
              <w:rPr>
                <w:sz w:val="24"/>
                <w:szCs w:val="24"/>
              </w:rPr>
              <w:t xml:space="preserve"> </w:t>
            </w:r>
            <w:r w:rsidR="001C3D5A" w:rsidRPr="00952252">
              <w:rPr>
                <w:sz w:val="24"/>
                <w:szCs w:val="24"/>
              </w:rPr>
              <w:t xml:space="preserve">projekta </w:t>
            </w:r>
            <w:r w:rsidR="006974AB">
              <w:rPr>
                <w:sz w:val="24"/>
                <w:szCs w:val="24"/>
              </w:rPr>
              <w:t>p</w:t>
            </w:r>
            <w:r w:rsidR="003B71F4">
              <w:rPr>
                <w:sz w:val="24"/>
                <w:szCs w:val="24"/>
              </w:rPr>
              <w:t>i</w:t>
            </w:r>
            <w:r w:rsidR="006974AB">
              <w:rPr>
                <w:sz w:val="24"/>
                <w:szCs w:val="24"/>
              </w:rPr>
              <w:t>eteik</w:t>
            </w:r>
            <w:r w:rsidR="001C3D5A" w:rsidRPr="00952252">
              <w:rPr>
                <w:sz w:val="24"/>
                <w:szCs w:val="24"/>
              </w:rPr>
              <w:t>umā</w:t>
            </w:r>
            <w:r w:rsidR="00035925" w:rsidRPr="00952252">
              <w:rPr>
                <w:sz w:val="24"/>
                <w:szCs w:val="24"/>
              </w:rPr>
              <w:t xml:space="preserve"> un</w:t>
            </w:r>
            <w:r w:rsidR="003C3970" w:rsidRPr="00952252">
              <w:rPr>
                <w:sz w:val="24"/>
                <w:szCs w:val="24"/>
              </w:rPr>
              <w:t xml:space="preserve"> Aģentūras 2022. gada 20. jūlija iekšējo noteikumu Nr.1.1-29.1/2022/18 “Kārtība, kādā Latvijas Investīciju un attīstības aģentūra izvērtē projekta pieteikumu aizdevumu programmai "Aizdevumi ar kapitāla atlaidi investīciju projektiem komersantiem konkurētspējas veicināšanai”</w:t>
            </w:r>
            <w:r w:rsidR="003C3970" w:rsidRPr="00952252">
              <w:rPr>
                <w:rFonts w:eastAsia="MS Mincho"/>
                <w:color w:val="000000" w:themeColor="text1"/>
                <w:sz w:val="24"/>
                <w:szCs w:val="24"/>
                <w:lang w:eastAsia="ja-JP"/>
              </w:rPr>
              <w:t>”</w:t>
            </w:r>
            <w:r w:rsidR="004A4E33">
              <w:rPr>
                <w:rFonts w:eastAsia="MS Mincho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="003C3970" w:rsidRPr="00952252">
              <w:rPr>
                <w:color w:val="000000" w:themeColor="text1"/>
                <w:sz w:val="24"/>
                <w:szCs w:val="24"/>
              </w:rPr>
              <w:t>2. pielikuma “Pieteikuma vērtēšanas kritēriju pārbaudes lapa” (turpmāk – Pārbaudes lapa)</w:t>
            </w:r>
            <w:r w:rsidR="0007035B" w:rsidRPr="00952252">
              <w:rPr>
                <w:color w:val="000000" w:themeColor="text1"/>
                <w:sz w:val="24"/>
                <w:szCs w:val="24"/>
              </w:rPr>
              <w:t xml:space="preserve"> </w:t>
            </w:r>
            <w:r w:rsidR="00035925" w:rsidRPr="00952252">
              <w:rPr>
                <w:sz w:val="24"/>
                <w:szCs w:val="24"/>
              </w:rPr>
              <w:t>1.</w:t>
            </w:r>
            <w:r w:rsidR="001C7D2E" w:rsidRPr="00952252">
              <w:rPr>
                <w:sz w:val="24"/>
                <w:szCs w:val="24"/>
              </w:rPr>
              <w:t xml:space="preserve"> </w:t>
            </w:r>
            <w:r w:rsidR="00035925" w:rsidRPr="00952252">
              <w:rPr>
                <w:sz w:val="24"/>
                <w:szCs w:val="24"/>
              </w:rPr>
              <w:t>kvalitātes kritērijā</w:t>
            </w:r>
            <w:r w:rsidR="001C7D2E" w:rsidRPr="00952252">
              <w:rPr>
                <w:sz w:val="24"/>
                <w:szCs w:val="24"/>
              </w:rPr>
              <w:t xml:space="preserve"> </w:t>
            </w:r>
            <w:r w:rsidR="00035925" w:rsidRPr="00952252">
              <w:rPr>
                <w:sz w:val="24"/>
                <w:szCs w:val="24"/>
              </w:rPr>
              <w:t>norādītajai vērtībai</w:t>
            </w:r>
            <w:r w:rsidR="00F42079">
              <w:rPr>
                <w:sz w:val="24"/>
                <w:szCs w:val="24"/>
              </w:rPr>
              <w:t>.</w:t>
            </w:r>
            <w:r w:rsidR="00417815">
              <w:rPr>
                <w:sz w:val="24"/>
                <w:szCs w:val="24"/>
              </w:rPr>
              <w:t xml:space="preserve"> </w:t>
            </w:r>
            <w:r w:rsidR="007033C8">
              <w:rPr>
                <w:sz w:val="24"/>
                <w:szCs w:val="24"/>
              </w:rPr>
              <w:t>K</w:t>
            </w:r>
            <w:r w:rsidR="00417815" w:rsidRPr="00952252">
              <w:rPr>
                <w:sz w:val="24"/>
                <w:szCs w:val="24"/>
              </w:rPr>
              <w:t>valitātes kritērijā</w:t>
            </w:r>
            <w:r w:rsidR="007033C8">
              <w:rPr>
                <w:sz w:val="24"/>
                <w:szCs w:val="24"/>
              </w:rPr>
              <w:t xml:space="preserve"> aprēķins tiek veikts saskaņā ar </w:t>
            </w:r>
            <w:r w:rsidR="00417815" w:rsidRPr="00952252">
              <w:rPr>
                <w:color w:val="000000" w:themeColor="text1"/>
                <w:sz w:val="24"/>
                <w:szCs w:val="24"/>
              </w:rPr>
              <w:t>Pārbaudes lapa</w:t>
            </w:r>
            <w:r w:rsidR="00417815">
              <w:rPr>
                <w:color w:val="000000" w:themeColor="text1"/>
                <w:sz w:val="24"/>
                <w:szCs w:val="24"/>
              </w:rPr>
              <w:t>s</w:t>
            </w:r>
            <w:r w:rsidR="00417815" w:rsidRPr="0095225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17815" w:rsidRPr="00952252">
              <w:rPr>
                <w:sz w:val="24"/>
                <w:szCs w:val="24"/>
              </w:rPr>
              <w:t xml:space="preserve">1. kvalitātes kritērijā </w:t>
            </w:r>
            <w:r w:rsidR="00417815">
              <w:rPr>
                <w:sz w:val="24"/>
                <w:szCs w:val="24"/>
              </w:rPr>
              <w:t>aprēķināt</w:t>
            </w:r>
            <w:r w:rsidR="007033C8">
              <w:rPr>
                <w:sz w:val="24"/>
                <w:szCs w:val="24"/>
              </w:rPr>
              <w:t>o</w:t>
            </w:r>
            <w:r w:rsidR="00417815">
              <w:rPr>
                <w:sz w:val="24"/>
                <w:szCs w:val="24"/>
              </w:rPr>
              <w:t xml:space="preserve"> </w:t>
            </w:r>
            <w:r w:rsidR="00417815" w:rsidRPr="00952252">
              <w:rPr>
                <w:sz w:val="24"/>
                <w:szCs w:val="24"/>
              </w:rPr>
              <w:t>vērtīb</w:t>
            </w:r>
            <w:r w:rsidR="007033C8">
              <w:rPr>
                <w:sz w:val="24"/>
                <w:szCs w:val="24"/>
              </w:rPr>
              <w:t>u</w:t>
            </w:r>
            <w:r w:rsidR="00417815">
              <w:rPr>
                <w:sz w:val="24"/>
                <w:szCs w:val="24"/>
              </w:rPr>
              <w:t>.</w:t>
            </w:r>
          </w:p>
          <w:p w14:paraId="431ED91B" w14:textId="77777777" w:rsidR="00686E1A" w:rsidRDefault="00686E1A" w:rsidP="007B00ED">
            <w:pPr>
              <w:jc w:val="both"/>
              <w:rPr>
                <w:color w:val="000000"/>
                <w:szCs w:val="24"/>
              </w:rPr>
            </w:pPr>
          </w:p>
          <w:p w14:paraId="09417372" w14:textId="0D308606" w:rsidR="00E971CD" w:rsidRDefault="00E971CD" w:rsidP="007B00ED">
            <w:pPr>
              <w:jc w:val="both"/>
              <w:rPr>
                <w:color w:val="000000"/>
                <w:szCs w:val="24"/>
              </w:rPr>
            </w:pPr>
            <w:r w:rsidRPr="00E971CD">
              <w:rPr>
                <w:color w:val="000000"/>
                <w:szCs w:val="24"/>
              </w:rPr>
              <w:t>Projekta ietvaros faktiski pieņemto pilnas slodzes darbinieku skaits   tiek salīdzināts ar projekta pieteikumā norādīto informāciju par plānoto jaunradīto darba vietu skaitu, kas tika izmantots mēneša vidējās bruto darba samaksas aprēķinam.</w:t>
            </w:r>
          </w:p>
          <w:p w14:paraId="6B597408" w14:textId="77777777" w:rsidR="00770EFA" w:rsidRDefault="00FC2018" w:rsidP="007B00ED">
            <w:pPr>
              <w:jc w:val="both"/>
              <w:rPr>
                <w:szCs w:val="24"/>
              </w:rPr>
            </w:pPr>
            <w:r w:rsidRPr="00952252">
              <w:rPr>
                <w:szCs w:val="24"/>
              </w:rPr>
              <w:t>Valsts ieņēmumu dienesta</w:t>
            </w:r>
            <w:r w:rsidR="00661D78">
              <w:rPr>
                <w:szCs w:val="24"/>
              </w:rPr>
              <w:t>m</w:t>
            </w:r>
            <w:r w:rsidRPr="00952252">
              <w:rPr>
                <w:szCs w:val="24"/>
              </w:rPr>
              <w:t xml:space="preserve"> (turpmāk – VID) </w:t>
            </w:r>
            <w:r w:rsidR="00661D78">
              <w:rPr>
                <w:szCs w:val="24"/>
              </w:rPr>
              <w:t xml:space="preserve">tiek pieprasīta </w:t>
            </w:r>
            <w:r w:rsidRPr="00952252">
              <w:rPr>
                <w:szCs w:val="24"/>
              </w:rPr>
              <w:t>informācij</w:t>
            </w:r>
            <w:r w:rsidR="00661D78">
              <w:rPr>
                <w:szCs w:val="24"/>
              </w:rPr>
              <w:t>a</w:t>
            </w:r>
            <w:r w:rsidRPr="00952252">
              <w:rPr>
                <w:szCs w:val="24"/>
              </w:rPr>
              <w:t xml:space="preserve"> par</w:t>
            </w:r>
            <w:r w:rsidR="00770EFA">
              <w:rPr>
                <w:szCs w:val="24"/>
              </w:rPr>
              <w:t>:</w:t>
            </w:r>
          </w:p>
          <w:p w14:paraId="7D542872" w14:textId="086502AE" w:rsidR="007B00ED" w:rsidRDefault="00FC2018" w:rsidP="00770EFA">
            <w:pPr>
              <w:pStyle w:val="ListParagraph"/>
              <w:numPr>
                <w:ilvl w:val="0"/>
                <w:numId w:val="13"/>
              </w:numPr>
              <w:jc w:val="both"/>
              <w:rPr>
                <w:color w:val="000000"/>
              </w:rPr>
            </w:pPr>
            <w:r w:rsidRPr="00770EFA">
              <w:t xml:space="preserve">Atbalsta </w:t>
            </w:r>
            <w:r w:rsidR="00B96223" w:rsidRPr="00770EFA">
              <w:t>pretendenta</w:t>
            </w:r>
            <w:r w:rsidR="00675267" w:rsidRPr="00770EFA">
              <w:t xml:space="preserve"> un t</w:t>
            </w:r>
            <w:r w:rsidR="00863D3A" w:rsidRPr="00770EFA">
              <w:t>ā Latvij</w:t>
            </w:r>
            <w:r w:rsidR="008169F0" w:rsidRPr="00770EFA">
              <w:t>ā reģistrēto</w:t>
            </w:r>
            <w:r w:rsidR="00863D3A" w:rsidRPr="00770EFA">
              <w:t xml:space="preserve"> </w:t>
            </w:r>
            <w:r w:rsidR="00675267" w:rsidRPr="00770EFA">
              <w:t xml:space="preserve">saistīto uzņēmumu </w:t>
            </w:r>
            <w:r w:rsidR="00614192" w:rsidRPr="00770EFA">
              <w:t xml:space="preserve">darbiniekiem, </w:t>
            </w:r>
            <w:r w:rsidR="00661D78" w:rsidRPr="00770EFA">
              <w:t xml:space="preserve">lai pārliecinātos, </w:t>
            </w:r>
            <w:r w:rsidR="00614192" w:rsidRPr="00770EFA">
              <w:t xml:space="preserve">vai </w:t>
            </w:r>
            <w:r w:rsidR="00F901E5" w:rsidRPr="00770EFA">
              <w:t xml:space="preserve">Atbalsta </w:t>
            </w:r>
            <w:r w:rsidR="00B96223" w:rsidRPr="00770EFA">
              <w:t>pretendenta</w:t>
            </w:r>
            <w:r w:rsidR="00F901E5" w:rsidRPr="00770EFA">
              <w:t xml:space="preserve"> norādītie </w:t>
            </w:r>
            <w:r w:rsidR="00614192" w:rsidRPr="00770EFA">
              <w:t>i</w:t>
            </w:r>
            <w:r w:rsidR="00614192" w:rsidRPr="00770EFA">
              <w:rPr>
                <w:color w:val="000000"/>
              </w:rPr>
              <w:t xml:space="preserve">nvestīciju projekta īstenošanas rezultātā pieņemtie darbinieki </w:t>
            </w:r>
            <w:r w:rsidR="00F901E5" w:rsidRPr="00770EFA">
              <w:rPr>
                <w:color w:val="000000"/>
              </w:rPr>
              <w:t>divu gadu laikā pirms finansējuma pieteikuma iesniegšanas dienas</w:t>
            </w:r>
            <w:r w:rsidR="007B00ED" w:rsidRPr="00770EFA">
              <w:rPr>
                <w:color w:val="000000"/>
              </w:rPr>
              <w:t xml:space="preserve"> (sākot no 2020. gada līdz finansējuma pieteikuma iesniegšanas dienai) </w:t>
            </w:r>
            <w:r w:rsidR="00F901E5" w:rsidRPr="00770EFA">
              <w:rPr>
                <w:color w:val="000000"/>
              </w:rPr>
              <w:t xml:space="preserve">nav tikuši nodarbināti </w:t>
            </w:r>
            <w:r w:rsidR="00F901E5" w:rsidRPr="00770EFA">
              <w:t xml:space="preserve">Atbalsta </w:t>
            </w:r>
            <w:r w:rsidR="00B96223" w:rsidRPr="00770EFA">
              <w:t>pretendenta</w:t>
            </w:r>
            <w:r w:rsidR="00F901E5" w:rsidRPr="00770EFA">
              <w:t xml:space="preserve"> </w:t>
            </w:r>
            <w:r w:rsidR="00F901E5" w:rsidRPr="00770EFA">
              <w:rPr>
                <w:color w:val="000000"/>
              </w:rPr>
              <w:t>vai tā</w:t>
            </w:r>
            <w:r w:rsidR="00F903CD" w:rsidRPr="00770EFA">
              <w:rPr>
                <w:color w:val="000000"/>
              </w:rPr>
              <w:t xml:space="preserve"> Latvijā</w:t>
            </w:r>
            <w:r w:rsidR="00F901E5" w:rsidRPr="00770EFA">
              <w:rPr>
                <w:color w:val="000000"/>
              </w:rPr>
              <w:t xml:space="preserve"> </w:t>
            </w:r>
            <w:r w:rsidR="008169F0" w:rsidRPr="00770EFA">
              <w:rPr>
                <w:color w:val="000000"/>
              </w:rPr>
              <w:t xml:space="preserve">reģistrēto </w:t>
            </w:r>
            <w:r w:rsidR="00F901E5" w:rsidRPr="00770EFA">
              <w:rPr>
                <w:color w:val="000000"/>
              </w:rPr>
              <w:t>saistīto personu grupā</w:t>
            </w:r>
            <w:r w:rsidR="00770EFA">
              <w:rPr>
                <w:color w:val="000000"/>
              </w:rPr>
              <w:t>;</w:t>
            </w:r>
          </w:p>
          <w:p w14:paraId="22806727" w14:textId="433183A2" w:rsidR="00DC74AB" w:rsidRPr="00770EFA" w:rsidRDefault="00B52C90" w:rsidP="00BA61B3">
            <w:pPr>
              <w:pStyle w:val="ListParagraph"/>
              <w:numPr>
                <w:ilvl w:val="0"/>
                <w:numId w:val="13"/>
              </w:numPr>
              <w:jc w:val="both"/>
              <w:rPr>
                <w:color w:val="000000"/>
              </w:rPr>
            </w:pPr>
            <w:r w:rsidRPr="00770EFA">
              <w:rPr>
                <w:color w:val="000000"/>
              </w:rPr>
              <w:t xml:space="preserve">visu </w:t>
            </w:r>
            <w:r w:rsidR="00923D7E" w:rsidRPr="00770EFA">
              <w:rPr>
                <w:color w:val="000000"/>
              </w:rPr>
              <w:t xml:space="preserve">projekta īstenošanas rezultātā pieņemto darbinieku </w:t>
            </w:r>
            <w:r w:rsidRPr="00770EFA">
              <w:rPr>
                <w:color w:val="000000"/>
              </w:rPr>
              <w:t xml:space="preserve">kopējo aprēķināto bruto </w:t>
            </w:r>
            <w:r w:rsidR="00923D7E" w:rsidRPr="00770EFA">
              <w:rPr>
                <w:color w:val="000000"/>
              </w:rPr>
              <w:t>darba samaksu</w:t>
            </w:r>
            <w:r w:rsidR="006F0C57" w:rsidRPr="00770EFA">
              <w:rPr>
                <w:color w:val="000000"/>
              </w:rPr>
              <w:t xml:space="preserve"> </w:t>
            </w:r>
            <w:r w:rsidR="006974AB" w:rsidRPr="00770EFA">
              <w:rPr>
                <w:color w:val="000000"/>
              </w:rPr>
              <w:t>katram darbiniekam</w:t>
            </w:r>
            <w:r w:rsidR="00DC74AB" w:rsidRPr="00770EFA">
              <w:rPr>
                <w:color w:val="000000"/>
              </w:rPr>
              <w:t xml:space="preserve"> </w:t>
            </w:r>
            <w:r w:rsidR="00923D7E" w:rsidRPr="00770EFA">
              <w:rPr>
                <w:color w:val="000000"/>
              </w:rPr>
              <w:t>attiecīgā</w:t>
            </w:r>
            <w:r w:rsidR="00211015" w:rsidRPr="00770EFA">
              <w:rPr>
                <w:color w:val="000000"/>
              </w:rPr>
              <w:t xml:space="preserve"> PU</w:t>
            </w:r>
            <w:r w:rsidR="00923D7E" w:rsidRPr="00770EFA">
              <w:rPr>
                <w:color w:val="000000"/>
              </w:rPr>
              <w:t xml:space="preserve"> gada ietvaros.</w:t>
            </w:r>
            <w:r w:rsidR="00847866" w:rsidRPr="00770EFA">
              <w:rPr>
                <w:color w:val="000000"/>
              </w:rPr>
              <w:t xml:space="preserve"> </w:t>
            </w:r>
          </w:p>
          <w:p w14:paraId="0BD7C438" w14:textId="77777777" w:rsidR="00DC74AB" w:rsidRPr="00952252" w:rsidRDefault="00DC74AB" w:rsidP="00DC74AB">
            <w:pPr>
              <w:pStyle w:val="paragraph"/>
              <w:jc w:val="both"/>
              <w:textAlignment w:val="baseline"/>
              <w:rPr>
                <w:rFonts w:eastAsia="HelveticaNeueCE-Roman"/>
                <w:lang w:eastAsia="en-US"/>
              </w:rPr>
            </w:pPr>
            <w:r w:rsidRPr="00952252">
              <w:t xml:space="preserve">VID </w:t>
            </w:r>
            <w:r>
              <w:t xml:space="preserve">sniegto informāciju </w:t>
            </w:r>
            <w:r w:rsidRPr="00952252">
              <w:t xml:space="preserve">pievieno </w:t>
            </w:r>
            <w:r w:rsidRPr="00952252">
              <w:rPr>
                <w:rFonts w:eastAsia="HelveticaNeueCE-Roman"/>
                <w:lang w:eastAsia="en-US"/>
              </w:rPr>
              <w:t xml:space="preserve">kā </w:t>
            </w:r>
            <w:proofErr w:type="spellStart"/>
            <w:r w:rsidRPr="00952252">
              <w:rPr>
                <w:rFonts w:eastAsia="HelveticaNeueCE-Roman"/>
                <w:lang w:eastAsia="en-US"/>
              </w:rPr>
              <w:t>piesaistni</w:t>
            </w:r>
            <w:proofErr w:type="spellEnd"/>
            <w:r w:rsidRPr="00952252">
              <w:rPr>
                <w:rFonts w:eastAsia="HelveticaNeueCE-Roman"/>
                <w:lang w:eastAsia="en-US"/>
              </w:rPr>
              <w:t xml:space="preserve"> </w:t>
            </w:r>
            <w:r w:rsidRPr="00952252">
              <w:t>Business.gov.lv</w:t>
            </w:r>
            <w:r w:rsidRPr="00952252" w:rsidDel="00293B7A">
              <w:rPr>
                <w:rFonts w:eastAsia="HelveticaNeueCE-Roman"/>
                <w:lang w:eastAsia="en-US"/>
              </w:rPr>
              <w:t xml:space="preserve"> </w:t>
            </w:r>
            <w:r w:rsidRPr="00952252">
              <w:rPr>
                <w:rFonts w:eastAsia="HelveticaNeueCE-Roman"/>
                <w:lang w:eastAsia="en-US"/>
              </w:rPr>
              <w:t>pie PU pārbaudes lapas.</w:t>
            </w:r>
          </w:p>
          <w:p w14:paraId="6DD00491" w14:textId="77777777" w:rsidR="00DC74AB" w:rsidRDefault="00DC74AB" w:rsidP="00BA61B3">
            <w:pPr>
              <w:jc w:val="both"/>
              <w:rPr>
                <w:color w:val="000000"/>
                <w:szCs w:val="24"/>
              </w:rPr>
            </w:pPr>
          </w:p>
          <w:p w14:paraId="5E60F68D" w14:textId="3301F991" w:rsidR="00B822A6" w:rsidRPr="00952252" w:rsidRDefault="009508FD" w:rsidP="00BA61B3">
            <w:pPr>
              <w:jc w:val="both"/>
              <w:rPr>
                <w:color w:val="000000"/>
                <w:szCs w:val="24"/>
              </w:rPr>
            </w:pPr>
            <w:r w:rsidRPr="00761E80">
              <w:rPr>
                <w:color w:val="000000"/>
                <w:szCs w:val="24"/>
              </w:rPr>
              <w:lastRenderedPageBreak/>
              <w:t>Visu</w:t>
            </w:r>
            <w:r w:rsidR="00C66E81" w:rsidRPr="00761E80">
              <w:rPr>
                <w:color w:val="000000"/>
                <w:szCs w:val="24"/>
              </w:rPr>
              <w:t xml:space="preserve"> </w:t>
            </w:r>
            <w:r w:rsidRPr="00761E80">
              <w:rPr>
                <w:color w:val="000000"/>
                <w:szCs w:val="24"/>
              </w:rPr>
              <w:t xml:space="preserve">attiecīgo darbinieku bruto algu summa par attiecīgo PU gadu tiek dalīta ar </w:t>
            </w:r>
            <w:r w:rsidR="00284D19" w:rsidRPr="00761E80">
              <w:rPr>
                <w:color w:val="000000"/>
                <w:szCs w:val="24"/>
              </w:rPr>
              <w:t xml:space="preserve">12 un pieņemto </w:t>
            </w:r>
            <w:r w:rsidRPr="00761E80">
              <w:rPr>
                <w:color w:val="000000"/>
                <w:szCs w:val="24"/>
              </w:rPr>
              <w:t>darbinieku skaitu</w:t>
            </w:r>
            <w:r w:rsidR="00BA61B3" w:rsidRPr="00761E80">
              <w:rPr>
                <w:color w:val="000000"/>
                <w:szCs w:val="24"/>
              </w:rPr>
              <w:t xml:space="preserve">, iegūstot vidējo </w:t>
            </w:r>
            <w:r w:rsidR="00AF0F14" w:rsidRPr="00761E80">
              <w:rPr>
                <w:color w:val="000000"/>
                <w:szCs w:val="24"/>
              </w:rPr>
              <w:t xml:space="preserve">mēneša </w:t>
            </w:r>
            <w:r w:rsidR="00BA61B3" w:rsidRPr="00761E80">
              <w:rPr>
                <w:color w:val="000000"/>
                <w:szCs w:val="24"/>
              </w:rPr>
              <w:t>bruto darba samaksu.</w:t>
            </w:r>
          </w:p>
          <w:p w14:paraId="408A0113" w14:textId="7F112841" w:rsidR="00474C1A" w:rsidRPr="00952252" w:rsidRDefault="00AB758F" w:rsidP="00474C1A">
            <w:pPr>
              <w:pStyle w:val="paragraph"/>
              <w:jc w:val="both"/>
              <w:textAlignment w:val="baseline"/>
            </w:pPr>
            <w:r w:rsidRPr="00952252">
              <w:t xml:space="preserve">Atbalsta pretendenta </w:t>
            </w:r>
            <w:r w:rsidRPr="00952252">
              <w:rPr>
                <w:rFonts w:eastAsia="HelveticaNeueCE-Roman"/>
                <w:lang w:eastAsia="en-US"/>
              </w:rPr>
              <w:t>faktisk</w:t>
            </w:r>
            <w:r>
              <w:rPr>
                <w:rFonts w:eastAsia="HelveticaNeueCE-Roman"/>
                <w:lang w:eastAsia="en-US"/>
              </w:rPr>
              <w:t>ā</w:t>
            </w:r>
            <w:r w:rsidRPr="00952252">
              <w:rPr>
                <w:rFonts w:eastAsia="HelveticaNeueCE-Roman"/>
                <w:lang w:eastAsia="en-US"/>
              </w:rPr>
              <w:t xml:space="preserve"> mēneša vidēj</w:t>
            </w:r>
            <w:r>
              <w:rPr>
                <w:rFonts w:eastAsia="HelveticaNeueCE-Roman"/>
                <w:lang w:eastAsia="en-US"/>
              </w:rPr>
              <w:t>ā</w:t>
            </w:r>
            <w:r w:rsidRPr="00952252">
              <w:rPr>
                <w:rFonts w:eastAsia="HelveticaNeueCE-Roman"/>
                <w:lang w:eastAsia="en-US"/>
              </w:rPr>
              <w:t xml:space="preserve"> bruto darba samaks</w:t>
            </w:r>
            <w:r>
              <w:rPr>
                <w:rFonts w:eastAsia="HelveticaNeueCE-Roman"/>
                <w:lang w:eastAsia="en-US"/>
              </w:rPr>
              <w:t xml:space="preserve">a </w:t>
            </w:r>
            <w:r w:rsidR="001C23A8">
              <w:rPr>
                <w:rFonts w:eastAsia="HelveticaNeueCE-Roman"/>
                <w:lang w:eastAsia="en-US"/>
              </w:rPr>
              <w:t>projekta</w:t>
            </w:r>
            <w:r w:rsidR="00FD68A6">
              <w:rPr>
                <w:rFonts w:eastAsia="HelveticaNeueCE-Roman"/>
                <w:lang w:eastAsia="en-US"/>
              </w:rPr>
              <w:t xml:space="preserve"> </w:t>
            </w:r>
            <w:r w:rsidR="001C23A8">
              <w:rPr>
                <w:rFonts w:eastAsia="HelveticaNeueCE-Roman"/>
                <w:lang w:eastAsia="en-US"/>
              </w:rPr>
              <w:t>ietvaros</w:t>
            </w:r>
            <w:r w:rsidR="00EE701F">
              <w:rPr>
                <w:rFonts w:eastAsia="HelveticaNeueCE-Roman"/>
                <w:lang w:eastAsia="en-US"/>
              </w:rPr>
              <w:t xml:space="preserve"> </w:t>
            </w:r>
            <w:r>
              <w:rPr>
                <w:rFonts w:eastAsia="HelveticaNeueCE-Roman"/>
                <w:lang w:eastAsia="en-US"/>
              </w:rPr>
              <w:t>pieņemtajiem</w:t>
            </w:r>
            <w:r w:rsidR="00EE701F">
              <w:rPr>
                <w:rFonts w:eastAsia="HelveticaNeueCE-Roman"/>
                <w:lang w:eastAsia="en-US"/>
              </w:rPr>
              <w:t xml:space="preserve"> </w:t>
            </w:r>
            <w:r>
              <w:rPr>
                <w:rFonts w:eastAsia="HelveticaNeueCE-Roman"/>
                <w:lang w:eastAsia="en-US"/>
              </w:rPr>
              <w:t>darbiniekiem</w:t>
            </w:r>
            <w:r w:rsidR="00EE701F">
              <w:rPr>
                <w:rFonts w:eastAsia="HelveticaNeueCE-Roman"/>
                <w:lang w:eastAsia="en-US"/>
              </w:rPr>
              <w:t xml:space="preserve"> </w:t>
            </w:r>
            <w:r>
              <w:rPr>
                <w:rFonts w:eastAsia="HelveticaNeueCE-Roman"/>
                <w:lang w:eastAsia="en-US"/>
              </w:rPr>
              <w:t xml:space="preserve">attiecīgajā </w:t>
            </w:r>
            <w:proofErr w:type="spellStart"/>
            <w:r>
              <w:rPr>
                <w:rFonts w:eastAsia="HelveticaNeueCE-Roman"/>
                <w:lang w:eastAsia="en-US"/>
              </w:rPr>
              <w:t>pēcuzraudzības</w:t>
            </w:r>
            <w:proofErr w:type="spellEnd"/>
            <w:r>
              <w:rPr>
                <w:rFonts w:eastAsia="HelveticaNeueCE-Roman"/>
                <w:lang w:eastAsia="en-US"/>
              </w:rPr>
              <w:t xml:space="preserve"> gadā</w:t>
            </w:r>
            <w:r w:rsidR="00813118">
              <w:rPr>
                <w:rFonts w:eastAsia="HelveticaNeueCE-Roman"/>
                <w:lang w:eastAsia="en-US"/>
              </w:rPr>
              <w:t xml:space="preserve"> </w:t>
            </w:r>
            <w:r>
              <w:rPr>
                <w:rFonts w:eastAsia="HelveticaNeueCE-Roman"/>
                <w:lang w:eastAsia="en-US"/>
              </w:rPr>
              <w:t xml:space="preserve">tiek </w:t>
            </w:r>
            <w:r w:rsidR="00813118">
              <w:rPr>
                <w:rFonts w:eastAsia="HelveticaNeueCE-Roman"/>
                <w:lang w:eastAsia="en-US"/>
              </w:rPr>
              <w:t xml:space="preserve">dalīta </w:t>
            </w:r>
            <w:r>
              <w:rPr>
                <w:rFonts w:eastAsia="HelveticaNeueCE-Roman"/>
                <w:lang w:eastAsia="en-US"/>
              </w:rPr>
              <w:t>ar</w:t>
            </w:r>
            <w:r w:rsidR="00D51B37">
              <w:rPr>
                <w:rFonts w:eastAsia="HelveticaNeueCE-Roman"/>
                <w:lang w:eastAsia="en-US"/>
              </w:rPr>
              <w:t xml:space="preserve"> </w:t>
            </w:r>
            <w:r>
              <w:rPr>
                <w:rFonts w:eastAsia="HelveticaNeueCE-Roman"/>
                <w:lang w:eastAsia="en-US"/>
              </w:rPr>
              <w:t xml:space="preserve">vidējo </w:t>
            </w:r>
            <w:r w:rsidR="0045234E">
              <w:rPr>
                <w:rFonts w:eastAsia="HelveticaNeueCE-Roman"/>
                <w:lang w:eastAsia="en-US"/>
              </w:rPr>
              <w:t xml:space="preserve">bruto </w:t>
            </w:r>
            <w:r>
              <w:rPr>
                <w:rFonts w:eastAsia="HelveticaNeueCE-Roman"/>
                <w:lang w:eastAsia="en-US"/>
              </w:rPr>
              <w:t xml:space="preserve">darba </w:t>
            </w:r>
            <w:r w:rsidR="00813118">
              <w:rPr>
                <w:rFonts w:eastAsia="HelveticaNeueCE-Roman"/>
                <w:lang w:eastAsia="en-US"/>
              </w:rPr>
              <w:t>samaksu</w:t>
            </w:r>
            <w:r w:rsidR="00C6761A">
              <w:rPr>
                <w:rFonts w:eastAsia="HelveticaNeueCE-Roman"/>
                <w:lang w:eastAsia="en-US"/>
              </w:rPr>
              <w:t xml:space="preserve">, </w:t>
            </w:r>
            <w:r w:rsidR="00826C31" w:rsidRPr="006A1717">
              <w:rPr>
                <w:rFonts w:eastAsia="HelveticaNeueCE-Roman"/>
                <w:lang w:eastAsia="en-US"/>
              </w:rPr>
              <w:t>atbilstoši</w:t>
            </w:r>
            <w:r w:rsidR="005D24AA">
              <w:rPr>
                <w:rFonts w:eastAsia="HelveticaNeueCE-Roman"/>
                <w:lang w:eastAsia="en-US"/>
              </w:rPr>
              <w:t xml:space="preserve"> </w:t>
            </w:r>
            <w:r w:rsidR="00826C31" w:rsidRPr="006A1717">
              <w:rPr>
                <w:rFonts w:eastAsia="HelveticaNeueCE-Roman"/>
                <w:lang w:eastAsia="en-US"/>
              </w:rPr>
              <w:t>pieejamajiem</w:t>
            </w:r>
            <w:r w:rsidR="00760F6B">
              <w:rPr>
                <w:rFonts w:eastAsia="HelveticaNeueCE-Roman"/>
                <w:lang w:eastAsia="en-US"/>
              </w:rPr>
              <w:t xml:space="preserve"> </w:t>
            </w:r>
            <w:r w:rsidR="00201EC3">
              <w:rPr>
                <w:rFonts w:eastAsia="HelveticaNeueCE-Roman"/>
                <w:lang w:eastAsia="en-US"/>
              </w:rPr>
              <w:t xml:space="preserve">Centrālās </w:t>
            </w:r>
            <w:r w:rsidR="00826C31" w:rsidRPr="006A1717">
              <w:rPr>
                <w:rFonts w:eastAsia="HelveticaNeueCE-Roman"/>
                <w:lang w:eastAsia="en-US"/>
              </w:rPr>
              <w:t xml:space="preserve">statistikas </w:t>
            </w:r>
            <w:r w:rsidR="00760F6B">
              <w:rPr>
                <w:rFonts w:eastAsia="HelveticaNeueCE-Roman"/>
                <w:lang w:eastAsia="en-US"/>
              </w:rPr>
              <w:t xml:space="preserve">pārvaldes </w:t>
            </w:r>
            <w:r w:rsidR="00826C31" w:rsidRPr="006A1717">
              <w:rPr>
                <w:rFonts w:eastAsia="HelveticaNeueCE-Roman"/>
                <w:lang w:eastAsia="en-US"/>
              </w:rPr>
              <w:t>datiem</w:t>
            </w:r>
            <w:r w:rsidR="00C6761A">
              <w:rPr>
                <w:rFonts w:eastAsia="HelveticaNeueCE-Roman"/>
                <w:lang w:eastAsia="en-US"/>
              </w:rPr>
              <w:t>,</w:t>
            </w:r>
            <w:r w:rsidR="00826C31">
              <w:rPr>
                <w:rFonts w:eastAsia="HelveticaNeueCE-Roman"/>
                <w:lang w:eastAsia="en-US"/>
              </w:rPr>
              <w:t xml:space="preserve"> </w:t>
            </w:r>
            <w:r w:rsidR="00813118">
              <w:rPr>
                <w:rFonts w:eastAsia="HelveticaNeueCE-Roman"/>
                <w:lang w:eastAsia="en-US"/>
              </w:rPr>
              <w:t xml:space="preserve">iepriekšējā </w:t>
            </w:r>
            <w:r w:rsidR="00826C31">
              <w:rPr>
                <w:rFonts w:eastAsia="HelveticaNeueCE-Roman"/>
                <w:lang w:eastAsia="en-US"/>
              </w:rPr>
              <w:t xml:space="preserve">kalendārajā </w:t>
            </w:r>
            <w:r w:rsidR="00813118">
              <w:rPr>
                <w:rFonts w:eastAsia="HelveticaNeueCE-Roman"/>
                <w:lang w:eastAsia="en-US"/>
              </w:rPr>
              <w:t>gadā</w:t>
            </w:r>
            <w:r w:rsidR="005D24AA">
              <w:rPr>
                <w:rFonts w:eastAsia="HelveticaNeueCE-Roman"/>
                <w:lang w:eastAsia="en-US"/>
              </w:rPr>
              <w:t xml:space="preserve"> </w:t>
            </w:r>
            <w:r w:rsidR="009C63EF">
              <w:rPr>
                <w:rFonts w:eastAsia="HelveticaNeueCE-Roman"/>
                <w:lang w:eastAsia="en-US"/>
              </w:rPr>
              <w:t xml:space="preserve">pirms </w:t>
            </w:r>
            <w:r w:rsidR="00826C31" w:rsidRPr="006C6FC2">
              <w:rPr>
                <w:rFonts w:eastAsia="HelveticaNeueCE-Roman"/>
                <w:b/>
                <w:bCs/>
                <w:lang w:eastAsia="en-US"/>
              </w:rPr>
              <w:t>PU gada</w:t>
            </w:r>
            <w:r w:rsidR="00826C31">
              <w:rPr>
                <w:rFonts w:eastAsia="HelveticaNeueCE-Roman"/>
                <w:lang w:eastAsia="en-US"/>
              </w:rPr>
              <w:t xml:space="preserve"> uzsākšanas </w:t>
            </w:r>
            <w:r>
              <w:rPr>
                <w:rFonts w:eastAsia="HelveticaNeueCE-Roman"/>
                <w:lang w:eastAsia="en-US"/>
              </w:rPr>
              <w:t xml:space="preserve">konkrētajā </w:t>
            </w:r>
            <w:r w:rsidR="00980B11">
              <w:rPr>
                <w:rFonts w:eastAsia="HelveticaNeueCE-Roman"/>
                <w:lang w:eastAsia="en-US"/>
              </w:rPr>
              <w:t xml:space="preserve">statistiskajā </w:t>
            </w:r>
            <w:r>
              <w:rPr>
                <w:rFonts w:eastAsia="HelveticaNeueCE-Roman"/>
                <w:lang w:eastAsia="en-US"/>
              </w:rPr>
              <w:t>reģionā</w:t>
            </w:r>
            <w:r w:rsidR="001C23A8">
              <w:rPr>
                <w:rFonts w:eastAsia="HelveticaNeueCE-Roman"/>
                <w:lang w:eastAsia="en-US"/>
              </w:rPr>
              <w:t xml:space="preserve"> </w:t>
            </w:r>
            <w:r w:rsidR="00FB22F2">
              <w:rPr>
                <w:rFonts w:eastAsia="HelveticaNeueCE-Roman"/>
                <w:lang w:eastAsia="en-US"/>
              </w:rPr>
              <w:t>(</w:t>
            </w:r>
            <w:r w:rsidR="001C23A8">
              <w:rPr>
                <w:rFonts w:eastAsia="HelveticaNeueCE-Roman"/>
                <w:lang w:eastAsia="en-US"/>
              </w:rPr>
              <w:t>pēc NUTS 3</w:t>
            </w:r>
            <w:r w:rsidR="005C17B2">
              <w:rPr>
                <w:rFonts w:eastAsia="HelveticaNeueCE-Roman"/>
                <w:lang w:eastAsia="en-US"/>
              </w:rPr>
              <w:t> </w:t>
            </w:r>
            <w:r w:rsidR="001C23A8">
              <w:rPr>
                <w:rFonts w:eastAsia="HelveticaNeueCE-Roman"/>
                <w:lang w:eastAsia="en-US"/>
              </w:rPr>
              <w:t>202</w:t>
            </w:r>
            <w:r w:rsidR="0032060D">
              <w:rPr>
                <w:rFonts w:eastAsia="HelveticaNeueCE-Roman"/>
                <w:lang w:eastAsia="en-US"/>
              </w:rPr>
              <w:t>1</w:t>
            </w:r>
            <w:r w:rsidR="005C17B2">
              <w:rPr>
                <w:rFonts w:eastAsia="HelveticaNeueCE-Roman"/>
                <w:lang w:eastAsia="en-US"/>
              </w:rPr>
              <w:t>. gada datu reģiona</w:t>
            </w:r>
            <w:r w:rsidR="00FB22F2">
              <w:rPr>
                <w:rFonts w:eastAsia="HelveticaNeueCE-Roman"/>
                <w:lang w:eastAsia="en-US"/>
              </w:rPr>
              <w:t>)</w:t>
            </w:r>
            <w:r w:rsidR="00FD68A6">
              <w:rPr>
                <w:rFonts w:eastAsia="HelveticaNeueCE-Roman"/>
                <w:lang w:eastAsia="en-US"/>
              </w:rPr>
              <w:t>, iegūstot koeficientu</w:t>
            </w:r>
            <w:r w:rsidR="001B6F34">
              <w:rPr>
                <w:rFonts w:eastAsia="HelveticaNeueCE-Roman"/>
                <w:lang w:eastAsia="en-US"/>
              </w:rPr>
              <w:t>, kas norāda</w:t>
            </w:r>
            <w:r w:rsidR="008B2AD8">
              <w:rPr>
                <w:rFonts w:eastAsia="HelveticaNeueCE-Roman"/>
                <w:lang w:eastAsia="en-US"/>
              </w:rPr>
              <w:t xml:space="preserve"> </w:t>
            </w:r>
            <w:r w:rsidR="00FD68A6">
              <w:rPr>
                <w:rFonts w:eastAsia="HelveticaNeueCE-Roman"/>
                <w:lang w:eastAsia="en-US"/>
              </w:rPr>
              <w:t>vidēj</w:t>
            </w:r>
            <w:r w:rsidR="001B6F34">
              <w:rPr>
                <w:rFonts w:eastAsia="HelveticaNeueCE-Roman"/>
                <w:lang w:eastAsia="en-US"/>
              </w:rPr>
              <w:t>o</w:t>
            </w:r>
            <w:r w:rsidR="00FD68A6">
              <w:rPr>
                <w:rFonts w:eastAsia="HelveticaNeueCE-Roman"/>
                <w:lang w:eastAsia="en-US"/>
              </w:rPr>
              <w:t xml:space="preserve"> bruto darba samaks</w:t>
            </w:r>
            <w:r w:rsidR="001B6F34">
              <w:rPr>
                <w:rFonts w:eastAsia="HelveticaNeueCE-Roman"/>
                <w:lang w:eastAsia="en-US"/>
              </w:rPr>
              <w:t>u</w:t>
            </w:r>
            <w:r w:rsidR="00FD68A6">
              <w:rPr>
                <w:rFonts w:eastAsia="HelveticaNeueCE-Roman"/>
                <w:lang w:eastAsia="en-US"/>
              </w:rPr>
              <w:t xml:space="preserve"> attiecībā pret iepriekšējo gadu konkrētajā statistiskajā reģionā</w:t>
            </w:r>
            <w:r w:rsidR="006F2E58">
              <w:rPr>
                <w:rFonts w:eastAsia="HelveticaNeueCE-Roman"/>
                <w:lang w:eastAsia="en-US"/>
              </w:rPr>
              <w:t>, kur tika īstenots projekts</w:t>
            </w:r>
            <w:r w:rsidR="00474C1A">
              <w:rPr>
                <w:rFonts w:eastAsia="HelveticaNeueCE-Roman"/>
                <w:lang w:eastAsia="en-US"/>
              </w:rPr>
              <w:t xml:space="preserve">, </w:t>
            </w:r>
            <w:r w:rsidR="00474C1A">
              <w:t xml:space="preserve">lai pārliecinātos par </w:t>
            </w:r>
            <w:r w:rsidR="00474C1A" w:rsidRPr="000466C0">
              <w:t xml:space="preserve">Pārbaudes lapas </w:t>
            </w:r>
            <w:r w:rsidR="00474C1A">
              <w:t>1</w:t>
            </w:r>
            <w:r w:rsidR="00474C1A" w:rsidRPr="000466C0">
              <w:t>. kvalitātes kritērij</w:t>
            </w:r>
            <w:r w:rsidR="00474C1A">
              <w:t>a izpildi, par ko vērtējumā tika piešķirti punkti.</w:t>
            </w:r>
          </w:p>
          <w:p w14:paraId="2EAFAA14" w14:textId="599E885A" w:rsidR="00020B7D" w:rsidRDefault="00020B7D" w:rsidP="0090299C">
            <w:pPr>
              <w:pStyle w:val="paragraph"/>
              <w:jc w:val="both"/>
              <w:textAlignment w:val="baseline"/>
              <w:rPr>
                <w:rFonts w:eastAsia="HelveticaNeueCE-Roman"/>
                <w:lang w:eastAsia="en-US"/>
              </w:rPr>
            </w:pPr>
            <w:r>
              <w:rPr>
                <w:rFonts w:eastAsia="HelveticaNeueCE-Roman"/>
                <w:lang w:eastAsia="en-US"/>
              </w:rPr>
              <w:t>Veicot</w:t>
            </w:r>
            <w:r w:rsidR="00A1788C">
              <w:rPr>
                <w:rFonts w:eastAsia="HelveticaNeueCE-Roman"/>
                <w:lang w:eastAsia="en-US"/>
              </w:rPr>
              <w:t xml:space="preserve"> </w:t>
            </w:r>
            <w:r w:rsidR="00FE57E7">
              <w:rPr>
                <w:rFonts w:eastAsia="HelveticaNeueCE-Roman"/>
                <w:lang w:eastAsia="en-US"/>
              </w:rPr>
              <w:t xml:space="preserve">PU </w:t>
            </w:r>
            <w:r>
              <w:rPr>
                <w:rFonts w:eastAsia="HelveticaNeueCE-Roman"/>
                <w:lang w:eastAsia="en-US"/>
              </w:rPr>
              <w:t xml:space="preserve">kritērija pārbaudi pret projekta </w:t>
            </w:r>
            <w:r w:rsidR="000765BD">
              <w:rPr>
                <w:rFonts w:eastAsia="HelveticaNeueCE-Roman"/>
                <w:lang w:eastAsia="en-US"/>
              </w:rPr>
              <w:t>pieteik</w:t>
            </w:r>
            <w:r>
              <w:rPr>
                <w:rFonts w:eastAsia="HelveticaNeueCE-Roman"/>
                <w:lang w:eastAsia="en-US"/>
              </w:rPr>
              <w:t xml:space="preserve">umā </w:t>
            </w:r>
            <w:r w:rsidR="00EC4B7C">
              <w:rPr>
                <w:rFonts w:eastAsia="HelveticaNeueCE-Roman"/>
                <w:lang w:eastAsia="en-US"/>
              </w:rPr>
              <w:t xml:space="preserve">un </w:t>
            </w:r>
            <w:r w:rsidR="00EC4B7C" w:rsidRPr="00952252">
              <w:rPr>
                <w:color w:val="000000" w:themeColor="text1"/>
              </w:rPr>
              <w:t>Pārbaudes lap</w:t>
            </w:r>
            <w:r w:rsidR="00EC4B7C">
              <w:rPr>
                <w:rFonts w:eastAsia="HelveticaNeueCE-Roman"/>
                <w:lang w:eastAsia="en-US"/>
              </w:rPr>
              <w:t xml:space="preserve">ā </w:t>
            </w:r>
            <w:r>
              <w:rPr>
                <w:rFonts w:eastAsia="HelveticaNeueCE-Roman"/>
                <w:lang w:eastAsia="en-US"/>
              </w:rPr>
              <w:t>norādīto informāciju</w:t>
            </w:r>
            <w:r w:rsidR="00EC4B7C">
              <w:rPr>
                <w:rFonts w:eastAsia="HelveticaNeueCE-Roman"/>
                <w:lang w:eastAsia="en-US"/>
              </w:rPr>
              <w:t xml:space="preserve">, </w:t>
            </w:r>
            <w:r>
              <w:rPr>
                <w:rFonts w:eastAsia="HelveticaNeueCE-Roman"/>
                <w:lang w:eastAsia="en-US"/>
              </w:rPr>
              <w:t xml:space="preserve">jāizpildās projekta ietvaros </w:t>
            </w:r>
            <w:r w:rsidR="00A1788C">
              <w:rPr>
                <w:rFonts w:eastAsia="HelveticaNeueCE-Roman"/>
                <w:lang w:eastAsia="en-US"/>
              </w:rPr>
              <w:t xml:space="preserve">plānoto </w:t>
            </w:r>
            <w:r>
              <w:rPr>
                <w:rFonts w:eastAsia="HelveticaNeueCE-Roman"/>
                <w:lang w:eastAsia="en-US"/>
              </w:rPr>
              <w:t>pieņemto darbinieku skaitam,</w:t>
            </w:r>
            <w:r w:rsidR="00EE701F">
              <w:rPr>
                <w:rFonts w:eastAsia="HelveticaNeueCE-Roman"/>
                <w:lang w:eastAsia="en-US"/>
              </w:rPr>
              <w:t xml:space="preserve"> </w:t>
            </w:r>
            <w:r>
              <w:rPr>
                <w:rFonts w:eastAsia="HelveticaNeueCE-Roman"/>
                <w:lang w:eastAsia="en-US"/>
              </w:rPr>
              <w:t xml:space="preserve">vidējai bruto darba samaksai un </w:t>
            </w:r>
            <w:r w:rsidR="00EC4B7C" w:rsidRPr="00952252">
              <w:rPr>
                <w:color w:val="000000" w:themeColor="text1"/>
              </w:rPr>
              <w:t>Pārbaudes lap</w:t>
            </w:r>
            <w:r w:rsidR="00EC4B7C">
              <w:rPr>
                <w:rFonts w:eastAsia="HelveticaNeueCE-Roman"/>
                <w:lang w:eastAsia="en-US"/>
              </w:rPr>
              <w:t xml:space="preserve">as </w:t>
            </w:r>
            <w:r>
              <w:rPr>
                <w:rFonts w:eastAsia="HelveticaNeueCE-Roman"/>
                <w:lang w:eastAsia="en-US"/>
              </w:rPr>
              <w:t xml:space="preserve">1. </w:t>
            </w:r>
            <w:r w:rsidR="00EE701F">
              <w:rPr>
                <w:rFonts w:eastAsia="HelveticaNeueCE-Roman"/>
                <w:lang w:eastAsia="en-US"/>
              </w:rPr>
              <w:t xml:space="preserve">kvalitātes </w:t>
            </w:r>
            <w:r>
              <w:rPr>
                <w:rFonts w:eastAsia="HelveticaNeueCE-Roman"/>
                <w:lang w:eastAsia="en-US"/>
              </w:rPr>
              <w:t>kritērija vērtējumā</w:t>
            </w:r>
            <w:r w:rsidR="00EE701F">
              <w:rPr>
                <w:rFonts w:eastAsia="HelveticaNeueCE-Roman"/>
                <w:lang w:eastAsia="en-US"/>
              </w:rPr>
              <w:t xml:space="preserve"> norādītajam koeficientam. </w:t>
            </w:r>
            <w:r>
              <w:rPr>
                <w:rFonts w:eastAsia="HelveticaNeueCE-Roman"/>
                <w:lang w:eastAsia="en-US"/>
              </w:rPr>
              <w:t xml:space="preserve"> </w:t>
            </w:r>
          </w:p>
          <w:p w14:paraId="2BC797CB" w14:textId="053749F2" w:rsidR="0090299C" w:rsidRPr="00952252" w:rsidRDefault="009A665F" w:rsidP="0090299C">
            <w:pPr>
              <w:pStyle w:val="paragraph"/>
              <w:jc w:val="both"/>
              <w:textAlignment w:val="baseline"/>
            </w:pPr>
            <w:r>
              <w:rPr>
                <w:rFonts w:eastAsia="HelveticaNeueCE-Roman"/>
                <w:lang w:eastAsia="en-US"/>
              </w:rPr>
              <w:t>Kritērija vērtējumā i</w:t>
            </w:r>
            <w:r w:rsidR="00D51B37">
              <w:rPr>
                <w:rFonts w:eastAsia="HelveticaNeueCE-Roman"/>
                <w:lang w:eastAsia="en-US"/>
              </w:rPr>
              <w:t xml:space="preserve">egūto </w:t>
            </w:r>
            <w:r>
              <w:rPr>
                <w:rFonts w:eastAsia="HelveticaNeueCE-Roman"/>
                <w:lang w:eastAsia="en-US"/>
              </w:rPr>
              <w:t>projekta ietvaros pieņemto darbinieku skaitu un faktisko vidējo bruto darba samaksu salīdzina ar projekta</w:t>
            </w:r>
            <w:r w:rsidR="001D6C11">
              <w:rPr>
                <w:rFonts w:eastAsia="HelveticaNeueCE-Roman"/>
                <w:lang w:eastAsia="en-US"/>
              </w:rPr>
              <w:t xml:space="preserve"> pieteik</w:t>
            </w:r>
            <w:r>
              <w:rPr>
                <w:rFonts w:eastAsia="HelveticaNeueCE-Roman"/>
                <w:lang w:eastAsia="en-US"/>
              </w:rPr>
              <w:t>umā</w:t>
            </w:r>
            <w:r w:rsidR="001D6C11">
              <w:rPr>
                <w:rFonts w:eastAsia="HelveticaNeueCE-Roman"/>
                <w:lang w:eastAsia="en-US"/>
              </w:rPr>
              <w:t xml:space="preserve"> </w:t>
            </w:r>
            <w:r w:rsidR="00FE57E7">
              <w:rPr>
                <w:rFonts w:eastAsia="HelveticaNeueCE-Roman"/>
                <w:lang w:eastAsia="en-US"/>
              </w:rPr>
              <w:t>un Pārbaudes lapā</w:t>
            </w:r>
            <w:r w:rsidR="009C5C21">
              <w:rPr>
                <w:rFonts w:eastAsia="HelveticaNeueCE-Roman"/>
                <w:lang w:eastAsia="en-US"/>
              </w:rPr>
              <w:t xml:space="preserve"> </w:t>
            </w:r>
            <w:r>
              <w:rPr>
                <w:rFonts w:eastAsia="HelveticaNeueCE-Roman"/>
                <w:lang w:eastAsia="en-US"/>
              </w:rPr>
              <w:t xml:space="preserve">norādīto informāciju, kā arī aprēķināto </w:t>
            </w:r>
            <w:r w:rsidR="00D51B37">
              <w:rPr>
                <w:rFonts w:eastAsia="HelveticaNeueCE-Roman"/>
                <w:lang w:eastAsia="en-US"/>
              </w:rPr>
              <w:t>koeficientu s</w:t>
            </w:r>
            <w:r w:rsidR="0090299C" w:rsidRPr="00952252">
              <w:rPr>
                <w:rFonts w:eastAsia="HelveticaNeueCE-Roman"/>
                <w:lang w:eastAsia="en-US"/>
              </w:rPr>
              <w:t xml:space="preserve">alīdzina </w:t>
            </w:r>
            <w:r w:rsidR="00D51B37">
              <w:rPr>
                <w:rFonts w:eastAsia="HelveticaNeueCE-Roman"/>
                <w:lang w:eastAsia="en-US"/>
              </w:rPr>
              <w:t xml:space="preserve">ar </w:t>
            </w:r>
            <w:r w:rsidR="0090299C" w:rsidRPr="00952252">
              <w:t xml:space="preserve">Atbalsta </w:t>
            </w:r>
            <w:r w:rsidR="00B96223" w:rsidRPr="00952252">
              <w:t>pretendenta</w:t>
            </w:r>
            <w:r w:rsidR="00D51B37">
              <w:t>m</w:t>
            </w:r>
            <w:r w:rsidR="0090299C" w:rsidRPr="00952252">
              <w:t xml:space="preserve"> </w:t>
            </w:r>
            <w:r w:rsidR="005A1095" w:rsidRPr="00952252">
              <w:rPr>
                <w:color w:val="000000" w:themeColor="text1"/>
              </w:rPr>
              <w:t>Pārbaudes lap</w:t>
            </w:r>
            <w:r w:rsidR="005A1095">
              <w:rPr>
                <w:rFonts w:eastAsia="HelveticaNeueCE-Roman"/>
                <w:lang w:eastAsia="en-US"/>
              </w:rPr>
              <w:t>as</w:t>
            </w:r>
            <w:r w:rsidR="005A1095" w:rsidRPr="00952252">
              <w:rPr>
                <w:rFonts w:eastAsia="HelveticaNeueCE-Roman"/>
                <w:lang w:eastAsia="en-US"/>
              </w:rPr>
              <w:t xml:space="preserve"> </w:t>
            </w:r>
            <w:r w:rsidR="0090299C" w:rsidRPr="00952252">
              <w:rPr>
                <w:rFonts w:eastAsia="HelveticaNeueCE-Roman"/>
                <w:lang w:eastAsia="en-US"/>
              </w:rPr>
              <w:t>1. kvalitātes kritērijā piemēroto vērtību</w:t>
            </w:r>
            <w:r w:rsidR="0090299C" w:rsidRPr="00952252">
              <w:t xml:space="preserve">, </w:t>
            </w:r>
            <w:r>
              <w:t xml:space="preserve">visu </w:t>
            </w:r>
            <w:r w:rsidR="0090299C" w:rsidRPr="00952252">
              <w:t xml:space="preserve">informāciju </w:t>
            </w:r>
            <w:r w:rsidRPr="00952252">
              <w:t xml:space="preserve">norādot </w:t>
            </w:r>
            <w:r w:rsidR="00E05B02" w:rsidRPr="00952252">
              <w:t xml:space="preserve">PU </w:t>
            </w:r>
            <w:r w:rsidR="00C47EEB" w:rsidRPr="00952252">
              <w:rPr>
                <w:rFonts w:eastAsia="HelveticaNeueCE-Roman"/>
                <w:lang w:eastAsia="en-US"/>
              </w:rPr>
              <w:t>p</w:t>
            </w:r>
            <w:r w:rsidR="0090299C" w:rsidRPr="00952252">
              <w:rPr>
                <w:rFonts w:eastAsia="HelveticaNeueCE-Roman"/>
                <w:lang w:eastAsia="en-US"/>
              </w:rPr>
              <w:t>ārbaudes lapas ailē “Piezīmes”</w:t>
            </w:r>
            <w:r w:rsidR="0090299C" w:rsidRPr="00952252">
              <w:t>.</w:t>
            </w:r>
          </w:p>
          <w:p w14:paraId="456A38C8" w14:textId="4A4B17B9" w:rsidR="0090299C" w:rsidRDefault="0090299C" w:rsidP="0090299C">
            <w:pPr>
              <w:pStyle w:val="paragraph"/>
              <w:jc w:val="both"/>
              <w:textAlignment w:val="baseline"/>
            </w:pPr>
            <w:r w:rsidRPr="00952252">
              <w:t>Ja</w:t>
            </w:r>
            <w:r w:rsidR="00C33818" w:rsidRPr="00952252">
              <w:t xml:space="preserve"> </w:t>
            </w:r>
            <w:r w:rsidR="00284AF3">
              <w:rPr>
                <w:rFonts w:eastAsia="HelveticaNeueCE-Roman"/>
                <w:lang w:eastAsia="en-US"/>
              </w:rPr>
              <w:t xml:space="preserve">pieņemto darbinieku skaits, vai faktiskā vidējā bruto darba samaksa neatbilst </w:t>
            </w:r>
            <w:r w:rsidR="005A1095">
              <w:rPr>
                <w:rFonts w:eastAsia="HelveticaNeueCE-Roman"/>
                <w:lang w:eastAsia="en-US"/>
              </w:rPr>
              <w:t xml:space="preserve">projekta </w:t>
            </w:r>
            <w:r w:rsidR="001D6C11">
              <w:rPr>
                <w:rFonts w:eastAsia="HelveticaNeueCE-Roman"/>
                <w:lang w:eastAsia="en-US"/>
              </w:rPr>
              <w:t>pieteik</w:t>
            </w:r>
            <w:r w:rsidR="00284AF3">
              <w:rPr>
                <w:rFonts w:eastAsia="HelveticaNeueCE-Roman"/>
                <w:lang w:eastAsia="en-US"/>
              </w:rPr>
              <w:t xml:space="preserve">umā </w:t>
            </w:r>
            <w:r w:rsidR="004D18C7">
              <w:rPr>
                <w:rFonts w:eastAsia="HelveticaNeueCE-Roman"/>
                <w:lang w:eastAsia="en-US"/>
              </w:rPr>
              <w:t xml:space="preserve">un Pārbaudes lapā </w:t>
            </w:r>
            <w:r w:rsidR="00284AF3">
              <w:rPr>
                <w:rFonts w:eastAsia="HelveticaNeueCE-Roman"/>
                <w:lang w:eastAsia="en-US"/>
              </w:rPr>
              <w:t>norādītajai informācijai, vai</w:t>
            </w:r>
            <w:r w:rsidR="00284AF3">
              <w:t xml:space="preserve"> </w:t>
            </w:r>
            <w:r w:rsidR="007862A4">
              <w:t xml:space="preserve">iegūtais </w:t>
            </w:r>
            <w:r w:rsidR="00284AF3">
              <w:t xml:space="preserve">bruto darba samaksas </w:t>
            </w:r>
            <w:r w:rsidR="007862A4">
              <w:t>koeficients</w:t>
            </w:r>
            <w:r w:rsidR="00284AF3">
              <w:t xml:space="preserve">, </w:t>
            </w:r>
            <w:r w:rsidR="00102BA2">
              <w:t xml:space="preserve">proti, </w:t>
            </w:r>
            <w:r w:rsidR="00284AF3" w:rsidRPr="00843CCD">
              <w:rPr>
                <w:b/>
                <w:bCs/>
              </w:rPr>
              <w:t>salīdzinot faktisko bruto darba samaksu</w:t>
            </w:r>
            <w:r w:rsidR="00C774DC" w:rsidRPr="00843CCD">
              <w:rPr>
                <w:b/>
                <w:bCs/>
              </w:rPr>
              <w:t xml:space="preserve"> konkrētajā PU gadā</w:t>
            </w:r>
            <w:r w:rsidR="00284AF3" w:rsidRPr="00843CCD">
              <w:rPr>
                <w:b/>
                <w:bCs/>
              </w:rPr>
              <w:t xml:space="preserve"> pret iepriekšējo gadu</w:t>
            </w:r>
            <w:r w:rsidR="00284AF3">
              <w:t xml:space="preserve">, </w:t>
            </w:r>
            <w:r w:rsidRPr="00952252">
              <w:rPr>
                <w:rFonts w:eastAsia="HelveticaNeueCE-Roman"/>
                <w:lang w:eastAsia="en-US"/>
              </w:rPr>
              <w:t>ir mazāk</w:t>
            </w:r>
            <w:r w:rsidR="007862A4">
              <w:rPr>
                <w:rFonts w:eastAsia="HelveticaNeueCE-Roman"/>
                <w:lang w:eastAsia="en-US"/>
              </w:rPr>
              <w:t>s</w:t>
            </w:r>
            <w:r w:rsidRPr="00952252">
              <w:rPr>
                <w:rFonts w:eastAsia="HelveticaNeueCE-Roman"/>
                <w:lang w:eastAsia="en-US"/>
              </w:rPr>
              <w:t xml:space="preserve"> nekā </w:t>
            </w:r>
            <w:r w:rsidR="00C33818" w:rsidRPr="00952252">
              <w:rPr>
                <w:rFonts w:eastAsia="HelveticaNeueCE-Roman"/>
                <w:lang w:eastAsia="en-US"/>
              </w:rPr>
              <w:t>1. kvalitātes kritērija aprēķin</w:t>
            </w:r>
            <w:r w:rsidR="00967E91" w:rsidRPr="00952252">
              <w:rPr>
                <w:rFonts w:eastAsia="HelveticaNeueCE-Roman"/>
                <w:lang w:eastAsia="en-US"/>
              </w:rPr>
              <w:t>ā</w:t>
            </w:r>
            <w:r w:rsidR="00284AF3">
              <w:rPr>
                <w:rFonts w:eastAsia="HelveticaNeueCE-Roman"/>
                <w:lang w:eastAsia="en-US"/>
              </w:rPr>
              <w:t xml:space="preserve"> piemērotais lielums</w:t>
            </w:r>
            <w:r w:rsidR="00C33818" w:rsidRPr="00952252">
              <w:rPr>
                <w:rFonts w:eastAsia="HelveticaNeueCE-Roman"/>
                <w:lang w:eastAsia="en-US"/>
              </w:rPr>
              <w:t>,</w:t>
            </w:r>
            <w:r w:rsidR="00284AF3">
              <w:rPr>
                <w:rFonts w:eastAsia="HelveticaNeueCE-Roman"/>
                <w:lang w:eastAsia="en-US"/>
              </w:rPr>
              <w:t xml:space="preserve"> par kādu vērtējumā tika piešķirti attiecīgi punkti,</w:t>
            </w:r>
            <w:r w:rsidR="004C2FD5" w:rsidRPr="00952252">
              <w:rPr>
                <w:rFonts w:eastAsia="HelveticaNeueCE-Roman"/>
                <w:lang w:eastAsia="en-US"/>
              </w:rPr>
              <w:t xml:space="preserve"> </w:t>
            </w:r>
            <w:r w:rsidR="006C3AD2">
              <w:rPr>
                <w:rFonts w:eastAsia="HelveticaNeueCE-Roman"/>
                <w:lang w:eastAsia="en-US"/>
              </w:rPr>
              <w:t>3</w:t>
            </w:r>
            <w:r w:rsidR="002B3FE1">
              <w:rPr>
                <w:rFonts w:eastAsia="HelveticaNeueCE-Roman"/>
                <w:lang w:eastAsia="en-US"/>
              </w:rPr>
              <w:t xml:space="preserve">. </w:t>
            </w:r>
            <w:r w:rsidR="004C2FD5" w:rsidRPr="00952252">
              <w:rPr>
                <w:rFonts w:eastAsia="HelveticaNeueCE-Roman"/>
                <w:lang w:eastAsia="en-US"/>
              </w:rPr>
              <w:t>PU</w:t>
            </w:r>
            <w:r w:rsidR="00FE6657">
              <w:rPr>
                <w:rFonts w:eastAsia="HelveticaNeueCE-Roman"/>
                <w:lang w:eastAsia="en-US"/>
              </w:rPr>
              <w:t xml:space="preserve"> pārbaudes</w:t>
            </w:r>
            <w:r w:rsidRPr="00952252">
              <w:t xml:space="preserve"> kritērijs netiek izpildīts</w:t>
            </w:r>
            <w:r w:rsidR="00284AF3">
              <w:t>.</w:t>
            </w:r>
          </w:p>
          <w:p w14:paraId="6729FC24" w14:textId="1386DAF2" w:rsidR="005370BA" w:rsidRPr="00952252" w:rsidRDefault="00D032CE" w:rsidP="0090299C">
            <w:pPr>
              <w:pStyle w:val="paragraph"/>
              <w:jc w:val="both"/>
              <w:textAlignment w:val="baseline"/>
              <w:rPr>
                <w:rFonts w:eastAsia="HelveticaNeueCE-Roman"/>
                <w:lang w:eastAsia="en-US"/>
              </w:rPr>
            </w:pPr>
            <w:r>
              <w:t xml:space="preserve">Ja iepriekš minētie rādītāji tiek izpildīti, </w:t>
            </w:r>
            <w:r w:rsidR="00DE1006">
              <w:t>3</w:t>
            </w:r>
            <w:r>
              <w:t>. PU pārbaudes kritērijā tiek piešķirts pozitīvs vērtējums.</w:t>
            </w:r>
          </w:p>
          <w:p w14:paraId="42B6B34B" w14:textId="723CBFD9" w:rsidR="003B7567" w:rsidRPr="00952252" w:rsidRDefault="003B7567" w:rsidP="00BA61B3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2812" w:type="dxa"/>
          </w:tcPr>
          <w:p w14:paraId="61A91F62" w14:textId="34CE6751" w:rsidR="00D40835" w:rsidRDefault="00D40835" w:rsidP="00D40835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P</w:t>
            </w:r>
            <w:r w:rsidRPr="00D40835">
              <w:rPr>
                <w:szCs w:val="24"/>
              </w:rPr>
              <w:t>rojekta pieteikum</w:t>
            </w:r>
            <w:r>
              <w:rPr>
                <w:szCs w:val="24"/>
              </w:rPr>
              <w:t>s</w:t>
            </w:r>
            <w:r w:rsidR="00C70BD2">
              <w:rPr>
                <w:szCs w:val="24"/>
              </w:rPr>
              <w:t>;</w:t>
            </w:r>
          </w:p>
          <w:p w14:paraId="64A17F30" w14:textId="7AFB48E1" w:rsidR="00F06FFB" w:rsidRPr="00952252" w:rsidRDefault="00F06FFB" w:rsidP="00E86442">
            <w:pPr>
              <w:pStyle w:val="BodyText"/>
              <w:rPr>
                <w:sz w:val="24"/>
                <w:szCs w:val="24"/>
              </w:rPr>
            </w:pPr>
            <w:r w:rsidRPr="00952252">
              <w:rPr>
                <w:sz w:val="24"/>
                <w:szCs w:val="24"/>
              </w:rPr>
              <w:t>Atbalsta</w:t>
            </w:r>
            <w:r w:rsidR="00B96223" w:rsidRPr="00952252">
              <w:rPr>
                <w:sz w:val="24"/>
                <w:szCs w:val="24"/>
              </w:rPr>
              <w:t xml:space="preserve"> pretendenta </w:t>
            </w:r>
            <w:r w:rsidRPr="00952252">
              <w:rPr>
                <w:sz w:val="24"/>
                <w:szCs w:val="24"/>
              </w:rPr>
              <w:t>iesniegtā informācija;</w:t>
            </w:r>
          </w:p>
          <w:p w14:paraId="61B50130" w14:textId="44ED6013" w:rsidR="00E86442" w:rsidRDefault="00E86442" w:rsidP="00E86442">
            <w:pPr>
              <w:jc w:val="both"/>
              <w:rPr>
                <w:szCs w:val="24"/>
              </w:rPr>
            </w:pPr>
            <w:r w:rsidRPr="00952252">
              <w:rPr>
                <w:szCs w:val="24"/>
              </w:rPr>
              <w:t>VID</w:t>
            </w:r>
            <w:r w:rsidR="001C6821">
              <w:rPr>
                <w:szCs w:val="24"/>
              </w:rPr>
              <w:t xml:space="preserve"> </w:t>
            </w:r>
            <w:r w:rsidR="00FD26E1">
              <w:rPr>
                <w:szCs w:val="24"/>
              </w:rPr>
              <w:t>sniegtā informācija</w:t>
            </w:r>
            <w:r w:rsidR="00BE0839">
              <w:rPr>
                <w:szCs w:val="24"/>
              </w:rPr>
              <w:t>;</w:t>
            </w:r>
          </w:p>
          <w:p w14:paraId="33CA439D" w14:textId="26D37234" w:rsidR="003E4375" w:rsidRDefault="003E4375" w:rsidP="00E8644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Centrālās</w:t>
            </w:r>
            <w:r w:rsidR="001C6821">
              <w:rPr>
                <w:szCs w:val="24"/>
              </w:rPr>
              <w:t xml:space="preserve"> </w:t>
            </w:r>
            <w:r>
              <w:rPr>
                <w:szCs w:val="24"/>
              </w:rPr>
              <w:t>statistikas</w:t>
            </w:r>
            <w:r w:rsidR="001C6821">
              <w:rPr>
                <w:szCs w:val="24"/>
              </w:rPr>
              <w:t xml:space="preserve"> </w:t>
            </w:r>
            <w:r>
              <w:rPr>
                <w:szCs w:val="24"/>
              </w:rPr>
              <w:t>pārvaldes dati</w:t>
            </w:r>
            <w:r w:rsidR="003E6DBD">
              <w:rPr>
                <w:szCs w:val="24"/>
              </w:rPr>
              <w:t>;</w:t>
            </w:r>
          </w:p>
          <w:p w14:paraId="6FF69174" w14:textId="7D793506" w:rsidR="00B3775C" w:rsidRDefault="00DE39B6" w:rsidP="00E86442">
            <w:pPr>
              <w:jc w:val="both"/>
              <w:rPr>
                <w:szCs w:val="24"/>
              </w:rPr>
            </w:pPr>
            <w:r w:rsidRPr="007E604B">
              <w:rPr>
                <w:color w:val="000000"/>
                <w:szCs w:val="24"/>
              </w:rPr>
              <w:t>Ekonomikas</w:t>
            </w:r>
            <w:r w:rsidR="004D4F8D">
              <w:rPr>
                <w:color w:val="000000"/>
                <w:szCs w:val="24"/>
              </w:rPr>
              <w:t xml:space="preserve"> </w:t>
            </w:r>
            <w:r w:rsidRPr="007E604B">
              <w:rPr>
                <w:color w:val="000000"/>
                <w:szCs w:val="24"/>
              </w:rPr>
              <w:t>ministrija</w:t>
            </w:r>
            <w:r>
              <w:rPr>
                <w:color w:val="000000"/>
                <w:szCs w:val="24"/>
              </w:rPr>
              <w:t>s</w:t>
            </w:r>
            <w:r w:rsidR="004D4F8D">
              <w:rPr>
                <w:color w:val="000000"/>
                <w:szCs w:val="24"/>
              </w:rPr>
              <w:t xml:space="preserve"> 21.06.</w:t>
            </w:r>
            <w:r w:rsidR="00B3775C" w:rsidRPr="00242367">
              <w:rPr>
                <w:color w:val="000000"/>
                <w:szCs w:val="24"/>
              </w:rPr>
              <w:t>202</w:t>
            </w:r>
            <w:r w:rsidR="00B3775C">
              <w:rPr>
                <w:color w:val="000000"/>
                <w:szCs w:val="24"/>
              </w:rPr>
              <w:t>4</w:t>
            </w:r>
            <w:r w:rsidR="00B3775C" w:rsidRPr="00242367">
              <w:rPr>
                <w:color w:val="000000"/>
                <w:szCs w:val="24"/>
              </w:rPr>
              <w:t>.</w:t>
            </w:r>
            <w:r w:rsidR="004D4F8D">
              <w:rPr>
                <w:color w:val="000000"/>
                <w:szCs w:val="24"/>
              </w:rPr>
              <w:t xml:space="preserve"> </w:t>
            </w:r>
            <w:r w:rsidR="00B3775C">
              <w:rPr>
                <w:color w:val="000000"/>
                <w:szCs w:val="24"/>
              </w:rPr>
              <w:t>vēstul</w:t>
            </w:r>
            <w:r>
              <w:rPr>
                <w:color w:val="000000"/>
                <w:szCs w:val="24"/>
              </w:rPr>
              <w:t>e</w:t>
            </w:r>
            <w:r w:rsidR="004D4F8D">
              <w:rPr>
                <w:color w:val="000000"/>
                <w:szCs w:val="24"/>
              </w:rPr>
              <w:t xml:space="preserve"> </w:t>
            </w:r>
            <w:r w:rsidR="00B3775C" w:rsidRPr="00432A0E">
              <w:rPr>
                <w:color w:val="000000"/>
                <w:szCs w:val="24"/>
              </w:rPr>
              <w:t>Nr. 3.16-1/2024/3605N</w:t>
            </w:r>
            <w:r w:rsidR="004D4F8D">
              <w:rPr>
                <w:color w:val="000000"/>
                <w:szCs w:val="24"/>
              </w:rPr>
              <w:t>.</w:t>
            </w:r>
          </w:p>
          <w:p w14:paraId="1C41017E" w14:textId="77777777" w:rsidR="00B3775C" w:rsidRDefault="00B3775C" w:rsidP="00E86442">
            <w:pPr>
              <w:jc w:val="both"/>
              <w:rPr>
                <w:szCs w:val="24"/>
              </w:rPr>
            </w:pPr>
          </w:p>
          <w:p w14:paraId="258580BF" w14:textId="77777777" w:rsidR="003E6DBD" w:rsidRDefault="003E6DBD" w:rsidP="00E86442">
            <w:pPr>
              <w:jc w:val="both"/>
              <w:rPr>
                <w:szCs w:val="24"/>
              </w:rPr>
            </w:pPr>
          </w:p>
          <w:p w14:paraId="1EB2DDAE" w14:textId="77777777" w:rsidR="00804644" w:rsidRPr="00952252" w:rsidRDefault="00804644" w:rsidP="00E86442">
            <w:pPr>
              <w:jc w:val="both"/>
              <w:rPr>
                <w:szCs w:val="24"/>
              </w:rPr>
            </w:pPr>
          </w:p>
          <w:p w14:paraId="76091A7C" w14:textId="77777777" w:rsidR="00B822A6" w:rsidRPr="00952252" w:rsidRDefault="00B822A6" w:rsidP="00AE7C67">
            <w:pPr>
              <w:jc w:val="both"/>
              <w:rPr>
                <w:szCs w:val="24"/>
              </w:rPr>
            </w:pPr>
          </w:p>
        </w:tc>
      </w:tr>
      <w:tr w:rsidR="00B822A6" w:rsidRPr="00952252" w14:paraId="74F59AA1" w14:textId="77777777" w:rsidTr="001355D9">
        <w:trPr>
          <w:trHeight w:val="519"/>
        </w:trPr>
        <w:tc>
          <w:tcPr>
            <w:tcW w:w="596" w:type="dxa"/>
          </w:tcPr>
          <w:p w14:paraId="5CE4A6AA" w14:textId="0E079F09" w:rsidR="00B822A6" w:rsidRPr="00952252" w:rsidRDefault="0098372A" w:rsidP="005E2B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="00B822A6" w:rsidRPr="00952252">
              <w:rPr>
                <w:szCs w:val="24"/>
              </w:rPr>
              <w:t>.</w:t>
            </w:r>
          </w:p>
        </w:tc>
        <w:tc>
          <w:tcPr>
            <w:tcW w:w="4678" w:type="dxa"/>
          </w:tcPr>
          <w:p w14:paraId="47F5C538" w14:textId="556CDE81" w:rsidR="00322AEC" w:rsidRPr="00952252" w:rsidRDefault="00322AEC" w:rsidP="005E2B1D">
            <w:pPr>
              <w:jc w:val="both"/>
              <w:rPr>
                <w:b/>
                <w:bCs/>
                <w:szCs w:val="24"/>
              </w:rPr>
            </w:pPr>
            <w:r w:rsidRPr="00952252">
              <w:rPr>
                <w:szCs w:val="24"/>
              </w:rPr>
              <w:t xml:space="preserve">Investīciju projekta īstenošanas rezultātā </w:t>
            </w:r>
            <w:r w:rsidRPr="00952252">
              <w:rPr>
                <w:b/>
                <w:bCs/>
                <w:szCs w:val="24"/>
              </w:rPr>
              <w:t xml:space="preserve">preču vai pakalpojumu eksporta apjoms ir vismaz 3 000 000 </w:t>
            </w:r>
            <w:proofErr w:type="spellStart"/>
            <w:r w:rsidRPr="00B36812">
              <w:rPr>
                <w:b/>
                <w:bCs/>
                <w:i/>
                <w:iCs/>
                <w:szCs w:val="24"/>
              </w:rPr>
              <w:t>euro</w:t>
            </w:r>
            <w:proofErr w:type="spellEnd"/>
            <w:r w:rsidRPr="00952252">
              <w:rPr>
                <w:b/>
                <w:bCs/>
                <w:szCs w:val="24"/>
              </w:rPr>
              <w:t xml:space="preserve"> gadā</w:t>
            </w:r>
          </w:p>
          <w:p w14:paraId="4ADAB2FB" w14:textId="773B9176" w:rsidR="002A46E9" w:rsidRPr="00952252" w:rsidRDefault="002A46E9" w:rsidP="005E2B1D">
            <w:pPr>
              <w:jc w:val="both"/>
              <w:rPr>
                <w:szCs w:val="24"/>
              </w:rPr>
            </w:pPr>
          </w:p>
        </w:tc>
        <w:tc>
          <w:tcPr>
            <w:tcW w:w="6662" w:type="dxa"/>
          </w:tcPr>
          <w:p w14:paraId="76D3EAE5" w14:textId="01A150A8" w:rsidR="00D77B36" w:rsidRDefault="00D77B36" w:rsidP="00D77B36">
            <w:pPr>
              <w:jc w:val="both"/>
              <w:rPr>
                <w:i/>
                <w:szCs w:val="24"/>
              </w:rPr>
            </w:pPr>
            <w:r w:rsidRPr="00952252">
              <w:rPr>
                <w:rFonts w:eastAsia="HelveticaNeueCE-Roman"/>
                <w:szCs w:val="24"/>
                <w:lang w:eastAsia="en-US"/>
              </w:rPr>
              <w:t>Kritērijā tiek pārbaudīt</w:t>
            </w:r>
            <w:r>
              <w:rPr>
                <w:rFonts w:eastAsia="HelveticaNeueCE-Roman"/>
                <w:szCs w:val="24"/>
                <w:lang w:eastAsia="en-US"/>
              </w:rPr>
              <w:t>s</w:t>
            </w:r>
            <w:r w:rsidRPr="00952252">
              <w:rPr>
                <w:szCs w:val="24"/>
              </w:rPr>
              <w:t xml:space="preserve">, vai investīciju projekta īstenošanas </w:t>
            </w:r>
            <w:r w:rsidRPr="003C5027">
              <w:rPr>
                <w:szCs w:val="24"/>
              </w:rPr>
              <w:t>rezultātā preču vai pakalpojumu eksporta apjoms katrā PU</w:t>
            </w:r>
            <w:r w:rsidRPr="00952252">
              <w:rPr>
                <w:szCs w:val="24"/>
              </w:rPr>
              <w:t xml:space="preserve"> gadā ir sasniegts atbilstoši </w:t>
            </w:r>
            <w:r w:rsidR="00C6181E">
              <w:rPr>
                <w:szCs w:val="24"/>
              </w:rPr>
              <w:t xml:space="preserve">projekta </w:t>
            </w:r>
            <w:r w:rsidR="001D6C11">
              <w:rPr>
                <w:szCs w:val="24"/>
              </w:rPr>
              <w:t>pieteik</w:t>
            </w:r>
            <w:r w:rsidR="00C6181E">
              <w:rPr>
                <w:szCs w:val="24"/>
              </w:rPr>
              <w:t xml:space="preserve">uma </w:t>
            </w:r>
            <w:r w:rsidRPr="00952252">
              <w:rPr>
                <w:szCs w:val="24"/>
              </w:rPr>
              <w:t>sadaļā “</w:t>
            </w:r>
            <w:r w:rsidR="006A39F8" w:rsidRPr="006A39F8">
              <w:rPr>
                <w:szCs w:val="24"/>
              </w:rPr>
              <w:t>Plānotais preču un pakalpojumu eksporta apjoms piecu gadu laikā pēc projekta pilnīgas pabeigšanas</w:t>
            </w:r>
            <w:r w:rsidRPr="00952252">
              <w:rPr>
                <w:szCs w:val="24"/>
              </w:rPr>
              <w:t>”</w:t>
            </w:r>
            <w:r w:rsidR="006A39F8">
              <w:rPr>
                <w:szCs w:val="24"/>
              </w:rPr>
              <w:t xml:space="preserve"> norādītajam eksporta apjomam konkrētajā</w:t>
            </w:r>
            <w:r w:rsidR="006375E0">
              <w:rPr>
                <w:szCs w:val="24"/>
              </w:rPr>
              <w:t xml:space="preserve"> PU </w:t>
            </w:r>
            <w:r w:rsidR="006A39F8">
              <w:rPr>
                <w:szCs w:val="24"/>
              </w:rPr>
              <w:t>gadā</w:t>
            </w:r>
            <w:r w:rsidR="00D751F8">
              <w:rPr>
                <w:szCs w:val="24"/>
              </w:rPr>
              <w:t>.</w:t>
            </w:r>
          </w:p>
          <w:p w14:paraId="4BCA1D0A" w14:textId="0176316F" w:rsidR="00DB0F19" w:rsidRPr="00952252" w:rsidRDefault="00DB0F19" w:rsidP="00DB0F19">
            <w:pPr>
              <w:pStyle w:val="paragraph"/>
              <w:jc w:val="both"/>
              <w:textAlignment w:val="baseline"/>
            </w:pPr>
            <w:r>
              <w:t xml:space="preserve">Faktiskais </w:t>
            </w:r>
            <w:r w:rsidR="00CB3E55" w:rsidRPr="00952252">
              <w:rPr>
                <w:color w:val="000000"/>
              </w:rPr>
              <w:t xml:space="preserve">projekta īstenošanas rezultātā </w:t>
            </w:r>
            <w:r w:rsidR="00CB3E55">
              <w:rPr>
                <w:color w:val="000000"/>
              </w:rPr>
              <w:t xml:space="preserve">radītā </w:t>
            </w:r>
            <w:r>
              <w:t xml:space="preserve">eksporta apjoms tiek </w:t>
            </w:r>
            <w:r w:rsidRPr="008868B0">
              <w:t>dalīts ar plānotās kapitāla atlaides</w:t>
            </w:r>
            <w:r>
              <w:t xml:space="preserve"> lielumu un reizināts ar 100, lai pārliecinātos par </w:t>
            </w:r>
            <w:r w:rsidRPr="000466C0">
              <w:t xml:space="preserve">Pārbaudes lapas </w:t>
            </w:r>
            <w:r>
              <w:t>2</w:t>
            </w:r>
            <w:r w:rsidRPr="000466C0">
              <w:t>. kvalitātes kritērij</w:t>
            </w:r>
            <w:r w:rsidR="001E3054">
              <w:t>a izpildi, par ko vērtējumā tika piešķirti punkti.</w:t>
            </w:r>
          </w:p>
          <w:p w14:paraId="1890B18D" w14:textId="731EA1DF" w:rsidR="00D71FDD" w:rsidRPr="00952252" w:rsidRDefault="00D71FDD" w:rsidP="00D71FDD">
            <w:pPr>
              <w:pStyle w:val="paragraph"/>
              <w:jc w:val="both"/>
              <w:textAlignment w:val="baseline"/>
            </w:pPr>
            <w:r w:rsidRPr="00952252">
              <w:t>Atbalsta</w:t>
            </w:r>
            <w:r w:rsidR="00D32237">
              <w:t xml:space="preserve"> </w:t>
            </w:r>
            <w:r w:rsidR="00B96223" w:rsidRPr="00952252">
              <w:t>pretendenta</w:t>
            </w:r>
            <w:r w:rsidRPr="00952252">
              <w:t xml:space="preserve"> </w:t>
            </w:r>
            <w:r w:rsidRPr="00952252">
              <w:rPr>
                <w:rFonts w:eastAsia="HelveticaNeueCE-Roman"/>
                <w:lang w:eastAsia="en-US"/>
              </w:rPr>
              <w:t xml:space="preserve">faktisko </w:t>
            </w:r>
            <w:r w:rsidR="00D63798" w:rsidRPr="00952252">
              <w:rPr>
                <w:color w:val="000000"/>
              </w:rPr>
              <w:t xml:space="preserve">investīciju projekta īstenošanas rezultātā </w:t>
            </w:r>
            <w:r w:rsidR="00D63798">
              <w:rPr>
                <w:color w:val="000000"/>
              </w:rPr>
              <w:t xml:space="preserve">sasniegto </w:t>
            </w:r>
            <w:r w:rsidR="000D0FFD">
              <w:rPr>
                <w:rFonts w:eastAsia="HelveticaNeueCE-Roman"/>
                <w:lang w:eastAsia="en-US"/>
              </w:rPr>
              <w:t>e</w:t>
            </w:r>
            <w:r w:rsidRPr="00952252">
              <w:rPr>
                <w:rFonts w:eastAsia="HelveticaNeueCE-Roman"/>
                <w:lang w:eastAsia="en-US"/>
              </w:rPr>
              <w:t>ksporta apjomu</w:t>
            </w:r>
            <w:r w:rsidR="00D32237">
              <w:rPr>
                <w:rFonts w:eastAsia="HelveticaNeueCE-Roman"/>
                <w:lang w:eastAsia="en-US"/>
              </w:rPr>
              <w:t xml:space="preserve"> s</w:t>
            </w:r>
            <w:r w:rsidR="00D32237" w:rsidRPr="00952252">
              <w:rPr>
                <w:rFonts w:eastAsia="HelveticaNeueCE-Roman"/>
                <w:lang w:eastAsia="en-US"/>
              </w:rPr>
              <w:t xml:space="preserve">alīdzina </w:t>
            </w:r>
            <w:r w:rsidRPr="00952252">
              <w:rPr>
                <w:rFonts w:eastAsia="HelveticaNeueCE-Roman"/>
                <w:lang w:eastAsia="en-US"/>
              </w:rPr>
              <w:t xml:space="preserve">ar </w:t>
            </w:r>
            <w:r w:rsidR="00E529E4">
              <w:rPr>
                <w:rFonts w:eastAsia="HelveticaNeueCE-Roman"/>
                <w:lang w:eastAsia="en-US"/>
              </w:rPr>
              <w:t>konkrētajā PU gadā</w:t>
            </w:r>
            <w:r w:rsidR="00E529E4" w:rsidRPr="00952252">
              <w:rPr>
                <w:rFonts w:eastAsia="HelveticaNeueCE-Roman"/>
                <w:lang w:eastAsia="en-US"/>
              </w:rPr>
              <w:t xml:space="preserve"> </w:t>
            </w:r>
            <w:r w:rsidRPr="00952252">
              <w:t>plānoto</w:t>
            </w:r>
            <w:r w:rsidR="00D32237">
              <w:t xml:space="preserve"> e</w:t>
            </w:r>
            <w:r w:rsidRPr="00952252">
              <w:t xml:space="preserve">ksporta apjomu, norādot informāciju </w:t>
            </w:r>
            <w:r w:rsidR="00B24B7A" w:rsidRPr="00952252">
              <w:t xml:space="preserve">PU </w:t>
            </w:r>
            <w:r w:rsidR="00B24B7A" w:rsidRPr="00952252">
              <w:rPr>
                <w:rFonts w:eastAsia="HelveticaNeueCE-Roman"/>
                <w:lang w:eastAsia="en-US"/>
              </w:rPr>
              <w:t>p</w:t>
            </w:r>
            <w:r w:rsidRPr="00952252">
              <w:rPr>
                <w:rFonts w:eastAsia="HelveticaNeueCE-Roman"/>
                <w:lang w:eastAsia="en-US"/>
              </w:rPr>
              <w:t>ārbaudes lapas ailē “Piezīmes”</w:t>
            </w:r>
            <w:r w:rsidRPr="00952252">
              <w:t>.</w:t>
            </w:r>
          </w:p>
          <w:p w14:paraId="28B2D05F" w14:textId="546AC907" w:rsidR="00D71FDD" w:rsidRDefault="00D71FDD" w:rsidP="00D71FDD">
            <w:pPr>
              <w:pStyle w:val="paragraph"/>
              <w:jc w:val="both"/>
              <w:textAlignment w:val="baseline"/>
            </w:pPr>
            <w:r w:rsidRPr="00952252">
              <w:t xml:space="preserve">Ja </w:t>
            </w:r>
            <w:r w:rsidRPr="00952252">
              <w:rPr>
                <w:rFonts w:eastAsia="HelveticaNeueCE-Roman"/>
                <w:lang w:eastAsia="en-US"/>
              </w:rPr>
              <w:t xml:space="preserve">faktiskais </w:t>
            </w:r>
            <w:r w:rsidR="00D22258">
              <w:rPr>
                <w:rFonts w:eastAsia="HelveticaNeueCE-Roman"/>
                <w:lang w:eastAsia="en-US"/>
              </w:rPr>
              <w:t>e</w:t>
            </w:r>
            <w:r w:rsidRPr="00952252">
              <w:rPr>
                <w:rFonts w:eastAsia="HelveticaNeueCE-Roman"/>
                <w:lang w:eastAsia="en-US"/>
              </w:rPr>
              <w:t>ksporta apjoms</w:t>
            </w:r>
            <w:r w:rsidR="00931BD3">
              <w:rPr>
                <w:rFonts w:eastAsia="HelveticaNeueCE-Roman"/>
                <w:lang w:eastAsia="en-US"/>
              </w:rPr>
              <w:t xml:space="preserve"> konkrētajā PU gadā</w:t>
            </w:r>
            <w:r w:rsidRPr="00952252">
              <w:rPr>
                <w:rFonts w:eastAsia="HelveticaNeueCE-Roman"/>
                <w:lang w:eastAsia="en-US"/>
              </w:rPr>
              <w:t xml:space="preserve"> ir mazāks nekā </w:t>
            </w:r>
            <w:r w:rsidRPr="00952252">
              <w:t xml:space="preserve">plānotais </w:t>
            </w:r>
            <w:r w:rsidR="00D22258">
              <w:t>e</w:t>
            </w:r>
            <w:r w:rsidRPr="00952252">
              <w:t>ksporta apjoms</w:t>
            </w:r>
            <w:r w:rsidR="00931BD3">
              <w:t xml:space="preserve"> </w:t>
            </w:r>
            <w:r w:rsidR="00931BD3">
              <w:rPr>
                <w:rFonts w:eastAsia="HelveticaNeueCE-Roman"/>
                <w:lang w:eastAsia="en-US"/>
              </w:rPr>
              <w:t>konkrētajā PU gadā</w:t>
            </w:r>
            <w:r w:rsidRPr="00952252">
              <w:t>,</w:t>
            </w:r>
            <w:r w:rsidR="000466C0">
              <w:t xml:space="preserve"> vai netiek izpildīta </w:t>
            </w:r>
            <w:r w:rsidR="000466C0" w:rsidRPr="000466C0">
              <w:t xml:space="preserve">Pārbaudes lapas </w:t>
            </w:r>
            <w:r w:rsidR="000466C0">
              <w:t>2</w:t>
            </w:r>
            <w:r w:rsidR="000466C0" w:rsidRPr="000466C0">
              <w:t>. kvalitātes kritērij</w:t>
            </w:r>
            <w:r w:rsidR="000D0FFD">
              <w:t>a vērtējumā</w:t>
            </w:r>
            <w:r w:rsidR="000466C0" w:rsidRPr="000466C0">
              <w:t xml:space="preserve"> piemērot</w:t>
            </w:r>
            <w:r w:rsidR="000466C0">
              <w:t>ā vērtība</w:t>
            </w:r>
            <w:r w:rsidR="009B03F3">
              <w:t xml:space="preserve"> (eksporta </w:t>
            </w:r>
            <w:r w:rsidR="009B03F3" w:rsidRPr="00586473">
              <w:rPr>
                <w:color w:val="000000" w:themeColor="text1"/>
              </w:rPr>
              <w:t>apjoms</w:t>
            </w:r>
            <w:r w:rsidR="009B03F3">
              <w:rPr>
                <w:color w:val="000000" w:themeColor="text1"/>
              </w:rPr>
              <w:t xml:space="preserve"> gadā %</w:t>
            </w:r>
            <w:r w:rsidR="009B03F3" w:rsidRPr="00586473">
              <w:rPr>
                <w:color w:val="000000" w:themeColor="text1"/>
              </w:rPr>
              <w:t xml:space="preserve"> no</w:t>
            </w:r>
            <w:r w:rsidR="009B03F3">
              <w:rPr>
                <w:color w:val="000000" w:themeColor="text1"/>
              </w:rPr>
              <w:t xml:space="preserve"> kopējā</w:t>
            </w:r>
            <w:r w:rsidR="009B03F3" w:rsidRPr="00586473">
              <w:rPr>
                <w:color w:val="000000" w:themeColor="text1"/>
              </w:rPr>
              <w:t xml:space="preserve"> kapitāla atlaides apmēra</w:t>
            </w:r>
            <w:r w:rsidR="009B03F3">
              <w:t xml:space="preserve">) </w:t>
            </w:r>
            <w:r w:rsidR="00A8502B">
              <w:t xml:space="preserve">4. </w:t>
            </w:r>
            <w:r w:rsidR="004C2FD5" w:rsidRPr="00952252">
              <w:t xml:space="preserve">PU </w:t>
            </w:r>
            <w:r w:rsidR="003C13D2" w:rsidRPr="003D706C">
              <w:t>pārbaudes</w:t>
            </w:r>
            <w:r w:rsidR="003C13D2" w:rsidRPr="00952252">
              <w:t xml:space="preserve"> </w:t>
            </w:r>
            <w:r w:rsidRPr="00952252">
              <w:t>kritērijs netiek izpildīts.</w:t>
            </w:r>
          </w:p>
          <w:p w14:paraId="3FC6FF23" w14:textId="77777777" w:rsidR="00B822A6" w:rsidRPr="00887A36" w:rsidRDefault="00AD7DF0" w:rsidP="005E2B1D">
            <w:pPr>
              <w:pStyle w:val="BodyText"/>
              <w:rPr>
                <w:sz w:val="24"/>
                <w:szCs w:val="24"/>
              </w:rPr>
            </w:pPr>
            <w:r w:rsidRPr="00887A36">
              <w:rPr>
                <w:sz w:val="24"/>
                <w:szCs w:val="24"/>
              </w:rPr>
              <w:t xml:space="preserve">Ja </w:t>
            </w:r>
            <w:r w:rsidRPr="00887A36">
              <w:rPr>
                <w:color w:val="000000"/>
                <w:sz w:val="24"/>
                <w:szCs w:val="24"/>
              </w:rPr>
              <w:t xml:space="preserve">investīciju projekta īstenošanas rezultātā radītā eksporta rādītājs </w:t>
            </w:r>
            <w:r w:rsidRPr="00887A36">
              <w:rPr>
                <w:sz w:val="24"/>
                <w:szCs w:val="24"/>
              </w:rPr>
              <w:t>tiek izpildīts</w:t>
            </w:r>
            <w:r w:rsidR="001E3054" w:rsidRPr="00887A36">
              <w:rPr>
                <w:sz w:val="24"/>
                <w:szCs w:val="24"/>
              </w:rPr>
              <w:t xml:space="preserve"> un tiek izpildīta Pārbaudes lapas 2. kvalitātes kritērijā piemērotā vērtība</w:t>
            </w:r>
            <w:r w:rsidRPr="00887A36">
              <w:rPr>
                <w:sz w:val="24"/>
                <w:szCs w:val="24"/>
              </w:rPr>
              <w:t xml:space="preserve">, </w:t>
            </w:r>
            <w:r w:rsidR="00B06909" w:rsidRPr="00887A36">
              <w:rPr>
                <w:sz w:val="24"/>
                <w:szCs w:val="24"/>
              </w:rPr>
              <w:t>4</w:t>
            </w:r>
            <w:r w:rsidRPr="00887A36">
              <w:rPr>
                <w:sz w:val="24"/>
                <w:szCs w:val="24"/>
              </w:rPr>
              <w:t>. PU pārbaudes kritērijā tiek piešķirts pozitīvs vērtējums.</w:t>
            </w:r>
          </w:p>
          <w:p w14:paraId="43111E40" w14:textId="4E738774" w:rsidR="00A12265" w:rsidRPr="00952252" w:rsidRDefault="00A12265" w:rsidP="005E2B1D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58545AD1" w14:textId="77777777" w:rsidR="00783635" w:rsidRDefault="00783635" w:rsidP="0078363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D40835">
              <w:rPr>
                <w:szCs w:val="24"/>
              </w:rPr>
              <w:t>rojekta pieteikum</w:t>
            </w:r>
            <w:r>
              <w:rPr>
                <w:szCs w:val="24"/>
              </w:rPr>
              <w:t>s;</w:t>
            </w:r>
          </w:p>
          <w:p w14:paraId="07713107" w14:textId="0D72AAB8" w:rsidR="00AE7C67" w:rsidRPr="00952252" w:rsidRDefault="009B03F3" w:rsidP="00AE7C67">
            <w:pPr>
              <w:jc w:val="both"/>
              <w:rPr>
                <w:szCs w:val="24"/>
              </w:rPr>
            </w:pPr>
            <w:r w:rsidRPr="00952252">
              <w:rPr>
                <w:szCs w:val="24"/>
              </w:rPr>
              <w:t>Atbalsta pretendenta iesniegtā informācija</w:t>
            </w:r>
            <w:r w:rsidR="00AE7C67" w:rsidRPr="00952252">
              <w:rPr>
                <w:szCs w:val="24"/>
              </w:rPr>
              <w:t>;</w:t>
            </w:r>
          </w:p>
          <w:p w14:paraId="72907EE6" w14:textId="51C8289B" w:rsidR="00613F7F" w:rsidRPr="00952252" w:rsidRDefault="00AE7C67" w:rsidP="00AE7C67">
            <w:pPr>
              <w:jc w:val="both"/>
              <w:rPr>
                <w:szCs w:val="24"/>
              </w:rPr>
            </w:pPr>
            <w:r w:rsidRPr="00952252">
              <w:rPr>
                <w:szCs w:val="24"/>
              </w:rPr>
              <w:t>Lursoft</w:t>
            </w:r>
            <w:r w:rsidR="00C4439E">
              <w:rPr>
                <w:szCs w:val="24"/>
              </w:rPr>
              <w:t>.</w:t>
            </w:r>
          </w:p>
          <w:p w14:paraId="1C729124" w14:textId="459A9723" w:rsidR="00AE7C67" w:rsidRPr="00952252" w:rsidRDefault="00AE7C67" w:rsidP="00AE7C67">
            <w:pPr>
              <w:jc w:val="both"/>
              <w:rPr>
                <w:szCs w:val="24"/>
              </w:rPr>
            </w:pPr>
          </w:p>
          <w:p w14:paraId="02C259A4" w14:textId="77777777" w:rsidR="00B822A6" w:rsidRPr="00952252" w:rsidRDefault="00B822A6" w:rsidP="005E2B1D">
            <w:pPr>
              <w:jc w:val="both"/>
              <w:rPr>
                <w:szCs w:val="24"/>
              </w:rPr>
            </w:pPr>
          </w:p>
        </w:tc>
      </w:tr>
      <w:tr w:rsidR="00B822A6" w:rsidRPr="00952252" w14:paraId="7FF7E77C" w14:textId="77777777" w:rsidTr="001355D9">
        <w:trPr>
          <w:trHeight w:val="519"/>
        </w:trPr>
        <w:tc>
          <w:tcPr>
            <w:tcW w:w="596" w:type="dxa"/>
          </w:tcPr>
          <w:p w14:paraId="71E34EF2" w14:textId="1761B6AF" w:rsidR="00B822A6" w:rsidRPr="00952252" w:rsidRDefault="0098372A" w:rsidP="005E2B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822A6" w:rsidRPr="00952252">
              <w:rPr>
                <w:szCs w:val="24"/>
              </w:rPr>
              <w:t>.</w:t>
            </w:r>
          </w:p>
        </w:tc>
        <w:tc>
          <w:tcPr>
            <w:tcW w:w="4678" w:type="dxa"/>
          </w:tcPr>
          <w:p w14:paraId="72B2A5F9" w14:textId="0CF3C14C" w:rsidR="008827FB" w:rsidRPr="00952252" w:rsidRDefault="008827FB" w:rsidP="008827FB">
            <w:pPr>
              <w:jc w:val="both"/>
              <w:rPr>
                <w:color w:val="000000"/>
                <w:szCs w:val="24"/>
              </w:rPr>
            </w:pPr>
            <w:r w:rsidRPr="00952252">
              <w:rPr>
                <w:color w:val="000000"/>
                <w:szCs w:val="24"/>
              </w:rPr>
              <w:t xml:space="preserve">Investīciju projekta īstenošanas rezultātā </w:t>
            </w:r>
            <w:r w:rsidRPr="00952252">
              <w:rPr>
                <w:b/>
                <w:color w:val="000000"/>
                <w:szCs w:val="24"/>
              </w:rPr>
              <w:t>uz katriem kopējās pieejamās kapitāla atlaides 250 000 </w:t>
            </w:r>
            <w:proofErr w:type="spellStart"/>
            <w:r w:rsidRPr="00952252">
              <w:rPr>
                <w:b/>
                <w:i/>
                <w:iCs/>
                <w:color w:val="000000"/>
                <w:szCs w:val="24"/>
              </w:rPr>
              <w:t>euro</w:t>
            </w:r>
            <w:proofErr w:type="spellEnd"/>
            <w:r w:rsidR="006D4576" w:rsidRPr="00952252">
              <w:rPr>
                <w:b/>
                <w:color w:val="000000"/>
                <w:szCs w:val="24"/>
              </w:rPr>
              <w:t xml:space="preserve"> ir </w:t>
            </w:r>
            <w:r w:rsidRPr="00952252">
              <w:rPr>
                <w:b/>
                <w:color w:val="000000"/>
                <w:szCs w:val="24"/>
              </w:rPr>
              <w:t>radīta viena jauna darba vieta ar pilnu darba slodzi</w:t>
            </w:r>
            <w:r w:rsidRPr="00952252">
              <w:rPr>
                <w:color w:val="000000"/>
                <w:szCs w:val="24"/>
              </w:rPr>
              <w:t xml:space="preserve">, un kopā </w:t>
            </w:r>
            <w:r w:rsidR="005E3192" w:rsidRPr="00952252">
              <w:rPr>
                <w:color w:val="000000"/>
                <w:szCs w:val="24"/>
              </w:rPr>
              <w:t>ir</w:t>
            </w:r>
            <w:r w:rsidRPr="00952252">
              <w:rPr>
                <w:color w:val="000000"/>
                <w:szCs w:val="24"/>
              </w:rPr>
              <w:t xml:space="preserve"> radītas vismaz 12 jaunas darba vietas ar pilnu darba slodzi, un tās </w:t>
            </w:r>
            <w:r w:rsidR="005E3192" w:rsidRPr="00952252">
              <w:rPr>
                <w:color w:val="000000"/>
                <w:szCs w:val="24"/>
              </w:rPr>
              <w:t>ir</w:t>
            </w:r>
            <w:r w:rsidRPr="00952252">
              <w:rPr>
                <w:color w:val="000000"/>
                <w:szCs w:val="24"/>
              </w:rPr>
              <w:t xml:space="preserve"> saglabātas vis</w:t>
            </w:r>
            <w:r w:rsidR="005E3192" w:rsidRPr="00952252">
              <w:rPr>
                <w:color w:val="000000"/>
                <w:szCs w:val="24"/>
              </w:rPr>
              <w:t>ā</w:t>
            </w:r>
            <w:r w:rsidRPr="00952252">
              <w:rPr>
                <w:color w:val="000000"/>
                <w:szCs w:val="24"/>
              </w:rPr>
              <w:t xml:space="preserve"> attiecīg</w:t>
            </w:r>
            <w:r w:rsidR="005E3192" w:rsidRPr="00952252">
              <w:rPr>
                <w:color w:val="000000"/>
                <w:szCs w:val="24"/>
              </w:rPr>
              <w:t>aj</w:t>
            </w:r>
            <w:r w:rsidRPr="00952252">
              <w:rPr>
                <w:color w:val="000000"/>
                <w:szCs w:val="24"/>
              </w:rPr>
              <w:t xml:space="preserve">ā </w:t>
            </w:r>
            <w:proofErr w:type="spellStart"/>
            <w:r w:rsidRPr="00952252">
              <w:rPr>
                <w:color w:val="000000"/>
                <w:szCs w:val="24"/>
              </w:rPr>
              <w:t>pēcuzraudzības</w:t>
            </w:r>
            <w:proofErr w:type="spellEnd"/>
            <w:r w:rsidR="00615853" w:rsidRPr="00952252">
              <w:rPr>
                <w:color w:val="000000"/>
                <w:szCs w:val="24"/>
              </w:rPr>
              <w:t xml:space="preserve"> </w:t>
            </w:r>
            <w:r w:rsidRPr="00952252">
              <w:rPr>
                <w:color w:val="000000"/>
                <w:szCs w:val="24"/>
              </w:rPr>
              <w:t>period</w:t>
            </w:r>
            <w:r w:rsidR="005E3192" w:rsidRPr="00952252">
              <w:rPr>
                <w:color w:val="000000"/>
                <w:szCs w:val="24"/>
              </w:rPr>
              <w:t>ā</w:t>
            </w:r>
            <w:r w:rsidRPr="00952252">
              <w:rPr>
                <w:color w:val="000000"/>
                <w:szCs w:val="24"/>
              </w:rPr>
              <w:t>.</w:t>
            </w:r>
          </w:p>
          <w:p w14:paraId="1A1C8E04" w14:textId="2D537756" w:rsidR="006D4576" w:rsidRPr="00952252" w:rsidRDefault="00487F4A" w:rsidP="008827FB">
            <w:pPr>
              <w:jc w:val="both"/>
              <w:rPr>
                <w:color w:val="000000"/>
                <w:szCs w:val="24"/>
              </w:rPr>
            </w:pPr>
            <w:r w:rsidRPr="00952252">
              <w:rPr>
                <w:color w:val="000000"/>
                <w:szCs w:val="24"/>
              </w:rPr>
              <w:t xml:space="preserve">Personas, kuras plānots nodarbināt jaunradītajās darba vietās, divu gadu laikā pirms finansējuma pieteikuma iesniegšanas dienas nevar tikt nodarbinātas investīciju projekta iesniedzēja vai tā saistīto personu </w:t>
            </w:r>
            <w:r w:rsidRPr="00952252">
              <w:rPr>
                <w:color w:val="000000"/>
                <w:szCs w:val="24"/>
              </w:rPr>
              <w:lastRenderedPageBreak/>
              <w:t>grupā atbilstoši Valsts ieņēmumu dienesta vai Valsts sociālās apdrošināšanas aģentūras sniegtajai informācijai.</w:t>
            </w:r>
          </w:p>
          <w:p w14:paraId="38589FD0" w14:textId="77777777" w:rsidR="00B822A6" w:rsidRPr="00952252" w:rsidRDefault="00B822A6" w:rsidP="0007723C">
            <w:pPr>
              <w:jc w:val="both"/>
              <w:rPr>
                <w:szCs w:val="24"/>
              </w:rPr>
            </w:pPr>
          </w:p>
        </w:tc>
        <w:tc>
          <w:tcPr>
            <w:tcW w:w="6662" w:type="dxa"/>
          </w:tcPr>
          <w:p w14:paraId="23A7DBD5" w14:textId="3E73163D" w:rsidR="00AB684F" w:rsidRDefault="00AB684F" w:rsidP="00AB684F">
            <w:pPr>
              <w:jc w:val="both"/>
              <w:rPr>
                <w:color w:val="000000"/>
                <w:szCs w:val="24"/>
              </w:rPr>
            </w:pPr>
            <w:r w:rsidRPr="00952252">
              <w:rPr>
                <w:rFonts w:eastAsia="HelveticaNeueCE-Roman"/>
                <w:szCs w:val="24"/>
                <w:lang w:eastAsia="en-US"/>
              </w:rPr>
              <w:lastRenderedPageBreak/>
              <w:t xml:space="preserve">Kritērijā tiek pārbaudīta </w:t>
            </w:r>
            <w:r w:rsidRPr="00952252">
              <w:rPr>
                <w:color w:val="000000"/>
                <w:szCs w:val="24"/>
              </w:rPr>
              <w:t xml:space="preserve">faktiski </w:t>
            </w:r>
            <w:r>
              <w:rPr>
                <w:color w:val="000000"/>
                <w:szCs w:val="24"/>
              </w:rPr>
              <w:t xml:space="preserve">projekta ietvaros </w:t>
            </w:r>
            <w:r w:rsidRPr="00952252">
              <w:rPr>
                <w:color w:val="000000"/>
                <w:szCs w:val="24"/>
              </w:rPr>
              <w:t>pieņemto darbinieku skaita atbilstība</w:t>
            </w:r>
            <w:r w:rsidR="00716ED8">
              <w:rPr>
                <w:color w:val="000000"/>
                <w:szCs w:val="24"/>
              </w:rPr>
              <w:t xml:space="preserve"> projekta </w:t>
            </w:r>
            <w:r w:rsidR="009B160F">
              <w:rPr>
                <w:color w:val="000000"/>
                <w:szCs w:val="24"/>
              </w:rPr>
              <w:t>pieteik</w:t>
            </w:r>
            <w:r w:rsidRPr="00952252">
              <w:rPr>
                <w:color w:val="000000"/>
                <w:szCs w:val="24"/>
              </w:rPr>
              <w:t xml:space="preserve">umā norādītajai informācijai par plānoto jaunradīto darba vietu skaitu, kas tika izmantots </w:t>
            </w:r>
            <w:r w:rsidR="00716ED8">
              <w:rPr>
                <w:color w:val="000000"/>
                <w:szCs w:val="24"/>
              </w:rPr>
              <w:t xml:space="preserve">Pārbaudes lapas </w:t>
            </w:r>
            <w:r w:rsidRPr="00952252">
              <w:rPr>
                <w:color w:val="000000"/>
                <w:szCs w:val="24"/>
              </w:rPr>
              <w:t>3. kvalitātes kritērija aprēķinā.</w:t>
            </w:r>
          </w:p>
          <w:p w14:paraId="33BA472F" w14:textId="5DCDC435" w:rsidR="001C595B" w:rsidRPr="008868B0" w:rsidRDefault="001C595B" w:rsidP="00AB684F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Projekta ietvaros </w:t>
            </w:r>
            <w:r w:rsidR="008A5867">
              <w:rPr>
                <w:color w:val="000000"/>
                <w:szCs w:val="24"/>
              </w:rPr>
              <w:t xml:space="preserve">radīto darba vietu pārbaude </w:t>
            </w:r>
            <w:r w:rsidR="002664DB">
              <w:rPr>
                <w:color w:val="000000"/>
                <w:szCs w:val="24"/>
              </w:rPr>
              <w:t xml:space="preserve">tiek veikta </w:t>
            </w:r>
            <w:r w:rsidR="008A5867">
              <w:rPr>
                <w:color w:val="000000"/>
                <w:szCs w:val="24"/>
              </w:rPr>
              <w:t>atbilstoši</w:t>
            </w:r>
            <w:r w:rsidR="009B160F">
              <w:rPr>
                <w:color w:val="000000"/>
                <w:szCs w:val="24"/>
              </w:rPr>
              <w:t xml:space="preserve"> šīs </w:t>
            </w:r>
            <w:r w:rsidR="009B160F" w:rsidRPr="008868B0">
              <w:rPr>
                <w:color w:val="000000"/>
                <w:szCs w:val="24"/>
              </w:rPr>
              <w:t>procedūras</w:t>
            </w:r>
            <w:r w:rsidR="000D7EA9" w:rsidRPr="008868B0">
              <w:rPr>
                <w:color w:val="000000"/>
                <w:szCs w:val="24"/>
              </w:rPr>
              <w:t xml:space="preserve"> </w:t>
            </w:r>
            <w:r w:rsidR="00210470" w:rsidRPr="008868B0">
              <w:rPr>
                <w:color w:val="000000"/>
                <w:szCs w:val="24"/>
              </w:rPr>
              <w:t>3</w:t>
            </w:r>
            <w:r w:rsidR="008A5867" w:rsidRPr="008868B0">
              <w:rPr>
                <w:color w:val="000000"/>
                <w:szCs w:val="24"/>
              </w:rPr>
              <w:t>. punktā minētaja</w:t>
            </w:r>
            <w:r w:rsidR="00FC0672" w:rsidRPr="008868B0">
              <w:rPr>
                <w:color w:val="000000"/>
                <w:szCs w:val="24"/>
              </w:rPr>
              <w:t>m</w:t>
            </w:r>
            <w:r w:rsidR="008A5867" w:rsidRPr="008868B0">
              <w:rPr>
                <w:color w:val="000000"/>
                <w:szCs w:val="24"/>
              </w:rPr>
              <w:t>.</w:t>
            </w:r>
          </w:p>
          <w:p w14:paraId="587F5EEE" w14:textId="3DC26C09" w:rsidR="003420BD" w:rsidRPr="00952252" w:rsidRDefault="002664DB" w:rsidP="003420BD">
            <w:pPr>
              <w:jc w:val="both"/>
              <w:rPr>
                <w:color w:val="000000"/>
                <w:szCs w:val="24"/>
              </w:rPr>
            </w:pPr>
            <w:r w:rsidRPr="008868B0">
              <w:t>Plānotās kapitāla atlaides lielums tiek dalīts ar f</w:t>
            </w:r>
            <w:r w:rsidR="00AB1185" w:rsidRPr="008868B0">
              <w:t>aktis</w:t>
            </w:r>
            <w:r w:rsidRPr="008868B0">
              <w:t xml:space="preserve">ko </w:t>
            </w:r>
            <w:r w:rsidR="00AB1185" w:rsidRPr="008868B0">
              <w:rPr>
                <w:color w:val="000000"/>
                <w:szCs w:val="24"/>
              </w:rPr>
              <w:t>projekta ietvaros</w:t>
            </w:r>
            <w:r w:rsidR="003420BD">
              <w:rPr>
                <w:color w:val="000000"/>
              </w:rPr>
              <w:t xml:space="preserve"> </w:t>
            </w:r>
            <w:r w:rsidR="00AB1185" w:rsidRPr="00952252">
              <w:rPr>
                <w:color w:val="000000"/>
                <w:szCs w:val="24"/>
              </w:rPr>
              <w:t>pieņemto darbinieku skait</w:t>
            </w:r>
            <w:r>
              <w:rPr>
                <w:color w:val="000000"/>
              </w:rPr>
              <w:t>u</w:t>
            </w:r>
            <w:r w:rsidR="00AB1185">
              <w:t xml:space="preserve">, iegūstot </w:t>
            </w:r>
            <w:r w:rsidR="009B0601">
              <w:t>vērtību</w:t>
            </w:r>
            <w:r w:rsidR="00AB1185">
              <w:t xml:space="preserve">, lai pārliecinātos par </w:t>
            </w:r>
            <w:r w:rsidR="00AB1185" w:rsidRPr="000466C0">
              <w:t xml:space="preserve">Pārbaudes lapas </w:t>
            </w:r>
            <w:r w:rsidR="009B0601">
              <w:t>3</w:t>
            </w:r>
            <w:r w:rsidR="00AB1185" w:rsidRPr="000466C0">
              <w:t>. kvalitātes</w:t>
            </w:r>
            <w:r w:rsidR="003420BD">
              <w:t xml:space="preserve"> </w:t>
            </w:r>
            <w:r w:rsidR="003420BD" w:rsidRPr="000466C0">
              <w:t>kritērij</w:t>
            </w:r>
            <w:r w:rsidR="003420BD">
              <w:t>a izpildi, par ko vērtējumā tika piešķirti punkti.</w:t>
            </w:r>
          </w:p>
          <w:p w14:paraId="05E07416" w14:textId="648AAF9C" w:rsidR="00D81FC6" w:rsidRDefault="00D81FC6" w:rsidP="00D81FC6">
            <w:pPr>
              <w:pStyle w:val="paragraph"/>
              <w:jc w:val="both"/>
              <w:textAlignment w:val="baseline"/>
            </w:pPr>
            <w:r w:rsidRPr="00952252">
              <w:t xml:space="preserve">Ja </w:t>
            </w:r>
            <w:r w:rsidR="00BF6947" w:rsidRPr="00952252">
              <w:t xml:space="preserve">projekta īstenošanas rezultātā </w:t>
            </w:r>
            <w:r w:rsidRPr="00952252">
              <w:rPr>
                <w:rFonts w:eastAsia="HelveticaNeueCE-Roman"/>
                <w:lang w:eastAsia="en-US"/>
              </w:rPr>
              <w:t>faktisk</w:t>
            </w:r>
            <w:r w:rsidR="00BF6947" w:rsidRPr="00952252">
              <w:rPr>
                <w:rFonts w:eastAsia="HelveticaNeueCE-Roman"/>
                <w:lang w:eastAsia="en-US"/>
              </w:rPr>
              <w:t>i</w:t>
            </w:r>
            <w:r w:rsidRPr="00952252">
              <w:rPr>
                <w:rFonts w:eastAsia="HelveticaNeueCE-Roman"/>
                <w:lang w:eastAsia="en-US"/>
              </w:rPr>
              <w:t xml:space="preserve"> pieņemt</w:t>
            </w:r>
            <w:r w:rsidR="00BF6947" w:rsidRPr="00952252">
              <w:rPr>
                <w:rFonts w:eastAsia="HelveticaNeueCE-Roman"/>
                <w:lang w:eastAsia="en-US"/>
              </w:rPr>
              <w:t>o</w:t>
            </w:r>
            <w:r w:rsidRPr="00952252">
              <w:rPr>
                <w:rFonts w:eastAsia="HelveticaNeueCE-Roman"/>
                <w:lang w:eastAsia="en-US"/>
              </w:rPr>
              <w:t xml:space="preserve"> darbiniek</w:t>
            </w:r>
            <w:r w:rsidR="00BF6947" w:rsidRPr="00952252">
              <w:rPr>
                <w:rFonts w:eastAsia="HelveticaNeueCE-Roman"/>
                <w:lang w:eastAsia="en-US"/>
              </w:rPr>
              <w:t xml:space="preserve">u skaits </w:t>
            </w:r>
            <w:r w:rsidRPr="00952252">
              <w:rPr>
                <w:rFonts w:eastAsia="HelveticaNeueCE-Roman"/>
                <w:lang w:eastAsia="en-US"/>
              </w:rPr>
              <w:t>ir</w:t>
            </w:r>
            <w:r w:rsidR="00BF6947" w:rsidRPr="00952252">
              <w:rPr>
                <w:rFonts w:eastAsia="HelveticaNeueCE-Roman"/>
                <w:lang w:eastAsia="en-US"/>
              </w:rPr>
              <w:t xml:space="preserve"> </w:t>
            </w:r>
            <w:r w:rsidRPr="00952252">
              <w:rPr>
                <w:rFonts w:eastAsia="HelveticaNeueCE-Roman"/>
                <w:lang w:eastAsia="en-US"/>
              </w:rPr>
              <w:t>mazāk</w:t>
            </w:r>
            <w:r w:rsidR="00BF6947" w:rsidRPr="00952252">
              <w:rPr>
                <w:rFonts w:eastAsia="HelveticaNeueCE-Roman"/>
                <w:lang w:eastAsia="en-US"/>
              </w:rPr>
              <w:t>s</w:t>
            </w:r>
            <w:r w:rsidRPr="00952252">
              <w:rPr>
                <w:rFonts w:eastAsia="HelveticaNeueCE-Roman"/>
                <w:lang w:eastAsia="en-US"/>
              </w:rPr>
              <w:t xml:space="preserve"> nekā </w:t>
            </w:r>
            <w:r w:rsidR="007D3C2C">
              <w:rPr>
                <w:rFonts w:eastAsia="HelveticaNeueCE-Roman"/>
                <w:lang w:eastAsia="en-US"/>
              </w:rPr>
              <w:t xml:space="preserve">projekta </w:t>
            </w:r>
            <w:r w:rsidR="00FC0672">
              <w:rPr>
                <w:rFonts w:eastAsia="HelveticaNeueCE-Roman"/>
                <w:lang w:eastAsia="en-US"/>
              </w:rPr>
              <w:t>p</w:t>
            </w:r>
            <w:r w:rsidR="007D3C2C">
              <w:rPr>
                <w:rFonts w:eastAsia="HelveticaNeueCE-Roman"/>
                <w:lang w:eastAsia="en-US"/>
              </w:rPr>
              <w:t>i</w:t>
            </w:r>
            <w:r w:rsidR="00FC0672">
              <w:rPr>
                <w:rFonts w:eastAsia="HelveticaNeueCE-Roman"/>
                <w:lang w:eastAsia="en-US"/>
              </w:rPr>
              <w:t>eteik</w:t>
            </w:r>
            <w:r w:rsidRPr="00952252">
              <w:rPr>
                <w:rFonts w:eastAsia="HelveticaNeueCE-Roman"/>
                <w:lang w:eastAsia="en-US"/>
              </w:rPr>
              <w:t xml:space="preserve">umā norādītā </w:t>
            </w:r>
            <w:r w:rsidRPr="00952252">
              <w:t>plānotā vērtība,</w:t>
            </w:r>
            <w:r w:rsidR="00505D8B" w:rsidRPr="00952252">
              <w:t xml:space="preserve"> </w:t>
            </w:r>
            <w:r w:rsidRPr="00952252">
              <w:t xml:space="preserve">kas </w:t>
            </w:r>
            <w:r w:rsidRPr="00952252">
              <w:lastRenderedPageBreak/>
              <w:t xml:space="preserve">tika izmantota </w:t>
            </w:r>
            <w:r w:rsidR="00BF6947" w:rsidRPr="00952252">
              <w:rPr>
                <w:rFonts w:eastAsia="HelveticaNeueCE-Roman"/>
                <w:lang w:eastAsia="en-US"/>
              </w:rPr>
              <w:t>3</w:t>
            </w:r>
            <w:r w:rsidRPr="00952252">
              <w:rPr>
                <w:rFonts w:eastAsia="HelveticaNeueCE-Roman"/>
                <w:lang w:eastAsia="en-US"/>
              </w:rPr>
              <w:t xml:space="preserve">. kvalitātes kritērija aprēķinā, </w:t>
            </w:r>
            <w:r w:rsidR="00892C9B">
              <w:t xml:space="preserve">vai netiek izpildīta </w:t>
            </w:r>
            <w:r w:rsidR="00892C9B" w:rsidRPr="000466C0">
              <w:t xml:space="preserve">Pārbaudes lapas </w:t>
            </w:r>
            <w:r w:rsidR="00892C9B">
              <w:t>3</w:t>
            </w:r>
            <w:r w:rsidR="00892C9B" w:rsidRPr="000466C0">
              <w:t>. kvalitātes kritērijā piemērot</w:t>
            </w:r>
            <w:r w:rsidR="00892C9B">
              <w:t>ā vērtība,</w:t>
            </w:r>
            <w:r w:rsidR="001C2B57">
              <w:t xml:space="preserve"> </w:t>
            </w:r>
            <w:r w:rsidR="00817403">
              <w:t xml:space="preserve">5. </w:t>
            </w:r>
            <w:r w:rsidR="0008559D" w:rsidRPr="00952252">
              <w:t>PU</w:t>
            </w:r>
            <w:r w:rsidRPr="00952252">
              <w:t xml:space="preserve"> </w:t>
            </w:r>
            <w:r w:rsidR="00817403">
              <w:t xml:space="preserve">pārbaudes </w:t>
            </w:r>
            <w:r w:rsidRPr="00952252">
              <w:t>kritērijs netiek izpildīts.</w:t>
            </w:r>
          </w:p>
          <w:p w14:paraId="44071F30" w14:textId="32B6E603" w:rsidR="00987C68" w:rsidRPr="00952252" w:rsidRDefault="0062375E" w:rsidP="00D81FC6">
            <w:pPr>
              <w:pStyle w:val="paragraph"/>
              <w:jc w:val="both"/>
              <w:textAlignment w:val="baseline"/>
              <w:rPr>
                <w:rFonts w:eastAsia="HelveticaNeueCE-Roman"/>
                <w:lang w:eastAsia="en-US"/>
              </w:rPr>
            </w:pPr>
            <w:r w:rsidRPr="0062375E">
              <w:rPr>
                <w:rFonts w:eastAsia="HelveticaNeueCE-Roman"/>
                <w:lang w:eastAsia="en-US"/>
              </w:rPr>
              <w:t>Ja investīciju projekta īstenošanas rezultātā</w:t>
            </w:r>
            <w:r w:rsidR="00CE685D">
              <w:rPr>
                <w:rFonts w:eastAsia="HelveticaNeueCE-Roman"/>
                <w:lang w:eastAsia="en-US"/>
              </w:rPr>
              <w:t xml:space="preserve"> </w:t>
            </w:r>
            <w:r w:rsidR="00CE685D" w:rsidRPr="00952252">
              <w:rPr>
                <w:rFonts w:eastAsia="HelveticaNeueCE-Roman"/>
                <w:lang w:eastAsia="en-US"/>
              </w:rPr>
              <w:t xml:space="preserve">faktiski pieņemto darbinieku skaits </w:t>
            </w:r>
            <w:r w:rsidRPr="0062375E">
              <w:rPr>
                <w:rFonts w:eastAsia="HelveticaNeueCE-Roman"/>
                <w:lang w:eastAsia="en-US"/>
              </w:rPr>
              <w:t xml:space="preserve">tiek izpildīts un tiek izpildīta Pārbaudes lapas </w:t>
            </w:r>
            <w:r w:rsidR="00CE685D">
              <w:rPr>
                <w:rFonts w:eastAsia="HelveticaNeueCE-Roman"/>
                <w:lang w:eastAsia="en-US"/>
              </w:rPr>
              <w:t>3</w:t>
            </w:r>
            <w:r w:rsidRPr="0062375E">
              <w:rPr>
                <w:rFonts w:eastAsia="HelveticaNeueCE-Roman"/>
                <w:lang w:eastAsia="en-US"/>
              </w:rPr>
              <w:t xml:space="preserve">. kvalitātes kritērijā piemērotā vērtība, </w:t>
            </w:r>
            <w:r w:rsidR="00817403">
              <w:rPr>
                <w:rFonts w:eastAsia="HelveticaNeueCE-Roman"/>
                <w:lang w:eastAsia="en-US"/>
              </w:rPr>
              <w:t>5</w:t>
            </w:r>
            <w:r w:rsidRPr="0062375E">
              <w:rPr>
                <w:rFonts w:eastAsia="HelveticaNeueCE-Roman"/>
                <w:lang w:eastAsia="en-US"/>
              </w:rPr>
              <w:t>. PU pārbaudes kritērijā tiek piešķirts pozitīvs vērtējums.</w:t>
            </w:r>
          </w:p>
          <w:p w14:paraId="3AF7B8D1" w14:textId="77777777" w:rsidR="00B822A6" w:rsidRPr="00952252" w:rsidRDefault="00B822A6" w:rsidP="006A1717">
            <w:pPr>
              <w:pStyle w:val="paragraph"/>
              <w:jc w:val="both"/>
              <w:textAlignment w:val="baseline"/>
            </w:pPr>
          </w:p>
        </w:tc>
        <w:tc>
          <w:tcPr>
            <w:tcW w:w="2812" w:type="dxa"/>
          </w:tcPr>
          <w:p w14:paraId="0A8B52D1" w14:textId="737C0BFC" w:rsidR="00235512" w:rsidRPr="00952252" w:rsidRDefault="006F0969" w:rsidP="00235512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P</w:t>
            </w:r>
            <w:r w:rsidRPr="00D40835">
              <w:rPr>
                <w:szCs w:val="24"/>
              </w:rPr>
              <w:t>rojekta pieteikum</w:t>
            </w:r>
            <w:r>
              <w:rPr>
                <w:szCs w:val="24"/>
              </w:rPr>
              <w:t>s;</w:t>
            </w:r>
          </w:p>
          <w:p w14:paraId="4DAA423E" w14:textId="7D0785BE" w:rsidR="002A113A" w:rsidRPr="00952252" w:rsidRDefault="002A113A" w:rsidP="002A113A">
            <w:pPr>
              <w:pStyle w:val="BodyText"/>
              <w:rPr>
                <w:sz w:val="24"/>
                <w:szCs w:val="24"/>
              </w:rPr>
            </w:pPr>
            <w:r w:rsidRPr="00952252">
              <w:rPr>
                <w:sz w:val="24"/>
                <w:szCs w:val="24"/>
              </w:rPr>
              <w:t xml:space="preserve">Atbalsta </w:t>
            </w:r>
            <w:r w:rsidR="00B96223" w:rsidRPr="00952252">
              <w:rPr>
                <w:sz w:val="24"/>
                <w:szCs w:val="24"/>
              </w:rPr>
              <w:t>pretendenta</w:t>
            </w:r>
            <w:r w:rsidRPr="00952252">
              <w:rPr>
                <w:sz w:val="24"/>
                <w:szCs w:val="24"/>
              </w:rPr>
              <w:t xml:space="preserve"> iesniegtā informācija;</w:t>
            </w:r>
          </w:p>
          <w:p w14:paraId="4C7A03FD" w14:textId="4571C998" w:rsidR="00B822A6" w:rsidRPr="00952252" w:rsidRDefault="009C29CA" w:rsidP="00726D4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VID sniegtā informācija</w:t>
            </w:r>
            <w:r w:rsidR="00886EC2">
              <w:rPr>
                <w:szCs w:val="24"/>
              </w:rPr>
              <w:t>.</w:t>
            </w:r>
          </w:p>
        </w:tc>
      </w:tr>
      <w:tr w:rsidR="00B822A6" w:rsidRPr="00952252" w14:paraId="68B67871" w14:textId="77777777" w:rsidTr="001355D9">
        <w:trPr>
          <w:trHeight w:val="519"/>
        </w:trPr>
        <w:tc>
          <w:tcPr>
            <w:tcW w:w="596" w:type="dxa"/>
          </w:tcPr>
          <w:p w14:paraId="5755BF7C" w14:textId="67B5E375" w:rsidR="00B822A6" w:rsidRPr="00952252" w:rsidRDefault="0098372A" w:rsidP="005E2B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822A6" w:rsidRPr="00952252">
              <w:rPr>
                <w:szCs w:val="24"/>
              </w:rPr>
              <w:t>.</w:t>
            </w:r>
          </w:p>
        </w:tc>
        <w:tc>
          <w:tcPr>
            <w:tcW w:w="4678" w:type="dxa"/>
          </w:tcPr>
          <w:p w14:paraId="0576D810" w14:textId="4989226A" w:rsidR="001040AC" w:rsidRPr="00952252" w:rsidRDefault="001040AC" w:rsidP="008827FB">
            <w:pPr>
              <w:jc w:val="both"/>
              <w:rPr>
                <w:szCs w:val="24"/>
              </w:rPr>
            </w:pPr>
            <w:r w:rsidRPr="00952252">
              <w:rPr>
                <w:color w:val="414142"/>
                <w:szCs w:val="24"/>
                <w:shd w:val="clear" w:color="auto" w:fill="FFFFFF"/>
              </w:rPr>
              <w:t xml:space="preserve">Komersanta </w:t>
            </w:r>
            <w:r w:rsidRPr="00952252">
              <w:rPr>
                <w:b/>
                <w:bCs/>
                <w:color w:val="414142"/>
                <w:szCs w:val="24"/>
                <w:shd w:val="clear" w:color="auto" w:fill="FFFFFF"/>
              </w:rPr>
              <w:t>ieguldījumu apjoms pētniecībā un attīstībā</w:t>
            </w:r>
            <w:r w:rsidRPr="00952252">
              <w:rPr>
                <w:color w:val="414142"/>
                <w:szCs w:val="24"/>
                <w:shd w:val="clear" w:color="auto" w:fill="FFFFFF"/>
              </w:rPr>
              <w:t xml:space="preserve"> uzņēmuma līmenī ir vismaz 250 000 </w:t>
            </w:r>
            <w:proofErr w:type="spellStart"/>
            <w:r w:rsidRPr="00952252">
              <w:rPr>
                <w:rStyle w:val="Emphasis"/>
                <w:color w:val="414142"/>
                <w:szCs w:val="24"/>
                <w:shd w:val="clear" w:color="auto" w:fill="FFFFFF"/>
              </w:rPr>
              <w:t>euro</w:t>
            </w:r>
            <w:proofErr w:type="spellEnd"/>
            <w:r w:rsidRPr="00952252">
              <w:rPr>
                <w:color w:val="414142"/>
                <w:szCs w:val="24"/>
                <w:shd w:val="clear" w:color="auto" w:fill="FFFFFF"/>
              </w:rPr>
              <w:t> gadā.</w:t>
            </w:r>
          </w:p>
          <w:p w14:paraId="0F9FE7D8" w14:textId="77777777" w:rsidR="00B822A6" w:rsidRPr="00952252" w:rsidRDefault="00B822A6" w:rsidP="005E2B1D">
            <w:pPr>
              <w:jc w:val="both"/>
              <w:rPr>
                <w:szCs w:val="24"/>
              </w:rPr>
            </w:pPr>
          </w:p>
        </w:tc>
        <w:tc>
          <w:tcPr>
            <w:tcW w:w="6662" w:type="dxa"/>
          </w:tcPr>
          <w:p w14:paraId="3260863A" w14:textId="0D359D51" w:rsidR="00B10464" w:rsidRPr="009F643E" w:rsidRDefault="009F643E" w:rsidP="00761681">
            <w:pPr>
              <w:pStyle w:val="BodyText"/>
              <w:rPr>
                <w:sz w:val="24"/>
                <w:szCs w:val="24"/>
              </w:rPr>
            </w:pPr>
            <w:r w:rsidRPr="009F643E">
              <w:rPr>
                <w:rFonts w:eastAsia="HelveticaNeueCE-Roman"/>
                <w:sz w:val="24"/>
                <w:szCs w:val="24"/>
                <w:lang w:eastAsia="en-US"/>
              </w:rPr>
              <w:t>Kritērijā tiek pārbaudīt</w:t>
            </w:r>
            <w:r w:rsidRPr="006A1717">
              <w:rPr>
                <w:rFonts w:eastAsia="HelveticaNeueCE-Roman"/>
                <w:sz w:val="24"/>
                <w:szCs w:val="24"/>
                <w:lang w:eastAsia="en-US"/>
              </w:rPr>
              <w:t>s</w:t>
            </w:r>
            <w:r w:rsidRPr="006A1717">
              <w:rPr>
                <w:sz w:val="24"/>
                <w:szCs w:val="24"/>
              </w:rPr>
              <w:t>, vai</w:t>
            </w:r>
            <w:r w:rsidR="00500C2F">
              <w:rPr>
                <w:sz w:val="24"/>
                <w:szCs w:val="24"/>
              </w:rPr>
              <w:t xml:space="preserve"> </w:t>
            </w:r>
            <w:r w:rsidRPr="000C2CA6">
              <w:rPr>
                <w:sz w:val="24"/>
                <w:szCs w:val="24"/>
              </w:rPr>
              <w:t>faktisk</w:t>
            </w:r>
            <w:r w:rsidR="00F61B21">
              <w:rPr>
                <w:sz w:val="24"/>
                <w:szCs w:val="24"/>
              </w:rPr>
              <w:t>ais</w:t>
            </w:r>
            <w:r w:rsidRPr="000C2CA6">
              <w:rPr>
                <w:sz w:val="24"/>
                <w:szCs w:val="24"/>
              </w:rPr>
              <w:t xml:space="preserve"> </w:t>
            </w:r>
            <w:r w:rsidRPr="006B58DA">
              <w:rPr>
                <w:sz w:val="24"/>
                <w:szCs w:val="24"/>
                <w:shd w:val="clear" w:color="auto" w:fill="FFFFFF"/>
              </w:rPr>
              <w:t>ieguldījumu apjom</w:t>
            </w:r>
            <w:r>
              <w:rPr>
                <w:sz w:val="24"/>
                <w:szCs w:val="24"/>
                <w:shd w:val="clear" w:color="auto" w:fill="FFFFFF"/>
              </w:rPr>
              <w:t>s</w:t>
            </w:r>
            <w:r w:rsidR="008E6B2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85E1E" w:rsidRPr="00B85E1E">
              <w:rPr>
                <w:sz w:val="24"/>
                <w:szCs w:val="24"/>
                <w:shd w:val="clear" w:color="auto" w:fill="FFFFFF"/>
              </w:rPr>
              <w:t>pētniecīb</w:t>
            </w:r>
            <w:r w:rsidR="00B85E1E">
              <w:rPr>
                <w:sz w:val="24"/>
                <w:szCs w:val="24"/>
                <w:shd w:val="clear" w:color="auto" w:fill="FFFFFF"/>
              </w:rPr>
              <w:t>as</w:t>
            </w:r>
            <w:r w:rsidR="00B85E1E" w:rsidRPr="00B85E1E">
              <w:rPr>
                <w:sz w:val="24"/>
                <w:szCs w:val="24"/>
                <w:shd w:val="clear" w:color="auto" w:fill="FFFFFF"/>
              </w:rPr>
              <w:t xml:space="preserve"> un attīstīb</w:t>
            </w:r>
            <w:r w:rsidR="00B85E1E">
              <w:rPr>
                <w:sz w:val="24"/>
                <w:szCs w:val="24"/>
                <w:shd w:val="clear" w:color="auto" w:fill="FFFFFF"/>
              </w:rPr>
              <w:t>as (turpmāk – P&amp;A)</w:t>
            </w:r>
            <w:r w:rsidR="0045184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E6B2D">
              <w:rPr>
                <w:sz w:val="24"/>
                <w:szCs w:val="24"/>
                <w:shd w:val="clear" w:color="auto" w:fill="FFFFFF"/>
              </w:rPr>
              <w:t xml:space="preserve">darbībās </w:t>
            </w:r>
            <w:r w:rsidRPr="006B58DA">
              <w:rPr>
                <w:sz w:val="24"/>
                <w:szCs w:val="24"/>
                <w:shd w:val="clear" w:color="auto" w:fill="FFFFFF"/>
              </w:rPr>
              <w:t>uzņēmuma līmenī</w:t>
            </w:r>
            <w:r w:rsidRPr="009F643E">
              <w:rPr>
                <w:sz w:val="24"/>
                <w:szCs w:val="24"/>
              </w:rPr>
              <w:t xml:space="preserve"> </w:t>
            </w:r>
            <w:r w:rsidRPr="006A1717">
              <w:rPr>
                <w:sz w:val="24"/>
                <w:szCs w:val="24"/>
              </w:rPr>
              <w:t xml:space="preserve">katrā PU gadā ir sasniegts atbilstoši projekta </w:t>
            </w:r>
            <w:r w:rsidR="001D6C11">
              <w:rPr>
                <w:sz w:val="24"/>
                <w:szCs w:val="24"/>
              </w:rPr>
              <w:t>pieteik</w:t>
            </w:r>
            <w:r w:rsidRPr="006A1717">
              <w:rPr>
                <w:sz w:val="24"/>
                <w:szCs w:val="24"/>
              </w:rPr>
              <w:t>uma sadaļā</w:t>
            </w:r>
            <w:r>
              <w:rPr>
                <w:sz w:val="24"/>
                <w:szCs w:val="24"/>
              </w:rPr>
              <w:t xml:space="preserve"> </w:t>
            </w:r>
            <w:r w:rsidRPr="006A1717">
              <w:rPr>
                <w:sz w:val="24"/>
                <w:szCs w:val="24"/>
              </w:rPr>
              <w:t>“</w:t>
            </w:r>
            <w:r w:rsidRPr="009F643E">
              <w:rPr>
                <w:sz w:val="24"/>
                <w:szCs w:val="24"/>
              </w:rPr>
              <w:t>Plānotais bruto ieguldījumu apjoms pētniecībā un attīstībā piecu gadu laikā pēc investīciju projekta pilnīgas pabeigšanas (</w:t>
            </w:r>
            <w:proofErr w:type="spellStart"/>
            <w:r w:rsidRPr="009F643E">
              <w:rPr>
                <w:sz w:val="24"/>
                <w:szCs w:val="24"/>
              </w:rPr>
              <w:t>euro</w:t>
            </w:r>
            <w:proofErr w:type="spellEnd"/>
            <w:r w:rsidRPr="009F643E">
              <w:rPr>
                <w:sz w:val="24"/>
                <w:szCs w:val="24"/>
              </w:rPr>
              <w:t>)</w:t>
            </w:r>
            <w:r w:rsidRPr="006A1717">
              <w:rPr>
                <w:sz w:val="24"/>
                <w:szCs w:val="24"/>
              </w:rPr>
              <w:t xml:space="preserve">” norādītajam </w:t>
            </w:r>
            <w:r w:rsidR="003F4D85" w:rsidRPr="008E6B2D">
              <w:rPr>
                <w:sz w:val="24"/>
                <w:szCs w:val="24"/>
                <w:shd w:val="clear" w:color="auto" w:fill="FFFFFF"/>
              </w:rPr>
              <w:t>P&amp;A</w:t>
            </w:r>
            <w:r w:rsidR="003F4D8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61B21">
              <w:rPr>
                <w:sz w:val="24"/>
                <w:szCs w:val="24"/>
              </w:rPr>
              <w:t xml:space="preserve">ieguldījumu </w:t>
            </w:r>
            <w:r w:rsidRPr="006A1717">
              <w:rPr>
                <w:sz w:val="24"/>
                <w:szCs w:val="24"/>
              </w:rPr>
              <w:t>apjomam konkrētajā PU gadā</w:t>
            </w:r>
            <w:r w:rsidR="00F61B21">
              <w:rPr>
                <w:sz w:val="24"/>
                <w:szCs w:val="24"/>
              </w:rPr>
              <w:t>.</w:t>
            </w:r>
          </w:p>
          <w:p w14:paraId="32A08C73" w14:textId="47B0DF12" w:rsidR="00003366" w:rsidRDefault="00B10464" w:rsidP="00761681">
            <w:pPr>
              <w:pStyle w:val="BodyText"/>
              <w:rPr>
                <w:sz w:val="24"/>
                <w:szCs w:val="24"/>
              </w:rPr>
            </w:pPr>
            <w:r w:rsidRPr="00952252">
              <w:rPr>
                <w:sz w:val="24"/>
                <w:szCs w:val="24"/>
              </w:rPr>
              <w:t xml:space="preserve">Ieguldījumu apjoms </w:t>
            </w:r>
            <w:r w:rsidR="006E4E50" w:rsidRPr="008E6B2D">
              <w:rPr>
                <w:sz w:val="24"/>
                <w:szCs w:val="24"/>
                <w:shd w:val="clear" w:color="auto" w:fill="FFFFFF"/>
              </w:rPr>
              <w:t>P&amp;A</w:t>
            </w:r>
            <w:r w:rsidR="006E4E50" w:rsidRPr="00952252">
              <w:rPr>
                <w:sz w:val="24"/>
                <w:szCs w:val="24"/>
              </w:rPr>
              <w:t xml:space="preserve"> </w:t>
            </w:r>
            <w:r w:rsidR="006E4E50">
              <w:rPr>
                <w:sz w:val="24"/>
                <w:szCs w:val="24"/>
              </w:rPr>
              <w:t xml:space="preserve">darbībās </w:t>
            </w:r>
            <w:r w:rsidRPr="00952252">
              <w:rPr>
                <w:sz w:val="24"/>
                <w:szCs w:val="24"/>
              </w:rPr>
              <w:t>var tik</w:t>
            </w:r>
            <w:r w:rsidR="0020610D">
              <w:rPr>
                <w:sz w:val="24"/>
                <w:szCs w:val="24"/>
              </w:rPr>
              <w:t>t</w:t>
            </w:r>
            <w:r w:rsidRPr="00952252">
              <w:rPr>
                <w:sz w:val="24"/>
                <w:szCs w:val="24"/>
              </w:rPr>
              <w:t xml:space="preserve"> vērtēts ieskaitot saistīto </w:t>
            </w:r>
            <w:r w:rsidRPr="006B40FB">
              <w:rPr>
                <w:sz w:val="24"/>
                <w:szCs w:val="24"/>
              </w:rPr>
              <w:t>uzņēmumu ieguldījumu</w:t>
            </w:r>
            <w:r w:rsidR="005F3842" w:rsidRPr="006B40FB">
              <w:rPr>
                <w:sz w:val="24"/>
                <w:szCs w:val="24"/>
              </w:rPr>
              <w:t>, kas ir tiešā mērā saistāms ar konkrēto investīciju projekta realizēšanu.</w:t>
            </w:r>
            <w:r w:rsidR="00623332" w:rsidRPr="006B40FB">
              <w:rPr>
                <w:sz w:val="24"/>
                <w:szCs w:val="24"/>
              </w:rPr>
              <w:t xml:space="preserve"> </w:t>
            </w:r>
            <w:r w:rsidR="004F657D" w:rsidRPr="006B40FB">
              <w:rPr>
                <w:sz w:val="24"/>
                <w:szCs w:val="24"/>
              </w:rPr>
              <w:t>Ieguldījumu</w:t>
            </w:r>
            <w:r w:rsidR="004F657D" w:rsidRPr="00952252">
              <w:rPr>
                <w:sz w:val="24"/>
                <w:szCs w:val="24"/>
              </w:rPr>
              <w:t xml:space="preserve"> apjoms </w:t>
            </w:r>
            <w:r w:rsidR="00D167E8" w:rsidRPr="008E6B2D">
              <w:rPr>
                <w:sz w:val="24"/>
                <w:szCs w:val="24"/>
                <w:shd w:val="clear" w:color="auto" w:fill="FFFFFF"/>
              </w:rPr>
              <w:t>P&amp;A</w:t>
            </w:r>
            <w:r w:rsidR="00D167E8" w:rsidRPr="00952252">
              <w:rPr>
                <w:sz w:val="24"/>
                <w:szCs w:val="24"/>
              </w:rPr>
              <w:t xml:space="preserve"> </w:t>
            </w:r>
            <w:r w:rsidR="00D167E8">
              <w:rPr>
                <w:sz w:val="24"/>
                <w:szCs w:val="24"/>
              </w:rPr>
              <w:t xml:space="preserve">darbībās </w:t>
            </w:r>
            <w:r w:rsidR="004F657D" w:rsidRPr="00952252">
              <w:rPr>
                <w:sz w:val="24"/>
                <w:szCs w:val="24"/>
              </w:rPr>
              <w:t xml:space="preserve">tiek vērtēts investīciju projekta pieteiktajā nozarē (vienā (vai vairākās, ja attiecināms) no </w:t>
            </w:r>
            <w:r w:rsidR="008C0AAB" w:rsidRPr="00952252">
              <w:rPr>
                <w:sz w:val="24"/>
                <w:szCs w:val="24"/>
              </w:rPr>
              <w:t xml:space="preserve">MK noteikumu Nr. 503 19.2.apakšpunktā minētajām </w:t>
            </w:r>
            <w:r w:rsidR="004F657D" w:rsidRPr="00952252">
              <w:rPr>
                <w:sz w:val="24"/>
                <w:szCs w:val="24"/>
              </w:rPr>
              <w:t>RIS 3 nozarēm).</w:t>
            </w:r>
          </w:p>
          <w:p w14:paraId="5B7FC8FF" w14:textId="55BA0C7F" w:rsidR="00821656" w:rsidRPr="00952252" w:rsidRDefault="00821656" w:rsidP="00821656">
            <w:pPr>
              <w:pStyle w:val="paragraph"/>
              <w:jc w:val="both"/>
              <w:textAlignment w:val="baseline"/>
            </w:pPr>
            <w:r w:rsidRPr="004E4E2D">
              <w:t xml:space="preserve">Faktiskais ieguldījumu apjoms </w:t>
            </w:r>
            <w:r w:rsidR="009379FD" w:rsidRPr="004E4E2D">
              <w:rPr>
                <w:shd w:val="clear" w:color="auto" w:fill="FFFFFF"/>
              </w:rPr>
              <w:t>P&amp;A</w:t>
            </w:r>
            <w:r w:rsidR="009379FD" w:rsidRPr="004E4E2D">
              <w:t xml:space="preserve"> darbībās </w:t>
            </w:r>
            <w:r w:rsidRPr="004E4E2D">
              <w:t>tiek dalīts ar plānotās</w:t>
            </w:r>
            <w:r>
              <w:t xml:space="preserve"> kapitāla atlaides lielumu un reizināts ar 100, lai pārliecinātos par </w:t>
            </w:r>
            <w:r w:rsidRPr="000466C0">
              <w:t xml:space="preserve">Pārbaudes lapas </w:t>
            </w:r>
            <w:r>
              <w:t>4</w:t>
            </w:r>
            <w:r w:rsidRPr="000466C0">
              <w:t>. kvalitātes kritērij</w:t>
            </w:r>
            <w:r>
              <w:t>a izpildi, par ko vērtējumā tika piešķirti punkti.</w:t>
            </w:r>
          </w:p>
          <w:p w14:paraId="73FC0EEF" w14:textId="5F23BB9A" w:rsidR="00D973FA" w:rsidRDefault="00D973FA" w:rsidP="00D973FA">
            <w:pPr>
              <w:pStyle w:val="paragraph"/>
              <w:jc w:val="both"/>
              <w:textAlignment w:val="baseline"/>
            </w:pPr>
            <w:r w:rsidRPr="00952252">
              <w:t xml:space="preserve">Ja konkrētajā PU gadā Atbalsta </w:t>
            </w:r>
            <w:r w:rsidR="00B96223" w:rsidRPr="00952252">
              <w:t>pretendenta</w:t>
            </w:r>
            <w:r w:rsidRPr="00952252">
              <w:t xml:space="preserve"> ieguldījumu apjoms</w:t>
            </w:r>
            <w:r w:rsidR="008F7321">
              <w:t xml:space="preserve"> </w:t>
            </w:r>
            <w:r w:rsidR="008F7321" w:rsidRPr="008E6B2D">
              <w:rPr>
                <w:shd w:val="clear" w:color="auto" w:fill="FFFFFF"/>
              </w:rPr>
              <w:t>P&amp;A</w:t>
            </w:r>
            <w:r w:rsidR="0075628D">
              <w:t xml:space="preserve"> </w:t>
            </w:r>
            <w:r w:rsidR="008F7321">
              <w:t xml:space="preserve">darbībās </w:t>
            </w:r>
            <w:r w:rsidRPr="00952252">
              <w:rPr>
                <w:rFonts w:eastAsia="HelveticaNeueCE-Roman"/>
              </w:rPr>
              <w:t xml:space="preserve">uzņēmuma līmenī </w:t>
            </w:r>
            <w:r w:rsidRPr="00952252">
              <w:rPr>
                <w:rFonts w:eastAsia="HelveticaNeueCE-Roman"/>
                <w:lang w:eastAsia="en-US"/>
              </w:rPr>
              <w:t xml:space="preserve">ir mazāks nekā </w:t>
            </w:r>
            <w:r w:rsidR="00E02560">
              <w:rPr>
                <w:rFonts w:eastAsia="HelveticaNeueCE-Roman"/>
                <w:lang w:eastAsia="en-US"/>
              </w:rPr>
              <w:t xml:space="preserve">projekta </w:t>
            </w:r>
            <w:r w:rsidR="00E12C2A">
              <w:rPr>
                <w:rFonts w:eastAsia="HelveticaNeueCE-Roman"/>
                <w:lang w:eastAsia="en-US"/>
              </w:rPr>
              <w:t>p</w:t>
            </w:r>
            <w:r w:rsidR="00E02560">
              <w:rPr>
                <w:rFonts w:eastAsia="HelveticaNeueCE-Roman"/>
                <w:lang w:eastAsia="en-US"/>
              </w:rPr>
              <w:t>i</w:t>
            </w:r>
            <w:r w:rsidR="00E12C2A">
              <w:rPr>
                <w:rFonts w:eastAsia="HelveticaNeueCE-Roman"/>
                <w:lang w:eastAsia="en-US"/>
              </w:rPr>
              <w:t>eteik</w:t>
            </w:r>
            <w:r w:rsidRPr="00952252">
              <w:rPr>
                <w:rFonts w:eastAsia="HelveticaNeueCE-Roman"/>
                <w:lang w:eastAsia="en-US"/>
              </w:rPr>
              <w:t xml:space="preserve">umā norādītā </w:t>
            </w:r>
            <w:r w:rsidRPr="00952252">
              <w:t>plānotā vērtība</w:t>
            </w:r>
            <w:r w:rsidR="0038600D">
              <w:t xml:space="preserve"> </w:t>
            </w:r>
            <w:r w:rsidR="0038600D" w:rsidRPr="00952252">
              <w:t>konkrētajā PU gadā</w:t>
            </w:r>
            <w:r w:rsidRPr="00952252">
              <w:t xml:space="preserve">, </w:t>
            </w:r>
            <w:r w:rsidR="007E4823">
              <w:t xml:space="preserve">vai netiek izpildīta </w:t>
            </w:r>
            <w:r w:rsidR="007E4823" w:rsidRPr="000466C0">
              <w:t xml:space="preserve">Pārbaudes lapas </w:t>
            </w:r>
            <w:r w:rsidR="007E4823">
              <w:t>4</w:t>
            </w:r>
            <w:r w:rsidR="007E4823" w:rsidRPr="000466C0">
              <w:t>. kvalitātes kritērijā piemērot</w:t>
            </w:r>
            <w:r w:rsidR="007E4823">
              <w:t>ā vērtība,</w:t>
            </w:r>
            <w:r w:rsidR="00CC6E59">
              <w:rPr>
                <w:rFonts w:eastAsia="HelveticaNeueCE-Roman"/>
                <w:lang w:eastAsia="en-US"/>
              </w:rPr>
              <w:t xml:space="preserve"> </w:t>
            </w:r>
            <w:r w:rsidR="00B56F11">
              <w:t xml:space="preserve">6. </w:t>
            </w:r>
            <w:r w:rsidRPr="00952252">
              <w:t xml:space="preserve">PU </w:t>
            </w:r>
            <w:r w:rsidR="00B56F11">
              <w:t xml:space="preserve">pārbaudes </w:t>
            </w:r>
            <w:r w:rsidRPr="00952252">
              <w:t>kritērijs netiek izpildīts.</w:t>
            </w:r>
          </w:p>
          <w:p w14:paraId="12D55D8D" w14:textId="4CD5D02C" w:rsidR="00E02560" w:rsidRPr="003D706C" w:rsidRDefault="00E02560" w:rsidP="00E02560">
            <w:pPr>
              <w:pStyle w:val="paragraph"/>
              <w:jc w:val="both"/>
              <w:textAlignment w:val="baseline"/>
              <w:rPr>
                <w:rFonts w:eastAsia="HelveticaNeueCE-Roman"/>
                <w:lang w:eastAsia="en-US"/>
              </w:rPr>
            </w:pPr>
            <w:r w:rsidRPr="003D706C">
              <w:t>Ja</w:t>
            </w:r>
            <w:r>
              <w:t xml:space="preserve"> </w:t>
            </w:r>
            <w:r>
              <w:rPr>
                <w:color w:val="000000"/>
              </w:rPr>
              <w:t>f</w:t>
            </w:r>
            <w:r>
              <w:t xml:space="preserve">aktiskais ieguldījumu apjoms </w:t>
            </w:r>
            <w:r w:rsidR="0046113D" w:rsidRPr="008E6B2D">
              <w:rPr>
                <w:shd w:val="clear" w:color="auto" w:fill="FFFFFF"/>
              </w:rPr>
              <w:t>P&amp;A</w:t>
            </w:r>
            <w:r w:rsidR="0046113D" w:rsidRPr="00952252">
              <w:t xml:space="preserve"> </w:t>
            </w:r>
            <w:r w:rsidR="0046113D">
              <w:t xml:space="preserve">darbībās </w:t>
            </w:r>
            <w:r w:rsidRPr="003D706C">
              <w:t>tiek izpildīts</w:t>
            </w:r>
            <w:r>
              <w:t xml:space="preserve"> un tiek izpildīta </w:t>
            </w:r>
            <w:r w:rsidRPr="000466C0">
              <w:t xml:space="preserve">Pārbaudes lapas </w:t>
            </w:r>
            <w:r>
              <w:t>4</w:t>
            </w:r>
            <w:r w:rsidRPr="000466C0">
              <w:t>. kvalitātes kritērijā piemērot</w:t>
            </w:r>
            <w:r>
              <w:t>ā vērtība</w:t>
            </w:r>
            <w:r w:rsidRPr="003D706C">
              <w:t xml:space="preserve">, </w:t>
            </w:r>
            <w:r w:rsidR="00B56F11">
              <w:t>6</w:t>
            </w:r>
            <w:r w:rsidRPr="003D706C">
              <w:t>. PU pārbaudes kritērijā tiek piešķirts pozitīvs vērtējums.</w:t>
            </w:r>
          </w:p>
          <w:p w14:paraId="048DFD40" w14:textId="77777777" w:rsidR="00B822A6" w:rsidRPr="00952252" w:rsidRDefault="00B822A6" w:rsidP="005E2B1D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14:paraId="4D00AB8E" w14:textId="064E8521" w:rsidR="006262F8" w:rsidRPr="00952252" w:rsidRDefault="00083100" w:rsidP="006262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D40835">
              <w:rPr>
                <w:szCs w:val="24"/>
              </w:rPr>
              <w:t>rojekta pieteikum</w:t>
            </w:r>
            <w:r>
              <w:rPr>
                <w:szCs w:val="24"/>
              </w:rPr>
              <w:t>s</w:t>
            </w:r>
            <w:r w:rsidR="006262F8" w:rsidRPr="00952252">
              <w:rPr>
                <w:szCs w:val="24"/>
              </w:rPr>
              <w:t>;</w:t>
            </w:r>
          </w:p>
          <w:p w14:paraId="448AE16E" w14:textId="77777777" w:rsidR="006235AF" w:rsidRPr="00952252" w:rsidRDefault="006235AF" w:rsidP="006235AF">
            <w:pPr>
              <w:pStyle w:val="BodyText"/>
              <w:rPr>
                <w:sz w:val="24"/>
                <w:szCs w:val="24"/>
              </w:rPr>
            </w:pPr>
            <w:r w:rsidRPr="00952252">
              <w:rPr>
                <w:sz w:val="24"/>
                <w:szCs w:val="24"/>
              </w:rPr>
              <w:t>Atbalsta pretendenta iesniegtā informācija;</w:t>
            </w:r>
          </w:p>
          <w:p w14:paraId="033115AF" w14:textId="4AE20898" w:rsidR="00301AEA" w:rsidRPr="00952252" w:rsidRDefault="00301AEA" w:rsidP="00301AEA">
            <w:pPr>
              <w:jc w:val="both"/>
              <w:rPr>
                <w:szCs w:val="24"/>
              </w:rPr>
            </w:pPr>
            <w:r w:rsidRPr="00952252">
              <w:rPr>
                <w:szCs w:val="24"/>
              </w:rPr>
              <w:t>Lursoft.</w:t>
            </w:r>
          </w:p>
          <w:p w14:paraId="56392111" w14:textId="1554ABD8" w:rsidR="00301AEA" w:rsidRPr="00952252" w:rsidRDefault="00301AEA" w:rsidP="006262F8">
            <w:pPr>
              <w:pStyle w:val="BodyText"/>
              <w:rPr>
                <w:sz w:val="24"/>
                <w:szCs w:val="24"/>
              </w:rPr>
            </w:pPr>
          </w:p>
        </w:tc>
      </w:tr>
      <w:tr w:rsidR="00B822A6" w:rsidRPr="00952252" w14:paraId="06B029E1" w14:textId="77777777" w:rsidTr="001355D9">
        <w:trPr>
          <w:trHeight w:val="519"/>
        </w:trPr>
        <w:tc>
          <w:tcPr>
            <w:tcW w:w="596" w:type="dxa"/>
          </w:tcPr>
          <w:p w14:paraId="49B9A62E" w14:textId="1CA4724F" w:rsidR="00B822A6" w:rsidRPr="00952252" w:rsidRDefault="0098372A" w:rsidP="005E2B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822A6" w:rsidRPr="00952252">
              <w:rPr>
                <w:szCs w:val="24"/>
              </w:rPr>
              <w:t>.</w:t>
            </w:r>
          </w:p>
        </w:tc>
        <w:tc>
          <w:tcPr>
            <w:tcW w:w="4678" w:type="dxa"/>
          </w:tcPr>
          <w:p w14:paraId="3E739930" w14:textId="247F0F9B" w:rsidR="008827FB" w:rsidRPr="00952252" w:rsidRDefault="008827FB" w:rsidP="008827FB">
            <w:pPr>
              <w:jc w:val="both"/>
              <w:rPr>
                <w:color w:val="000000"/>
                <w:szCs w:val="24"/>
              </w:rPr>
            </w:pPr>
            <w:r w:rsidRPr="00952252">
              <w:rPr>
                <w:b/>
                <w:color w:val="000000"/>
                <w:szCs w:val="24"/>
              </w:rPr>
              <w:t xml:space="preserve">Vismaz 20 % no investīciju projekta ieguldījumiem ir vērsti uz ieguldījumiem </w:t>
            </w:r>
            <w:r w:rsidRPr="00952252">
              <w:rPr>
                <w:b/>
                <w:color w:val="000000"/>
                <w:szCs w:val="24"/>
              </w:rPr>
              <w:lastRenderedPageBreak/>
              <w:t>zaļo tehnoloģiju izmantošanā</w:t>
            </w:r>
            <w:r w:rsidRPr="00952252">
              <w:rPr>
                <w:color w:val="000000"/>
                <w:szCs w:val="24"/>
              </w:rPr>
              <w:t xml:space="preserve"> produktu ražošanas un pakalpojumu sniegšanas procesā un citu uz klimata pārmaiņu ietekmes mazināšanu vērstu produktu ražošanā.</w:t>
            </w:r>
          </w:p>
          <w:p w14:paraId="7228FDA3" w14:textId="77777777" w:rsidR="00B822A6" w:rsidRPr="00952252" w:rsidRDefault="00B822A6" w:rsidP="00473C52">
            <w:pPr>
              <w:jc w:val="both"/>
              <w:rPr>
                <w:szCs w:val="24"/>
              </w:rPr>
            </w:pPr>
          </w:p>
        </w:tc>
        <w:tc>
          <w:tcPr>
            <w:tcW w:w="6662" w:type="dxa"/>
          </w:tcPr>
          <w:p w14:paraId="02A4B57B" w14:textId="77777777" w:rsidR="00DF036F" w:rsidRDefault="005A0669" w:rsidP="00F57223">
            <w:pPr>
              <w:pStyle w:val="ListParagraph"/>
              <w:tabs>
                <w:tab w:val="left" w:pos="709"/>
              </w:tabs>
              <w:spacing w:after="60"/>
              <w:ind w:left="34"/>
              <w:jc w:val="both"/>
            </w:pPr>
            <w:r w:rsidRPr="008C2191">
              <w:lastRenderedPageBreak/>
              <w:t xml:space="preserve">Atbalsta pretendents, atbilstoši Aģentūras ieteiktajai pārskata formai, iesniedz Aģentūrā detalizētu informāciju par projekta </w:t>
            </w:r>
            <w:r w:rsidRPr="008C2191">
              <w:lastRenderedPageBreak/>
              <w:t>ietvaros iegādātajiem aktīviem, norādot ieguldījumu apmēru pa pozīcijām, kā arī skaidrojumu un pamatojumu par konkrēto aktīvu atbilstību ieguldījumiem, kas vērsti zaļo tehnoloģiju izmantošanā.</w:t>
            </w:r>
          </w:p>
          <w:p w14:paraId="75615AC8" w14:textId="679CBA51" w:rsidR="005A0669" w:rsidRPr="008C2191" w:rsidRDefault="005A0669" w:rsidP="00DF036F">
            <w:pPr>
              <w:pStyle w:val="ListParagraph"/>
              <w:tabs>
                <w:tab w:val="left" w:pos="709"/>
              </w:tabs>
              <w:spacing w:before="60" w:after="60"/>
              <w:ind w:left="32"/>
              <w:jc w:val="both"/>
            </w:pPr>
            <w:r w:rsidRPr="008C2191">
              <w:t>Kritērijā tiek pārbaudīts investīciju projekta ieguldījumu apmērs, kas vērsts uz ieguldījumiem zaļo tehnoloģiju izmantošanā, kopējos ieguldījumos (attiecināmās plus neattiecināmās izmaksas), kas tika izmantots Pārbaudes lapas 5. kvalitātes kritērija aprēķinā.</w:t>
            </w:r>
          </w:p>
          <w:p w14:paraId="32E4ADC8" w14:textId="2BB26185" w:rsidR="005A0669" w:rsidRPr="00B64BB1" w:rsidRDefault="005A0669" w:rsidP="00FA5583">
            <w:pPr>
              <w:pStyle w:val="ListParagraph"/>
              <w:tabs>
                <w:tab w:val="left" w:pos="709"/>
              </w:tabs>
              <w:spacing w:before="60" w:after="60"/>
              <w:ind w:left="32"/>
              <w:jc w:val="both"/>
            </w:pPr>
            <w:r w:rsidRPr="008C2191">
              <w:t>Attiecīgo</w:t>
            </w:r>
            <w:r w:rsidR="00B609B1">
              <w:t xml:space="preserve"> </w:t>
            </w:r>
            <w:r w:rsidRPr="008C2191">
              <w:t>aktīvu, kas</w:t>
            </w:r>
            <w:r w:rsidR="00F639A2">
              <w:t xml:space="preserve"> </w:t>
            </w:r>
            <w:r w:rsidRPr="008C2191">
              <w:t>vērst</w:t>
            </w:r>
            <w:r w:rsidR="00F639A2">
              <w:t xml:space="preserve">i </w:t>
            </w:r>
            <w:r w:rsidRPr="008C2191">
              <w:t>zaļo</w:t>
            </w:r>
            <w:r w:rsidR="00F639A2">
              <w:t xml:space="preserve"> </w:t>
            </w:r>
            <w:r w:rsidRPr="008C2191">
              <w:t>tehnoloģiju izmantošanā, ieguldījumu apmērs</w:t>
            </w:r>
            <w:r w:rsidR="00B11E14">
              <w:t xml:space="preserve"> (</w:t>
            </w:r>
            <w:proofErr w:type="spellStart"/>
            <w:r w:rsidR="00F36399" w:rsidRPr="00F36399">
              <w:rPr>
                <w:i/>
                <w:iCs/>
              </w:rPr>
              <w:t>euro</w:t>
            </w:r>
            <w:proofErr w:type="spellEnd"/>
            <w:r w:rsidR="00B11E14">
              <w:rPr>
                <w:i/>
                <w:iCs/>
              </w:rPr>
              <w:t>)</w:t>
            </w:r>
            <w:r w:rsidR="00B11E14">
              <w:t xml:space="preserve"> </w:t>
            </w:r>
            <w:r w:rsidRPr="008C2191">
              <w:t>tiek dalīts ar kopējiem investīciju projekta ieguldījumiem (</w:t>
            </w:r>
            <w:proofErr w:type="spellStart"/>
            <w:r w:rsidR="00515471" w:rsidRPr="00515471">
              <w:rPr>
                <w:i/>
                <w:iCs/>
              </w:rPr>
              <w:t>euro</w:t>
            </w:r>
            <w:proofErr w:type="spellEnd"/>
            <w:r w:rsidRPr="008C2191">
              <w:t>), kas tika ņemti vērā uz</w:t>
            </w:r>
            <w:r w:rsidR="00DA48DA">
              <w:t xml:space="preserve"> </w:t>
            </w:r>
            <w:r w:rsidRPr="008C2191">
              <w:t>projekta</w:t>
            </w:r>
            <w:r w:rsidR="00DA48DA">
              <w:t xml:space="preserve"> Pieteik</w:t>
            </w:r>
            <w:r w:rsidRPr="008C2191">
              <w:t xml:space="preserve">uma vērtēšanas brīdi Aģentūrā, un reizināts ar 100, lai pārliecinātos par Pārbaudes lapas 5. kvalitātes kritērija izpildi, par ko </w:t>
            </w:r>
            <w:r w:rsidRPr="00B64BB1">
              <w:t>vērtējumā tika piešķirti punkti.</w:t>
            </w:r>
          </w:p>
          <w:p w14:paraId="09EBA6B4" w14:textId="07BE458B" w:rsidR="005A0669" w:rsidRPr="00B64BB1" w:rsidRDefault="005A0669" w:rsidP="002559CF">
            <w:pPr>
              <w:pStyle w:val="ListParagraph"/>
              <w:tabs>
                <w:tab w:val="left" w:pos="709"/>
              </w:tabs>
              <w:spacing w:before="60"/>
              <w:ind w:left="34"/>
              <w:jc w:val="both"/>
            </w:pPr>
            <w:r w:rsidRPr="00B64BB1">
              <w:t xml:space="preserve">Ja faktiskais ieguldījumu apjoms zaļo tehnoloģiju izmantošanā ir mazāks nekā projekta </w:t>
            </w:r>
            <w:r w:rsidR="001D6C11">
              <w:t>pieteik</w:t>
            </w:r>
            <w:r w:rsidRPr="00B64BB1">
              <w:t>umā norādītā plānotā vērtība, kas tika izmantota Pārbaudes lapas 5. kvalitātes kritērija aprēķinā</w:t>
            </w:r>
            <w:r w:rsidR="00995D04">
              <w:t xml:space="preserve"> </w:t>
            </w:r>
            <w:r w:rsidR="00045F29">
              <w:t>(</w:t>
            </w:r>
            <w:r w:rsidRPr="00B64BB1">
              <w:t>rādītāja atšķirību gadījumā par pamatu ņemot Pārbaudes lapas 5. kvalitātes kritērija aprēķinā norādīto vērtību</w:t>
            </w:r>
            <w:r w:rsidR="00995D04">
              <w:t>)</w:t>
            </w:r>
            <w:r w:rsidRPr="00B64BB1">
              <w:t>,</w:t>
            </w:r>
            <w:r w:rsidR="00995D04">
              <w:t xml:space="preserve"> </w:t>
            </w:r>
            <w:r w:rsidR="00045F29">
              <w:t>vai ne</w:t>
            </w:r>
            <w:r w:rsidR="00045F29" w:rsidRPr="00B64BB1">
              <w:t>tiek izpildīta Pārbaudes lapas 5. kvalitātes kritērijā piemērotā vērtība</w:t>
            </w:r>
            <w:r w:rsidR="00995D04">
              <w:t>,</w:t>
            </w:r>
            <w:r w:rsidR="00045F29" w:rsidRPr="00B64BB1">
              <w:t xml:space="preserve"> </w:t>
            </w:r>
            <w:r w:rsidR="00411E32" w:rsidRPr="00B64BB1">
              <w:t xml:space="preserve">7. </w:t>
            </w:r>
            <w:r w:rsidRPr="00B64BB1">
              <w:t>PU kritērijs netiek izpildīts.</w:t>
            </w:r>
          </w:p>
          <w:p w14:paraId="765ED238" w14:textId="77777777" w:rsidR="006B40FB" w:rsidRDefault="005A0669" w:rsidP="004F7A81">
            <w:pPr>
              <w:pStyle w:val="paragraph"/>
              <w:ind w:left="32"/>
              <w:jc w:val="both"/>
              <w:textAlignment w:val="baseline"/>
            </w:pPr>
            <w:r w:rsidRPr="00B64BB1">
              <w:t xml:space="preserve">Ja faktiskais ieguldījumu apjoms zaļo tehnoloģiju izmantošanā tiek izpildīts un tiek izpildīta Pārbaudes lapas 5. kvalitātes kritērijā piemērotā vērtība, </w:t>
            </w:r>
            <w:r w:rsidR="00BA566C" w:rsidRPr="00B64BB1">
              <w:t>7</w:t>
            </w:r>
            <w:r w:rsidRPr="00B64BB1">
              <w:t>. PU pārbaudes kritērijā tiek piešķirts pozitīvs vērtējums.</w:t>
            </w:r>
          </w:p>
          <w:p w14:paraId="299748A2" w14:textId="09619EF6" w:rsidR="000F397C" w:rsidRPr="006B40FB" w:rsidRDefault="000F397C" w:rsidP="004F7A81">
            <w:pPr>
              <w:pStyle w:val="paragraph"/>
              <w:ind w:left="32"/>
              <w:jc w:val="both"/>
              <w:textAlignment w:val="baseline"/>
              <w:rPr>
                <w:rFonts w:eastAsia="HelveticaNeueCE-Roman"/>
                <w:lang w:eastAsia="en-US"/>
              </w:rPr>
            </w:pPr>
          </w:p>
        </w:tc>
        <w:tc>
          <w:tcPr>
            <w:tcW w:w="2812" w:type="dxa"/>
          </w:tcPr>
          <w:p w14:paraId="24876B26" w14:textId="49A7027E" w:rsidR="005A3785" w:rsidRPr="00952252" w:rsidRDefault="002D3F66" w:rsidP="005A3785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P</w:t>
            </w:r>
            <w:r w:rsidRPr="00D40835">
              <w:rPr>
                <w:szCs w:val="24"/>
              </w:rPr>
              <w:t>rojekta pieteikum</w:t>
            </w:r>
            <w:r>
              <w:rPr>
                <w:szCs w:val="24"/>
              </w:rPr>
              <w:t>s</w:t>
            </w:r>
            <w:r w:rsidR="005A3785" w:rsidRPr="00952252">
              <w:rPr>
                <w:szCs w:val="24"/>
              </w:rPr>
              <w:t>;</w:t>
            </w:r>
          </w:p>
          <w:p w14:paraId="2BCA306A" w14:textId="61EAEF46" w:rsidR="00B822A6" w:rsidRPr="00952252" w:rsidRDefault="005A3785" w:rsidP="005A3785">
            <w:pPr>
              <w:jc w:val="both"/>
              <w:rPr>
                <w:szCs w:val="24"/>
              </w:rPr>
            </w:pPr>
            <w:r w:rsidRPr="00952252">
              <w:rPr>
                <w:szCs w:val="24"/>
              </w:rPr>
              <w:lastRenderedPageBreak/>
              <w:t xml:space="preserve">Atbalsta </w:t>
            </w:r>
            <w:r w:rsidR="00B96223" w:rsidRPr="00952252">
              <w:rPr>
                <w:szCs w:val="24"/>
              </w:rPr>
              <w:t>pretendenta</w:t>
            </w:r>
            <w:r w:rsidRPr="00952252">
              <w:rPr>
                <w:szCs w:val="24"/>
              </w:rPr>
              <w:t xml:space="preserve"> iesniegtā informācija.</w:t>
            </w:r>
          </w:p>
        </w:tc>
      </w:tr>
    </w:tbl>
    <w:p w14:paraId="1924AF70" w14:textId="51C70940" w:rsidR="000041B9" w:rsidRPr="00952252" w:rsidRDefault="000041B9" w:rsidP="005E2B1D">
      <w:pPr>
        <w:rPr>
          <w:szCs w:val="24"/>
        </w:rPr>
      </w:pPr>
    </w:p>
    <w:sectPr w:rsidR="000041B9" w:rsidRPr="00952252" w:rsidSect="00C00A69">
      <w:footerReference w:type="even" r:id="rId10"/>
      <w:footerReference w:type="default" r:id="rId11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400CA" w14:textId="77777777" w:rsidR="003A416E" w:rsidRDefault="003A416E">
      <w:r>
        <w:separator/>
      </w:r>
    </w:p>
  </w:endnote>
  <w:endnote w:type="continuationSeparator" w:id="0">
    <w:p w14:paraId="77C002DE" w14:textId="77777777" w:rsidR="003A416E" w:rsidRDefault="003A416E">
      <w:r>
        <w:continuationSeparator/>
      </w:r>
    </w:p>
  </w:endnote>
  <w:endnote w:type="continuationNotice" w:id="1">
    <w:p w14:paraId="1DABEA64" w14:textId="77777777" w:rsidR="003A416E" w:rsidRDefault="003A4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8A7CC" w14:textId="77777777" w:rsidR="00A9674E" w:rsidRDefault="00A9674E" w:rsidP="00D305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9A0484" w14:textId="77777777" w:rsidR="00A9674E" w:rsidRDefault="00A9674E" w:rsidP="00D305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3791" w14:textId="77777777" w:rsidR="00A9674E" w:rsidRDefault="00A9674E" w:rsidP="00D305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1645">
      <w:rPr>
        <w:rStyle w:val="PageNumber"/>
        <w:noProof/>
      </w:rPr>
      <w:t>15</w:t>
    </w:r>
    <w:r>
      <w:rPr>
        <w:rStyle w:val="PageNumber"/>
      </w:rPr>
      <w:fldChar w:fldCharType="end"/>
    </w:r>
  </w:p>
  <w:p w14:paraId="64117477" w14:textId="77777777" w:rsidR="00A9674E" w:rsidRDefault="00A9674E" w:rsidP="00D305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F0F89" w14:textId="77777777" w:rsidR="003A416E" w:rsidRDefault="003A416E">
      <w:r>
        <w:separator/>
      </w:r>
    </w:p>
  </w:footnote>
  <w:footnote w:type="continuationSeparator" w:id="0">
    <w:p w14:paraId="404DBC26" w14:textId="77777777" w:rsidR="003A416E" w:rsidRDefault="003A416E">
      <w:r>
        <w:continuationSeparator/>
      </w:r>
    </w:p>
  </w:footnote>
  <w:footnote w:type="continuationNotice" w:id="1">
    <w:p w14:paraId="54533DE4" w14:textId="77777777" w:rsidR="003A416E" w:rsidRDefault="003A41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6554"/>
    <w:multiLevelType w:val="hybridMultilevel"/>
    <w:tmpl w:val="688AD5C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4517"/>
    <w:multiLevelType w:val="hybridMultilevel"/>
    <w:tmpl w:val="5C56A5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44542"/>
    <w:multiLevelType w:val="hybridMultilevel"/>
    <w:tmpl w:val="3DA43BCA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F6012"/>
    <w:multiLevelType w:val="hybridMultilevel"/>
    <w:tmpl w:val="9AB0DFF6"/>
    <w:lvl w:ilvl="0" w:tplc="98B009B2">
      <w:start w:val="1"/>
      <w:numFmt w:val="decimal"/>
      <w:lvlText w:val="%1)"/>
      <w:lvlJc w:val="left"/>
      <w:pPr>
        <w:tabs>
          <w:tab w:val="num" w:pos="1872"/>
        </w:tabs>
        <w:ind w:left="1872" w:hanging="360"/>
      </w:pPr>
      <w:rPr>
        <w:rFonts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" w15:restartNumberingAfterBreak="0">
    <w:nsid w:val="1B0538D0"/>
    <w:multiLevelType w:val="hybridMultilevel"/>
    <w:tmpl w:val="AEE4E152"/>
    <w:lvl w:ilvl="0" w:tplc="7D382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25F6B3CC">
      <w:start w:val="1"/>
      <w:numFmt w:val="decimal"/>
      <w:lvlText w:val="%2)"/>
      <w:lvlJc w:val="left"/>
      <w:pPr>
        <w:tabs>
          <w:tab w:val="num" w:pos="405"/>
        </w:tabs>
        <w:ind w:left="405" w:hanging="405"/>
      </w:pPr>
      <w:rPr>
        <w:sz w:val="22"/>
        <w:szCs w:val="22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5492F"/>
    <w:multiLevelType w:val="hybridMultilevel"/>
    <w:tmpl w:val="39BEB03C"/>
    <w:lvl w:ilvl="0" w:tplc="02106320">
      <w:start w:val="1"/>
      <w:numFmt w:val="decimal"/>
      <w:lvlText w:val="%1)"/>
      <w:lvlJc w:val="left"/>
      <w:pPr>
        <w:ind w:left="720" w:hanging="360"/>
      </w:pPr>
      <w:rPr>
        <w:rFonts w:eastAsia="HelveticaNeueCE-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F5849"/>
    <w:multiLevelType w:val="hybridMultilevel"/>
    <w:tmpl w:val="711CAFE6"/>
    <w:lvl w:ilvl="0" w:tplc="27F68CE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62BDE"/>
    <w:multiLevelType w:val="hybridMultilevel"/>
    <w:tmpl w:val="386AA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85716"/>
    <w:multiLevelType w:val="hybridMultilevel"/>
    <w:tmpl w:val="C81EA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45725"/>
    <w:multiLevelType w:val="hybridMultilevel"/>
    <w:tmpl w:val="FFFFFFFF"/>
    <w:lvl w:ilvl="0" w:tplc="BA62C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E6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E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8B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4C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C6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40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AD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2F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10246"/>
    <w:multiLevelType w:val="hybridMultilevel"/>
    <w:tmpl w:val="111CC0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04F0B"/>
    <w:multiLevelType w:val="hybridMultilevel"/>
    <w:tmpl w:val="A6B27CC0"/>
    <w:lvl w:ilvl="0" w:tplc="5C3E0E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8240C"/>
    <w:multiLevelType w:val="hybridMultilevel"/>
    <w:tmpl w:val="3802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817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22112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0748171">
    <w:abstractNumId w:val="3"/>
  </w:num>
  <w:num w:numId="4" w16cid:durableId="1161310819">
    <w:abstractNumId w:val="10"/>
  </w:num>
  <w:num w:numId="5" w16cid:durableId="1126852344">
    <w:abstractNumId w:val="5"/>
  </w:num>
  <w:num w:numId="6" w16cid:durableId="1801260215">
    <w:abstractNumId w:val="9"/>
  </w:num>
  <w:num w:numId="7" w16cid:durableId="797450133">
    <w:abstractNumId w:val="6"/>
  </w:num>
  <w:num w:numId="8" w16cid:durableId="845292836">
    <w:abstractNumId w:val="1"/>
  </w:num>
  <w:num w:numId="9" w16cid:durableId="1945262646">
    <w:abstractNumId w:val="8"/>
  </w:num>
  <w:num w:numId="10" w16cid:durableId="802772360">
    <w:abstractNumId w:val="12"/>
  </w:num>
  <w:num w:numId="11" w16cid:durableId="1931616352">
    <w:abstractNumId w:val="7"/>
  </w:num>
  <w:num w:numId="12" w16cid:durableId="268781620">
    <w:abstractNumId w:val="11"/>
  </w:num>
  <w:num w:numId="13" w16cid:durableId="18801253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5DE"/>
    <w:rsid w:val="00000B11"/>
    <w:rsid w:val="00001836"/>
    <w:rsid w:val="000025E0"/>
    <w:rsid w:val="00003366"/>
    <w:rsid w:val="000041B9"/>
    <w:rsid w:val="00004BAF"/>
    <w:rsid w:val="00004C55"/>
    <w:rsid w:val="00007352"/>
    <w:rsid w:val="00010C6A"/>
    <w:rsid w:val="00010CA2"/>
    <w:rsid w:val="00010FBC"/>
    <w:rsid w:val="000112DE"/>
    <w:rsid w:val="0001146F"/>
    <w:rsid w:val="00011560"/>
    <w:rsid w:val="00012698"/>
    <w:rsid w:val="000126B5"/>
    <w:rsid w:val="00012D78"/>
    <w:rsid w:val="00013B2F"/>
    <w:rsid w:val="00013DF1"/>
    <w:rsid w:val="00014013"/>
    <w:rsid w:val="000145CA"/>
    <w:rsid w:val="00014965"/>
    <w:rsid w:val="00015291"/>
    <w:rsid w:val="00015602"/>
    <w:rsid w:val="00015C8F"/>
    <w:rsid w:val="00016D47"/>
    <w:rsid w:val="000207B3"/>
    <w:rsid w:val="00020B7D"/>
    <w:rsid w:val="00021C18"/>
    <w:rsid w:val="00021D5F"/>
    <w:rsid w:val="000221E8"/>
    <w:rsid w:val="00022AAA"/>
    <w:rsid w:val="00023547"/>
    <w:rsid w:val="0002359F"/>
    <w:rsid w:val="00023997"/>
    <w:rsid w:val="00024858"/>
    <w:rsid w:val="00024A90"/>
    <w:rsid w:val="00025E4E"/>
    <w:rsid w:val="00026504"/>
    <w:rsid w:val="0002656A"/>
    <w:rsid w:val="0002712E"/>
    <w:rsid w:val="0002764F"/>
    <w:rsid w:val="000309F3"/>
    <w:rsid w:val="00031362"/>
    <w:rsid w:val="00031ADC"/>
    <w:rsid w:val="000324D2"/>
    <w:rsid w:val="00032C90"/>
    <w:rsid w:val="00032E9B"/>
    <w:rsid w:val="00033FB2"/>
    <w:rsid w:val="00034122"/>
    <w:rsid w:val="00034512"/>
    <w:rsid w:val="00035510"/>
    <w:rsid w:val="000358DB"/>
    <w:rsid w:val="00035925"/>
    <w:rsid w:val="00035E92"/>
    <w:rsid w:val="00036381"/>
    <w:rsid w:val="00036415"/>
    <w:rsid w:val="00037C8B"/>
    <w:rsid w:val="0003B351"/>
    <w:rsid w:val="00040068"/>
    <w:rsid w:val="00041C2F"/>
    <w:rsid w:val="00042472"/>
    <w:rsid w:val="00043C5F"/>
    <w:rsid w:val="00044439"/>
    <w:rsid w:val="000444ED"/>
    <w:rsid w:val="00045860"/>
    <w:rsid w:val="00045AE8"/>
    <w:rsid w:val="00045DBE"/>
    <w:rsid w:val="00045F29"/>
    <w:rsid w:val="00045FF0"/>
    <w:rsid w:val="000466C0"/>
    <w:rsid w:val="00046FA9"/>
    <w:rsid w:val="0004783A"/>
    <w:rsid w:val="00051D1D"/>
    <w:rsid w:val="00051E1E"/>
    <w:rsid w:val="00052035"/>
    <w:rsid w:val="000534C2"/>
    <w:rsid w:val="000546FD"/>
    <w:rsid w:val="00055584"/>
    <w:rsid w:val="0005646F"/>
    <w:rsid w:val="00061401"/>
    <w:rsid w:val="000629F0"/>
    <w:rsid w:val="0006539F"/>
    <w:rsid w:val="0006566A"/>
    <w:rsid w:val="000659C9"/>
    <w:rsid w:val="0006605D"/>
    <w:rsid w:val="00066C27"/>
    <w:rsid w:val="000702B1"/>
    <w:rsid w:val="0007035B"/>
    <w:rsid w:val="00070AEF"/>
    <w:rsid w:val="00070E41"/>
    <w:rsid w:val="0007112C"/>
    <w:rsid w:val="00071F29"/>
    <w:rsid w:val="00072AAB"/>
    <w:rsid w:val="00072FD6"/>
    <w:rsid w:val="000740BE"/>
    <w:rsid w:val="0007501F"/>
    <w:rsid w:val="00075859"/>
    <w:rsid w:val="00076288"/>
    <w:rsid w:val="000765BD"/>
    <w:rsid w:val="0007723C"/>
    <w:rsid w:val="00080527"/>
    <w:rsid w:val="00080E29"/>
    <w:rsid w:val="000819D2"/>
    <w:rsid w:val="0008270A"/>
    <w:rsid w:val="0008274B"/>
    <w:rsid w:val="00082BEB"/>
    <w:rsid w:val="00083065"/>
    <w:rsid w:val="00083100"/>
    <w:rsid w:val="0008357A"/>
    <w:rsid w:val="00083778"/>
    <w:rsid w:val="00083B4C"/>
    <w:rsid w:val="000849E4"/>
    <w:rsid w:val="00084B8F"/>
    <w:rsid w:val="00085068"/>
    <w:rsid w:val="0008559D"/>
    <w:rsid w:val="00085D2F"/>
    <w:rsid w:val="00086327"/>
    <w:rsid w:val="00086F09"/>
    <w:rsid w:val="000871BE"/>
    <w:rsid w:val="00087FD9"/>
    <w:rsid w:val="000905D1"/>
    <w:rsid w:val="00091753"/>
    <w:rsid w:val="00091AEE"/>
    <w:rsid w:val="000924E2"/>
    <w:rsid w:val="00093352"/>
    <w:rsid w:val="0009341B"/>
    <w:rsid w:val="000934AB"/>
    <w:rsid w:val="000934D1"/>
    <w:rsid w:val="00093A70"/>
    <w:rsid w:val="00093B8A"/>
    <w:rsid w:val="000943DA"/>
    <w:rsid w:val="00094904"/>
    <w:rsid w:val="00096E5A"/>
    <w:rsid w:val="00097116"/>
    <w:rsid w:val="00097B13"/>
    <w:rsid w:val="000A0031"/>
    <w:rsid w:val="000A09E1"/>
    <w:rsid w:val="000A0BF7"/>
    <w:rsid w:val="000A1624"/>
    <w:rsid w:val="000A1B30"/>
    <w:rsid w:val="000A1DF1"/>
    <w:rsid w:val="000A2F5F"/>
    <w:rsid w:val="000A3500"/>
    <w:rsid w:val="000A3AC0"/>
    <w:rsid w:val="000A3C23"/>
    <w:rsid w:val="000A48C0"/>
    <w:rsid w:val="000A588E"/>
    <w:rsid w:val="000A6C8C"/>
    <w:rsid w:val="000A6EA5"/>
    <w:rsid w:val="000B10D7"/>
    <w:rsid w:val="000B13DE"/>
    <w:rsid w:val="000B27D9"/>
    <w:rsid w:val="000B2F5E"/>
    <w:rsid w:val="000B32C0"/>
    <w:rsid w:val="000B3C37"/>
    <w:rsid w:val="000B5C06"/>
    <w:rsid w:val="000B61DC"/>
    <w:rsid w:val="000B6BA2"/>
    <w:rsid w:val="000B7F66"/>
    <w:rsid w:val="000C127A"/>
    <w:rsid w:val="000C27FB"/>
    <w:rsid w:val="000C2940"/>
    <w:rsid w:val="000C2CA6"/>
    <w:rsid w:val="000C3175"/>
    <w:rsid w:val="000C53C7"/>
    <w:rsid w:val="000C5FAC"/>
    <w:rsid w:val="000C75E1"/>
    <w:rsid w:val="000C7AA0"/>
    <w:rsid w:val="000D0FE6"/>
    <w:rsid w:val="000D0FFD"/>
    <w:rsid w:val="000D1AAF"/>
    <w:rsid w:val="000D27F9"/>
    <w:rsid w:val="000D30D4"/>
    <w:rsid w:val="000D3478"/>
    <w:rsid w:val="000D372E"/>
    <w:rsid w:val="000D47AE"/>
    <w:rsid w:val="000D5066"/>
    <w:rsid w:val="000D621F"/>
    <w:rsid w:val="000D63C4"/>
    <w:rsid w:val="000D6853"/>
    <w:rsid w:val="000D6AEA"/>
    <w:rsid w:val="000D7EA9"/>
    <w:rsid w:val="000E03FD"/>
    <w:rsid w:val="000E0CFA"/>
    <w:rsid w:val="000E13AC"/>
    <w:rsid w:val="000E2EA6"/>
    <w:rsid w:val="000E3023"/>
    <w:rsid w:val="000E557F"/>
    <w:rsid w:val="000E613C"/>
    <w:rsid w:val="000E74F0"/>
    <w:rsid w:val="000E7A55"/>
    <w:rsid w:val="000F02BC"/>
    <w:rsid w:val="000F079D"/>
    <w:rsid w:val="000F0C15"/>
    <w:rsid w:val="000F0C42"/>
    <w:rsid w:val="000F0F88"/>
    <w:rsid w:val="000F1179"/>
    <w:rsid w:val="000F151C"/>
    <w:rsid w:val="000F15E5"/>
    <w:rsid w:val="000F1610"/>
    <w:rsid w:val="000F2247"/>
    <w:rsid w:val="000F2502"/>
    <w:rsid w:val="000F317A"/>
    <w:rsid w:val="000F397C"/>
    <w:rsid w:val="000F3E3B"/>
    <w:rsid w:val="000F503D"/>
    <w:rsid w:val="000F5205"/>
    <w:rsid w:val="000F571C"/>
    <w:rsid w:val="000F600A"/>
    <w:rsid w:val="000F6938"/>
    <w:rsid w:val="000F6B69"/>
    <w:rsid w:val="000F75FB"/>
    <w:rsid w:val="000F7643"/>
    <w:rsid w:val="0010148B"/>
    <w:rsid w:val="00101B40"/>
    <w:rsid w:val="00101DE3"/>
    <w:rsid w:val="0010203E"/>
    <w:rsid w:val="00102B81"/>
    <w:rsid w:val="00102BA2"/>
    <w:rsid w:val="001040AC"/>
    <w:rsid w:val="001047AC"/>
    <w:rsid w:val="00104D68"/>
    <w:rsid w:val="00105465"/>
    <w:rsid w:val="0010666A"/>
    <w:rsid w:val="00106B43"/>
    <w:rsid w:val="00106B59"/>
    <w:rsid w:val="001074FC"/>
    <w:rsid w:val="0010F970"/>
    <w:rsid w:val="0011024C"/>
    <w:rsid w:val="00110965"/>
    <w:rsid w:val="00112C05"/>
    <w:rsid w:val="001131E5"/>
    <w:rsid w:val="00113D7A"/>
    <w:rsid w:val="00114600"/>
    <w:rsid w:val="00114763"/>
    <w:rsid w:val="00115BD8"/>
    <w:rsid w:val="001164F3"/>
    <w:rsid w:val="00116965"/>
    <w:rsid w:val="00116A89"/>
    <w:rsid w:val="00116AF3"/>
    <w:rsid w:val="00117E76"/>
    <w:rsid w:val="0012071C"/>
    <w:rsid w:val="00121987"/>
    <w:rsid w:val="0012366C"/>
    <w:rsid w:val="00125F4D"/>
    <w:rsid w:val="00125F78"/>
    <w:rsid w:val="001277CE"/>
    <w:rsid w:val="001307E6"/>
    <w:rsid w:val="001313CA"/>
    <w:rsid w:val="00131718"/>
    <w:rsid w:val="001317B4"/>
    <w:rsid w:val="00131910"/>
    <w:rsid w:val="001323F8"/>
    <w:rsid w:val="00133423"/>
    <w:rsid w:val="00133B3D"/>
    <w:rsid w:val="001344F7"/>
    <w:rsid w:val="001355D9"/>
    <w:rsid w:val="0013572E"/>
    <w:rsid w:val="00135E69"/>
    <w:rsid w:val="001365B4"/>
    <w:rsid w:val="00137B34"/>
    <w:rsid w:val="00137CCA"/>
    <w:rsid w:val="001409FD"/>
    <w:rsid w:val="00140FA5"/>
    <w:rsid w:val="001417A0"/>
    <w:rsid w:val="00141A9B"/>
    <w:rsid w:val="00141C7E"/>
    <w:rsid w:val="00142204"/>
    <w:rsid w:val="001438D4"/>
    <w:rsid w:val="00143F1B"/>
    <w:rsid w:val="00145363"/>
    <w:rsid w:val="001458BA"/>
    <w:rsid w:val="00145DE4"/>
    <w:rsid w:val="00146260"/>
    <w:rsid w:val="00146547"/>
    <w:rsid w:val="0014679B"/>
    <w:rsid w:val="00147106"/>
    <w:rsid w:val="0014790E"/>
    <w:rsid w:val="00150636"/>
    <w:rsid w:val="00150929"/>
    <w:rsid w:val="00150AA9"/>
    <w:rsid w:val="00150B70"/>
    <w:rsid w:val="001513EF"/>
    <w:rsid w:val="001525D8"/>
    <w:rsid w:val="0015355C"/>
    <w:rsid w:val="00154427"/>
    <w:rsid w:val="00155607"/>
    <w:rsid w:val="0015562D"/>
    <w:rsid w:val="0015584C"/>
    <w:rsid w:val="00155861"/>
    <w:rsid w:val="00156F68"/>
    <w:rsid w:val="00157A5E"/>
    <w:rsid w:val="001601D8"/>
    <w:rsid w:val="0016031F"/>
    <w:rsid w:val="00161179"/>
    <w:rsid w:val="0016132E"/>
    <w:rsid w:val="00161389"/>
    <w:rsid w:val="00161D60"/>
    <w:rsid w:val="0016267D"/>
    <w:rsid w:val="00162E4F"/>
    <w:rsid w:val="001631AE"/>
    <w:rsid w:val="00164117"/>
    <w:rsid w:val="0016555F"/>
    <w:rsid w:val="0016697C"/>
    <w:rsid w:val="0016726B"/>
    <w:rsid w:val="00167421"/>
    <w:rsid w:val="001676FC"/>
    <w:rsid w:val="001679F3"/>
    <w:rsid w:val="00167A8A"/>
    <w:rsid w:val="00170920"/>
    <w:rsid w:val="001714A1"/>
    <w:rsid w:val="00172097"/>
    <w:rsid w:val="00172E00"/>
    <w:rsid w:val="0017395F"/>
    <w:rsid w:val="00173D6A"/>
    <w:rsid w:val="001758BD"/>
    <w:rsid w:val="001760EC"/>
    <w:rsid w:val="00176EF6"/>
    <w:rsid w:val="00177AB0"/>
    <w:rsid w:val="00177B54"/>
    <w:rsid w:val="00180E90"/>
    <w:rsid w:val="00181BC6"/>
    <w:rsid w:val="00182618"/>
    <w:rsid w:val="0018378A"/>
    <w:rsid w:val="00183D8D"/>
    <w:rsid w:val="00183E14"/>
    <w:rsid w:val="00184624"/>
    <w:rsid w:val="00185009"/>
    <w:rsid w:val="00185B1D"/>
    <w:rsid w:val="00185C12"/>
    <w:rsid w:val="00186204"/>
    <w:rsid w:val="00186D85"/>
    <w:rsid w:val="001900C3"/>
    <w:rsid w:val="001901EC"/>
    <w:rsid w:val="0019123D"/>
    <w:rsid w:val="00191484"/>
    <w:rsid w:val="0019210D"/>
    <w:rsid w:val="00192E9A"/>
    <w:rsid w:val="001934CB"/>
    <w:rsid w:val="00193571"/>
    <w:rsid w:val="001943F5"/>
    <w:rsid w:val="001950BC"/>
    <w:rsid w:val="001952EC"/>
    <w:rsid w:val="0019553B"/>
    <w:rsid w:val="00196503"/>
    <w:rsid w:val="00196FA7"/>
    <w:rsid w:val="001979D6"/>
    <w:rsid w:val="00197D79"/>
    <w:rsid w:val="001A07D0"/>
    <w:rsid w:val="001A0C35"/>
    <w:rsid w:val="001A139E"/>
    <w:rsid w:val="001A13DA"/>
    <w:rsid w:val="001A23A6"/>
    <w:rsid w:val="001A23EE"/>
    <w:rsid w:val="001A3454"/>
    <w:rsid w:val="001A4D5C"/>
    <w:rsid w:val="001A5590"/>
    <w:rsid w:val="001A7DE0"/>
    <w:rsid w:val="001B0899"/>
    <w:rsid w:val="001B112F"/>
    <w:rsid w:val="001B20E3"/>
    <w:rsid w:val="001B2755"/>
    <w:rsid w:val="001B36A5"/>
    <w:rsid w:val="001B4432"/>
    <w:rsid w:val="001B4537"/>
    <w:rsid w:val="001B473A"/>
    <w:rsid w:val="001B4CF0"/>
    <w:rsid w:val="001B4D2C"/>
    <w:rsid w:val="001B5058"/>
    <w:rsid w:val="001B581D"/>
    <w:rsid w:val="001B6F34"/>
    <w:rsid w:val="001B701D"/>
    <w:rsid w:val="001B76A6"/>
    <w:rsid w:val="001C0A2F"/>
    <w:rsid w:val="001C1A6C"/>
    <w:rsid w:val="001C1D14"/>
    <w:rsid w:val="001C20A4"/>
    <w:rsid w:val="001C23A8"/>
    <w:rsid w:val="001C290C"/>
    <w:rsid w:val="001C2B57"/>
    <w:rsid w:val="001C2E7C"/>
    <w:rsid w:val="001C32AA"/>
    <w:rsid w:val="001C3D5A"/>
    <w:rsid w:val="001C47E0"/>
    <w:rsid w:val="001C595B"/>
    <w:rsid w:val="001C6821"/>
    <w:rsid w:val="001C684A"/>
    <w:rsid w:val="001C6C06"/>
    <w:rsid w:val="001C6D90"/>
    <w:rsid w:val="001C6DB9"/>
    <w:rsid w:val="001C718F"/>
    <w:rsid w:val="001C7C3C"/>
    <w:rsid w:val="001C7D2E"/>
    <w:rsid w:val="001C7FF7"/>
    <w:rsid w:val="001D0245"/>
    <w:rsid w:val="001D04C2"/>
    <w:rsid w:val="001D0706"/>
    <w:rsid w:val="001D077F"/>
    <w:rsid w:val="001D07E2"/>
    <w:rsid w:val="001D0BF2"/>
    <w:rsid w:val="001D338B"/>
    <w:rsid w:val="001D3EAF"/>
    <w:rsid w:val="001D453F"/>
    <w:rsid w:val="001D506E"/>
    <w:rsid w:val="001D58F9"/>
    <w:rsid w:val="001D5A1E"/>
    <w:rsid w:val="001D6393"/>
    <w:rsid w:val="001D641C"/>
    <w:rsid w:val="001D6C11"/>
    <w:rsid w:val="001D774A"/>
    <w:rsid w:val="001D777D"/>
    <w:rsid w:val="001D78C5"/>
    <w:rsid w:val="001D7DF4"/>
    <w:rsid w:val="001E12B4"/>
    <w:rsid w:val="001E1333"/>
    <w:rsid w:val="001E2D0F"/>
    <w:rsid w:val="001E3054"/>
    <w:rsid w:val="001E38D7"/>
    <w:rsid w:val="001E4BD5"/>
    <w:rsid w:val="001E5B9A"/>
    <w:rsid w:val="001E5D34"/>
    <w:rsid w:val="001E6225"/>
    <w:rsid w:val="001E7488"/>
    <w:rsid w:val="001E7682"/>
    <w:rsid w:val="001F095B"/>
    <w:rsid w:val="001F0A8B"/>
    <w:rsid w:val="001F149A"/>
    <w:rsid w:val="001F2112"/>
    <w:rsid w:val="001F276E"/>
    <w:rsid w:val="001F28A6"/>
    <w:rsid w:val="001F3A72"/>
    <w:rsid w:val="001F3FCD"/>
    <w:rsid w:val="001F41CE"/>
    <w:rsid w:val="001F48F7"/>
    <w:rsid w:val="001F62BE"/>
    <w:rsid w:val="001F65CB"/>
    <w:rsid w:val="001F6E77"/>
    <w:rsid w:val="001F707C"/>
    <w:rsid w:val="001F70EF"/>
    <w:rsid w:val="001F712C"/>
    <w:rsid w:val="001F75BC"/>
    <w:rsid w:val="00200DC9"/>
    <w:rsid w:val="00201AD9"/>
    <w:rsid w:val="00201EC3"/>
    <w:rsid w:val="00201F04"/>
    <w:rsid w:val="002025ED"/>
    <w:rsid w:val="00203249"/>
    <w:rsid w:val="0020381F"/>
    <w:rsid w:val="00204E95"/>
    <w:rsid w:val="00205CC0"/>
    <w:rsid w:val="0020610D"/>
    <w:rsid w:val="0020643E"/>
    <w:rsid w:val="00206623"/>
    <w:rsid w:val="0020758E"/>
    <w:rsid w:val="00210470"/>
    <w:rsid w:val="00211015"/>
    <w:rsid w:val="00211213"/>
    <w:rsid w:val="00212157"/>
    <w:rsid w:val="002144A4"/>
    <w:rsid w:val="0021461C"/>
    <w:rsid w:val="00214ADB"/>
    <w:rsid w:val="00214BE9"/>
    <w:rsid w:val="002159E3"/>
    <w:rsid w:val="00217D24"/>
    <w:rsid w:val="00220241"/>
    <w:rsid w:val="00221CC3"/>
    <w:rsid w:val="00221FEA"/>
    <w:rsid w:val="00222329"/>
    <w:rsid w:val="002223A0"/>
    <w:rsid w:val="002224E8"/>
    <w:rsid w:val="0022259A"/>
    <w:rsid w:val="002229DE"/>
    <w:rsid w:val="00222FDE"/>
    <w:rsid w:val="00223A43"/>
    <w:rsid w:val="002265B2"/>
    <w:rsid w:val="00226B71"/>
    <w:rsid w:val="00227718"/>
    <w:rsid w:val="0022776E"/>
    <w:rsid w:val="00227A82"/>
    <w:rsid w:val="00230ED7"/>
    <w:rsid w:val="00231500"/>
    <w:rsid w:val="002322A2"/>
    <w:rsid w:val="00232A69"/>
    <w:rsid w:val="00232E8B"/>
    <w:rsid w:val="0023354B"/>
    <w:rsid w:val="0023372A"/>
    <w:rsid w:val="00233BA7"/>
    <w:rsid w:val="00234D5D"/>
    <w:rsid w:val="00235512"/>
    <w:rsid w:val="00237108"/>
    <w:rsid w:val="00237B0F"/>
    <w:rsid w:val="00237CBA"/>
    <w:rsid w:val="00240B63"/>
    <w:rsid w:val="002434A9"/>
    <w:rsid w:val="0024370B"/>
    <w:rsid w:val="00243EA7"/>
    <w:rsid w:val="00244E18"/>
    <w:rsid w:val="00246189"/>
    <w:rsid w:val="00246A0D"/>
    <w:rsid w:val="00246DB6"/>
    <w:rsid w:val="00246EEB"/>
    <w:rsid w:val="002478AF"/>
    <w:rsid w:val="00247BB8"/>
    <w:rsid w:val="002503E0"/>
    <w:rsid w:val="00250CA2"/>
    <w:rsid w:val="00251815"/>
    <w:rsid w:val="00251F98"/>
    <w:rsid w:val="002522FE"/>
    <w:rsid w:val="00252821"/>
    <w:rsid w:val="002528ED"/>
    <w:rsid w:val="002538A4"/>
    <w:rsid w:val="002539BA"/>
    <w:rsid w:val="00254029"/>
    <w:rsid w:val="00254CB9"/>
    <w:rsid w:val="00255665"/>
    <w:rsid w:val="002556DC"/>
    <w:rsid w:val="0025590A"/>
    <w:rsid w:val="002559CF"/>
    <w:rsid w:val="00255E39"/>
    <w:rsid w:val="002566B0"/>
    <w:rsid w:val="00256DF3"/>
    <w:rsid w:val="0025796D"/>
    <w:rsid w:val="00257979"/>
    <w:rsid w:val="00260258"/>
    <w:rsid w:val="00261313"/>
    <w:rsid w:val="002615A1"/>
    <w:rsid w:val="002618D8"/>
    <w:rsid w:val="00261B0D"/>
    <w:rsid w:val="00261D78"/>
    <w:rsid w:val="00263DA8"/>
    <w:rsid w:val="00265698"/>
    <w:rsid w:val="00266304"/>
    <w:rsid w:val="002664DB"/>
    <w:rsid w:val="00266C26"/>
    <w:rsid w:val="00266D66"/>
    <w:rsid w:val="00267019"/>
    <w:rsid w:val="00267103"/>
    <w:rsid w:val="00267ED9"/>
    <w:rsid w:val="00267F33"/>
    <w:rsid w:val="002703CE"/>
    <w:rsid w:val="00272463"/>
    <w:rsid w:val="00273891"/>
    <w:rsid w:val="00273FF8"/>
    <w:rsid w:val="00274D17"/>
    <w:rsid w:val="002765AB"/>
    <w:rsid w:val="00277455"/>
    <w:rsid w:val="00277C58"/>
    <w:rsid w:val="00277F0D"/>
    <w:rsid w:val="00280E0C"/>
    <w:rsid w:val="00281440"/>
    <w:rsid w:val="00281E5D"/>
    <w:rsid w:val="00282531"/>
    <w:rsid w:val="00282C01"/>
    <w:rsid w:val="0028381B"/>
    <w:rsid w:val="00283D31"/>
    <w:rsid w:val="002849DC"/>
    <w:rsid w:val="00284AF3"/>
    <w:rsid w:val="00284CDE"/>
    <w:rsid w:val="00284D19"/>
    <w:rsid w:val="002858E0"/>
    <w:rsid w:val="00285A12"/>
    <w:rsid w:val="00286567"/>
    <w:rsid w:val="00286C78"/>
    <w:rsid w:val="0028703C"/>
    <w:rsid w:val="00287438"/>
    <w:rsid w:val="00290A4B"/>
    <w:rsid w:val="002913B4"/>
    <w:rsid w:val="00291BDF"/>
    <w:rsid w:val="00291D44"/>
    <w:rsid w:val="00292B2A"/>
    <w:rsid w:val="00292F67"/>
    <w:rsid w:val="00293B7A"/>
    <w:rsid w:val="00293F45"/>
    <w:rsid w:val="002945AB"/>
    <w:rsid w:val="0029560E"/>
    <w:rsid w:val="002961D1"/>
    <w:rsid w:val="0029659E"/>
    <w:rsid w:val="002968EB"/>
    <w:rsid w:val="00297B0E"/>
    <w:rsid w:val="002A01EF"/>
    <w:rsid w:val="002A113A"/>
    <w:rsid w:val="002A127D"/>
    <w:rsid w:val="002A1419"/>
    <w:rsid w:val="002A15D5"/>
    <w:rsid w:val="002A1925"/>
    <w:rsid w:val="002A193D"/>
    <w:rsid w:val="002A1C8B"/>
    <w:rsid w:val="002A26A2"/>
    <w:rsid w:val="002A283C"/>
    <w:rsid w:val="002A2A7F"/>
    <w:rsid w:val="002A3474"/>
    <w:rsid w:val="002A46E9"/>
    <w:rsid w:val="002A499E"/>
    <w:rsid w:val="002A58BF"/>
    <w:rsid w:val="002A592A"/>
    <w:rsid w:val="002A5931"/>
    <w:rsid w:val="002A61EE"/>
    <w:rsid w:val="002A6B7B"/>
    <w:rsid w:val="002A756F"/>
    <w:rsid w:val="002A7FCA"/>
    <w:rsid w:val="002B006B"/>
    <w:rsid w:val="002B034C"/>
    <w:rsid w:val="002B0AEA"/>
    <w:rsid w:val="002B189F"/>
    <w:rsid w:val="002B2AE0"/>
    <w:rsid w:val="002B3221"/>
    <w:rsid w:val="002B39E6"/>
    <w:rsid w:val="002B3AC1"/>
    <w:rsid w:val="002B3C00"/>
    <w:rsid w:val="002B3E85"/>
    <w:rsid w:val="002B3FE1"/>
    <w:rsid w:val="002B47DF"/>
    <w:rsid w:val="002B5712"/>
    <w:rsid w:val="002B58C4"/>
    <w:rsid w:val="002B6286"/>
    <w:rsid w:val="002B6F04"/>
    <w:rsid w:val="002B7D52"/>
    <w:rsid w:val="002C03E4"/>
    <w:rsid w:val="002C0725"/>
    <w:rsid w:val="002C13DC"/>
    <w:rsid w:val="002C2BD3"/>
    <w:rsid w:val="002C2C97"/>
    <w:rsid w:val="002C2FE4"/>
    <w:rsid w:val="002C34CC"/>
    <w:rsid w:val="002C3E71"/>
    <w:rsid w:val="002C4275"/>
    <w:rsid w:val="002C46B0"/>
    <w:rsid w:val="002C5302"/>
    <w:rsid w:val="002C5544"/>
    <w:rsid w:val="002C5FCB"/>
    <w:rsid w:val="002C6D99"/>
    <w:rsid w:val="002C702A"/>
    <w:rsid w:val="002C73D2"/>
    <w:rsid w:val="002C7697"/>
    <w:rsid w:val="002C76D4"/>
    <w:rsid w:val="002D0126"/>
    <w:rsid w:val="002D0206"/>
    <w:rsid w:val="002D07AD"/>
    <w:rsid w:val="002D1166"/>
    <w:rsid w:val="002D1B8D"/>
    <w:rsid w:val="002D3571"/>
    <w:rsid w:val="002D359C"/>
    <w:rsid w:val="002D3E86"/>
    <w:rsid w:val="002D3F66"/>
    <w:rsid w:val="002D4798"/>
    <w:rsid w:val="002D4C2B"/>
    <w:rsid w:val="002D5645"/>
    <w:rsid w:val="002D7B7D"/>
    <w:rsid w:val="002E0E9D"/>
    <w:rsid w:val="002E17E7"/>
    <w:rsid w:val="002E371D"/>
    <w:rsid w:val="002E4024"/>
    <w:rsid w:val="002E4B45"/>
    <w:rsid w:val="002E4FA6"/>
    <w:rsid w:val="002E4FD7"/>
    <w:rsid w:val="002E62AB"/>
    <w:rsid w:val="002E6A23"/>
    <w:rsid w:val="002E7E9A"/>
    <w:rsid w:val="002F0020"/>
    <w:rsid w:val="002F0325"/>
    <w:rsid w:val="002F19F8"/>
    <w:rsid w:val="002F2193"/>
    <w:rsid w:val="002F2369"/>
    <w:rsid w:val="002F27F2"/>
    <w:rsid w:val="002F2A11"/>
    <w:rsid w:val="002F38C4"/>
    <w:rsid w:val="002F3BA4"/>
    <w:rsid w:val="002F3D13"/>
    <w:rsid w:val="002F3E32"/>
    <w:rsid w:val="002F4011"/>
    <w:rsid w:val="002F47DB"/>
    <w:rsid w:val="002F4E66"/>
    <w:rsid w:val="002F5232"/>
    <w:rsid w:val="002F597F"/>
    <w:rsid w:val="002F6019"/>
    <w:rsid w:val="002F6379"/>
    <w:rsid w:val="002F6835"/>
    <w:rsid w:val="002F7157"/>
    <w:rsid w:val="00301296"/>
    <w:rsid w:val="00301AEA"/>
    <w:rsid w:val="00301B79"/>
    <w:rsid w:val="003023FD"/>
    <w:rsid w:val="0030254B"/>
    <w:rsid w:val="00302914"/>
    <w:rsid w:val="00302A10"/>
    <w:rsid w:val="00302B23"/>
    <w:rsid w:val="00302EFF"/>
    <w:rsid w:val="003031D9"/>
    <w:rsid w:val="0030364D"/>
    <w:rsid w:val="00303E25"/>
    <w:rsid w:val="00303FFB"/>
    <w:rsid w:val="0030415A"/>
    <w:rsid w:val="003041A0"/>
    <w:rsid w:val="0030438E"/>
    <w:rsid w:val="00304A71"/>
    <w:rsid w:val="00304ACE"/>
    <w:rsid w:val="00305143"/>
    <w:rsid w:val="00305A9A"/>
    <w:rsid w:val="00305EB8"/>
    <w:rsid w:val="00306018"/>
    <w:rsid w:val="00306195"/>
    <w:rsid w:val="00306D08"/>
    <w:rsid w:val="00307478"/>
    <w:rsid w:val="00307B09"/>
    <w:rsid w:val="00310229"/>
    <w:rsid w:val="00310539"/>
    <w:rsid w:val="003106C7"/>
    <w:rsid w:val="00310A50"/>
    <w:rsid w:val="00310DB1"/>
    <w:rsid w:val="00312FDF"/>
    <w:rsid w:val="003134E4"/>
    <w:rsid w:val="00314006"/>
    <w:rsid w:val="003148E2"/>
    <w:rsid w:val="00314C1B"/>
    <w:rsid w:val="00315662"/>
    <w:rsid w:val="003158C2"/>
    <w:rsid w:val="00315AF6"/>
    <w:rsid w:val="003164FF"/>
    <w:rsid w:val="003165AE"/>
    <w:rsid w:val="00316986"/>
    <w:rsid w:val="003179A4"/>
    <w:rsid w:val="00317BC6"/>
    <w:rsid w:val="0032060D"/>
    <w:rsid w:val="00320FC3"/>
    <w:rsid w:val="00322878"/>
    <w:rsid w:val="00322AEC"/>
    <w:rsid w:val="0032414E"/>
    <w:rsid w:val="00325169"/>
    <w:rsid w:val="00325E51"/>
    <w:rsid w:val="003268FE"/>
    <w:rsid w:val="00326DC0"/>
    <w:rsid w:val="00326EE7"/>
    <w:rsid w:val="0032756E"/>
    <w:rsid w:val="0033143C"/>
    <w:rsid w:val="00331A4C"/>
    <w:rsid w:val="00331ED0"/>
    <w:rsid w:val="00332BF9"/>
    <w:rsid w:val="00333F81"/>
    <w:rsid w:val="0033416C"/>
    <w:rsid w:val="00334F26"/>
    <w:rsid w:val="00335EB2"/>
    <w:rsid w:val="003361D4"/>
    <w:rsid w:val="0033688E"/>
    <w:rsid w:val="003368C8"/>
    <w:rsid w:val="00336AE5"/>
    <w:rsid w:val="00336C84"/>
    <w:rsid w:val="0034007A"/>
    <w:rsid w:val="00340E4C"/>
    <w:rsid w:val="00340EA8"/>
    <w:rsid w:val="00340F22"/>
    <w:rsid w:val="00341BCA"/>
    <w:rsid w:val="003420BD"/>
    <w:rsid w:val="00343004"/>
    <w:rsid w:val="00343933"/>
    <w:rsid w:val="00343D7D"/>
    <w:rsid w:val="00344481"/>
    <w:rsid w:val="00344DCC"/>
    <w:rsid w:val="00346C99"/>
    <w:rsid w:val="00347032"/>
    <w:rsid w:val="00347207"/>
    <w:rsid w:val="003474CF"/>
    <w:rsid w:val="00350072"/>
    <w:rsid w:val="00350DED"/>
    <w:rsid w:val="00350F0B"/>
    <w:rsid w:val="00351175"/>
    <w:rsid w:val="003511F9"/>
    <w:rsid w:val="003518CE"/>
    <w:rsid w:val="0035240F"/>
    <w:rsid w:val="00352F82"/>
    <w:rsid w:val="0035328B"/>
    <w:rsid w:val="00355717"/>
    <w:rsid w:val="00355B9B"/>
    <w:rsid w:val="003563B9"/>
    <w:rsid w:val="0036080B"/>
    <w:rsid w:val="00361539"/>
    <w:rsid w:val="00362779"/>
    <w:rsid w:val="00362B2E"/>
    <w:rsid w:val="0036396F"/>
    <w:rsid w:val="00363DF0"/>
    <w:rsid w:val="00363EA0"/>
    <w:rsid w:val="00363ECF"/>
    <w:rsid w:val="00363FC5"/>
    <w:rsid w:val="00365126"/>
    <w:rsid w:val="00365F84"/>
    <w:rsid w:val="003660FC"/>
    <w:rsid w:val="003668CE"/>
    <w:rsid w:val="00367DF4"/>
    <w:rsid w:val="0037083A"/>
    <w:rsid w:val="00370BB1"/>
    <w:rsid w:val="003714B3"/>
    <w:rsid w:val="003740E6"/>
    <w:rsid w:val="003754E5"/>
    <w:rsid w:val="00375E97"/>
    <w:rsid w:val="003760FE"/>
    <w:rsid w:val="003762BF"/>
    <w:rsid w:val="00376377"/>
    <w:rsid w:val="00380737"/>
    <w:rsid w:val="00380A70"/>
    <w:rsid w:val="00380E2B"/>
    <w:rsid w:val="0038160E"/>
    <w:rsid w:val="00381FD4"/>
    <w:rsid w:val="003834F8"/>
    <w:rsid w:val="00383B9F"/>
    <w:rsid w:val="00383C14"/>
    <w:rsid w:val="00383E13"/>
    <w:rsid w:val="00384121"/>
    <w:rsid w:val="0038433F"/>
    <w:rsid w:val="00384F31"/>
    <w:rsid w:val="003851C7"/>
    <w:rsid w:val="0038600D"/>
    <w:rsid w:val="00386674"/>
    <w:rsid w:val="00386FB5"/>
    <w:rsid w:val="003906B3"/>
    <w:rsid w:val="003910EE"/>
    <w:rsid w:val="003923EE"/>
    <w:rsid w:val="00392CCF"/>
    <w:rsid w:val="0039331A"/>
    <w:rsid w:val="00393670"/>
    <w:rsid w:val="003942F2"/>
    <w:rsid w:val="003943E3"/>
    <w:rsid w:val="0039491F"/>
    <w:rsid w:val="0039559D"/>
    <w:rsid w:val="00395C5D"/>
    <w:rsid w:val="00397748"/>
    <w:rsid w:val="00397968"/>
    <w:rsid w:val="00397BA9"/>
    <w:rsid w:val="003A08E6"/>
    <w:rsid w:val="003A10FD"/>
    <w:rsid w:val="003A150F"/>
    <w:rsid w:val="003A197C"/>
    <w:rsid w:val="003A21D5"/>
    <w:rsid w:val="003A2211"/>
    <w:rsid w:val="003A222D"/>
    <w:rsid w:val="003A2478"/>
    <w:rsid w:val="003A2514"/>
    <w:rsid w:val="003A279B"/>
    <w:rsid w:val="003A27EC"/>
    <w:rsid w:val="003A3056"/>
    <w:rsid w:val="003A416E"/>
    <w:rsid w:val="003A47D8"/>
    <w:rsid w:val="003A5675"/>
    <w:rsid w:val="003A5838"/>
    <w:rsid w:val="003A6221"/>
    <w:rsid w:val="003A6710"/>
    <w:rsid w:val="003A67D7"/>
    <w:rsid w:val="003A6D6C"/>
    <w:rsid w:val="003A75D1"/>
    <w:rsid w:val="003B0805"/>
    <w:rsid w:val="003B1C42"/>
    <w:rsid w:val="003B1E50"/>
    <w:rsid w:val="003B2846"/>
    <w:rsid w:val="003B31C6"/>
    <w:rsid w:val="003B3D75"/>
    <w:rsid w:val="003B4312"/>
    <w:rsid w:val="003B477B"/>
    <w:rsid w:val="003B4A46"/>
    <w:rsid w:val="003B4C0E"/>
    <w:rsid w:val="003B4E0A"/>
    <w:rsid w:val="003B51F8"/>
    <w:rsid w:val="003B53D0"/>
    <w:rsid w:val="003B5A89"/>
    <w:rsid w:val="003B71F4"/>
    <w:rsid w:val="003B7425"/>
    <w:rsid w:val="003B7567"/>
    <w:rsid w:val="003C072B"/>
    <w:rsid w:val="003C08C7"/>
    <w:rsid w:val="003C13D2"/>
    <w:rsid w:val="003C1401"/>
    <w:rsid w:val="003C1FDD"/>
    <w:rsid w:val="003C2F5E"/>
    <w:rsid w:val="003C33DE"/>
    <w:rsid w:val="003C3970"/>
    <w:rsid w:val="003C3A5B"/>
    <w:rsid w:val="003C5027"/>
    <w:rsid w:val="003C506D"/>
    <w:rsid w:val="003C6567"/>
    <w:rsid w:val="003C6635"/>
    <w:rsid w:val="003C77CF"/>
    <w:rsid w:val="003C7976"/>
    <w:rsid w:val="003C79A1"/>
    <w:rsid w:val="003C7ED3"/>
    <w:rsid w:val="003D012E"/>
    <w:rsid w:val="003D078C"/>
    <w:rsid w:val="003D07D3"/>
    <w:rsid w:val="003D151D"/>
    <w:rsid w:val="003D1BAE"/>
    <w:rsid w:val="003D4255"/>
    <w:rsid w:val="003D4820"/>
    <w:rsid w:val="003D49E9"/>
    <w:rsid w:val="003D4FF1"/>
    <w:rsid w:val="003D5533"/>
    <w:rsid w:val="003D5678"/>
    <w:rsid w:val="003D648C"/>
    <w:rsid w:val="003D706C"/>
    <w:rsid w:val="003E0068"/>
    <w:rsid w:val="003E02E4"/>
    <w:rsid w:val="003E0465"/>
    <w:rsid w:val="003E05A4"/>
    <w:rsid w:val="003E0AFE"/>
    <w:rsid w:val="003E1C61"/>
    <w:rsid w:val="003E2120"/>
    <w:rsid w:val="003E29CD"/>
    <w:rsid w:val="003E2DDE"/>
    <w:rsid w:val="003E4375"/>
    <w:rsid w:val="003E49B5"/>
    <w:rsid w:val="003E5FC7"/>
    <w:rsid w:val="003E65A7"/>
    <w:rsid w:val="003E6DBD"/>
    <w:rsid w:val="003E71E9"/>
    <w:rsid w:val="003E7A85"/>
    <w:rsid w:val="003F1D48"/>
    <w:rsid w:val="003F2738"/>
    <w:rsid w:val="003F2C5F"/>
    <w:rsid w:val="003F3C79"/>
    <w:rsid w:val="003F42EE"/>
    <w:rsid w:val="003F4D85"/>
    <w:rsid w:val="003F533B"/>
    <w:rsid w:val="003F5D0E"/>
    <w:rsid w:val="003F5E0F"/>
    <w:rsid w:val="003F621A"/>
    <w:rsid w:val="003F6714"/>
    <w:rsid w:val="003F705E"/>
    <w:rsid w:val="003F7259"/>
    <w:rsid w:val="00400627"/>
    <w:rsid w:val="00400845"/>
    <w:rsid w:val="004008B5"/>
    <w:rsid w:val="004016DE"/>
    <w:rsid w:val="00401B20"/>
    <w:rsid w:val="004024A7"/>
    <w:rsid w:val="00402777"/>
    <w:rsid w:val="00403D28"/>
    <w:rsid w:val="00405D3C"/>
    <w:rsid w:val="00405D83"/>
    <w:rsid w:val="0040657E"/>
    <w:rsid w:val="00406D2C"/>
    <w:rsid w:val="0041015B"/>
    <w:rsid w:val="004108E8"/>
    <w:rsid w:val="00411E32"/>
    <w:rsid w:val="004125C5"/>
    <w:rsid w:val="00412653"/>
    <w:rsid w:val="0041285B"/>
    <w:rsid w:val="00412A8A"/>
    <w:rsid w:val="00412E0D"/>
    <w:rsid w:val="00416BC3"/>
    <w:rsid w:val="00417342"/>
    <w:rsid w:val="00417815"/>
    <w:rsid w:val="00417E9A"/>
    <w:rsid w:val="00420A8C"/>
    <w:rsid w:val="00420C57"/>
    <w:rsid w:val="00421367"/>
    <w:rsid w:val="00422359"/>
    <w:rsid w:val="004224CE"/>
    <w:rsid w:val="0042356A"/>
    <w:rsid w:val="0042359C"/>
    <w:rsid w:val="00424CA3"/>
    <w:rsid w:val="00424ED7"/>
    <w:rsid w:val="0042522D"/>
    <w:rsid w:val="00425A22"/>
    <w:rsid w:val="00425B07"/>
    <w:rsid w:val="004263C4"/>
    <w:rsid w:val="00426F1E"/>
    <w:rsid w:val="004277C1"/>
    <w:rsid w:val="00430C02"/>
    <w:rsid w:val="00431E65"/>
    <w:rsid w:val="00431F86"/>
    <w:rsid w:val="00432332"/>
    <w:rsid w:val="0043250A"/>
    <w:rsid w:val="00432940"/>
    <w:rsid w:val="00433192"/>
    <w:rsid w:val="00435412"/>
    <w:rsid w:val="004357EC"/>
    <w:rsid w:val="00435B88"/>
    <w:rsid w:val="004370E5"/>
    <w:rsid w:val="00437B00"/>
    <w:rsid w:val="00437CAC"/>
    <w:rsid w:val="00437D3A"/>
    <w:rsid w:val="004409D5"/>
    <w:rsid w:val="00440BCA"/>
    <w:rsid w:val="0044156C"/>
    <w:rsid w:val="00441666"/>
    <w:rsid w:val="00443C01"/>
    <w:rsid w:val="00443CBE"/>
    <w:rsid w:val="00443E4F"/>
    <w:rsid w:val="004456C6"/>
    <w:rsid w:val="004459D8"/>
    <w:rsid w:val="00446D36"/>
    <w:rsid w:val="00447BE2"/>
    <w:rsid w:val="00447EDE"/>
    <w:rsid w:val="00450CFB"/>
    <w:rsid w:val="0045121E"/>
    <w:rsid w:val="00451849"/>
    <w:rsid w:val="00451A7D"/>
    <w:rsid w:val="00451E99"/>
    <w:rsid w:val="0045234E"/>
    <w:rsid w:val="00452678"/>
    <w:rsid w:val="00452779"/>
    <w:rsid w:val="00453A51"/>
    <w:rsid w:val="00453AC0"/>
    <w:rsid w:val="00453EA6"/>
    <w:rsid w:val="00454A74"/>
    <w:rsid w:val="00455116"/>
    <w:rsid w:val="00455762"/>
    <w:rsid w:val="00455BB2"/>
    <w:rsid w:val="004572F6"/>
    <w:rsid w:val="004573A5"/>
    <w:rsid w:val="00457590"/>
    <w:rsid w:val="00460986"/>
    <w:rsid w:val="0046113D"/>
    <w:rsid w:val="00462099"/>
    <w:rsid w:val="0046233B"/>
    <w:rsid w:val="00465435"/>
    <w:rsid w:val="0046564B"/>
    <w:rsid w:val="00466CE5"/>
    <w:rsid w:val="004674BE"/>
    <w:rsid w:val="0046794F"/>
    <w:rsid w:val="00467961"/>
    <w:rsid w:val="0047077C"/>
    <w:rsid w:val="00470B9E"/>
    <w:rsid w:val="0047141C"/>
    <w:rsid w:val="00471548"/>
    <w:rsid w:val="00472374"/>
    <w:rsid w:val="004726FA"/>
    <w:rsid w:val="00473C52"/>
    <w:rsid w:val="00474404"/>
    <w:rsid w:val="00474C1A"/>
    <w:rsid w:val="00475980"/>
    <w:rsid w:val="00476B50"/>
    <w:rsid w:val="0047718A"/>
    <w:rsid w:val="00477194"/>
    <w:rsid w:val="004771A0"/>
    <w:rsid w:val="004777D2"/>
    <w:rsid w:val="004808EB"/>
    <w:rsid w:val="00481262"/>
    <w:rsid w:val="0048134D"/>
    <w:rsid w:val="004816E8"/>
    <w:rsid w:val="00481CBC"/>
    <w:rsid w:val="004821BF"/>
    <w:rsid w:val="004825FB"/>
    <w:rsid w:val="00483798"/>
    <w:rsid w:val="004837F7"/>
    <w:rsid w:val="00483CCD"/>
    <w:rsid w:val="00483FAE"/>
    <w:rsid w:val="0048412C"/>
    <w:rsid w:val="00484208"/>
    <w:rsid w:val="004844BF"/>
    <w:rsid w:val="0048503B"/>
    <w:rsid w:val="00485296"/>
    <w:rsid w:val="004854B3"/>
    <w:rsid w:val="00485682"/>
    <w:rsid w:val="004862F4"/>
    <w:rsid w:val="00486B3F"/>
    <w:rsid w:val="00487080"/>
    <w:rsid w:val="00487F4A"/>
    <w:rsid w:val="0049042D"/>
    <w:rsid w:val="0049185F"/>
    <w:rsid w:val="00491C12"/>
    <w:rsid w:val="00492AD3"/>
    <w:rsid w:val="00492D67"/>
    <w:rsid w:val="00492FA6"/>
    <w:rsid w:val="0049580B"/>
    <w:rsid w:val="004964C3"/>
    <w:rsid w:val="00497215"/>
    <w:rsid w:val="004973FA"/>
    <w:rsid w:val="00497AE5"/>
    <w:rsid w:val="00497F05"/>
    <w:rsid w:val="004A06A2"/>
    <w:rsid w:val="004A06EA"/>
    <w:rsid w:val="004A0884"/>
    <w:rsid w:val="004A0C6E"/>
    <w:rsid w:val="004A1189"/>
    <w:rsid w:val="004A1645"/>
    <w:rsid w:val="004A1872"/>
    <w:rsid w:val="004A1A96"/>
    <w:rsid w:val="004A26DF"/>
    <w:rsid w:val="004A28C3"/>
    <w:rsid w:val="004A295A"/>
    <w:rsid w:val="004A2CE7"/>
    <w:rsid w:val="004A3EA8"/>
    <w:rsid w:val="004A42CF"/>
    <w:rsid w:val="004A4E33"/>
    <w:rsid w:val="004A7113"/>
    <w:rsid w:val="004A7E0D"/>
    <w:rsid w:val="004A7FC3"/>
    <w:rsid w:val="004B01BE"/>
    <w:rsid w:val="004B0E80"/>
    <w:rsid w:val="004B2030"/>
    <w:rsid w:val="004B2827"/>
    <w:rsid w:val="004B34A3"/>
    <w:rsid w:val="004B3B30"/>
    <w:rsid w:val="004B415E"/>
    <w:rsid w:val="004B5074"/>
    <w:rsid w:val="004B5FCB"/>
    <w:rsid w:val="004B7516"/>
    <w:rsid w:val="004B7A1C"/>
    <w:rsid w:val="004C0546"/>
    <w:rsid w:val="004C15A7"/>
    <w:rsid w:val="004C2317"/>
    <w:rsid w:val="004C23A6"/>
    <w:rsid w:val="004C2DF8"/>
    <w:rsid w:val="004C2FD5"/>
    <w:rsid w:val="004C3EE0"/>
    <w:rsid w:val="004C4AD9"/>
    <w:rsid w:val="004C4DD1"/>
    <w:rsid w:val="004C531E"/>
    <w:rsid w:val="004C6F90"/>
    <w:rsid w:val="004C7476"/>
    <w:rsid w:val="004C7C99"/>
    <w:rsid w:val="004D02F4"/>
    <w:rsid w:val="004D0D38"/>
    <w:rsid w:val="004D0D78"/>
    <w:rsid w:val="004D18C7"/>
    <w:rsid w:val="004D19C3"/>
    <w:rsid w:val="004D19C6"/>
    <w:rsid w:val="004D218E"/>
    <w:rsid w:val="004D2802"/>
    <w:rsid w:val="004D297E"/>
    <w:rsid w:val="004D2A70"/>
    <w:rsid w:val="004D3709"/>
    <w:rsid w:val="004D3C79"/>
    <w:rsid w:val="004D3DD3"/>
    <w:rsid w:val="004D4112"/>
    <w:rsid w:val="004D45AE"/>
    <w:rsid w:val="004D4F64"/>
    <w:rsid w:val="004D4F8D"/>
    <w:rsid w:val="004D53DC"/>
    <w:rsid w:val="004D5693"/>
    <w:rsid w:val="004D5E14"/>
    <w:rsid w:val="004D6035"/>
    <w:rsid w:val="004D67DE"/>
    <w:rsid w:val="004D71E6"/>
    <w:rsid w:val="004D74E8"/>
    <w:rsid w:val="004E1195"/>
    <w:rsid w:val="004E2100"/>
    <w:rsid w:val="004E21EC"/>
    <w:rsid w:val="004E38B0"/>
    <w:rsid w:val="004E3AFF"/>
    <w:rsid w:val="004E49E9"/>
    <w:rsid w:val="004E4C7B"/>
    <w:rsid w:val="004E4D5C"/>
    <w:rsid w:val="004E4DEA"/>
    <w:rsid w:val="004E4E2D"/>
    <w:rsid w:val="004E626B"/>
    <w:rsid w:val="004E740C"/>
    <w:rsid w:val="004E7A16"/>
    <w:rsid w:val="004F026F"/>
    <w:rsid w:val="004F07A6"/>
    <w:rsid w:val="004F27DB"/>
    <w:rsid w:val="004F2A24"/>
    <w:rsid w:val="004F4598"/>
    <w:rsid w:val="004F4BD1"/>
    <w:rsid w:val="004F4F68"/>
    <w:rsid w:val="004F5625"/>
    <w:rsid w:val="004F5DBB"/>
    <w:rsid w:val="004F657D"/>
    <w:rsid w:val="004F6A9A"/>
    <w:rsid w:val="004F7A81"/>
    <w:rsid w:val="005001DF"/>
    <w:rsid w:val="00500412"/>
    <w:rsid w:val="00500627"/>
    <w:rsid w:val="00500992"/>
    <w:rsid w:val="00500C2F"/>
    <w:rsid w:val="00500C45"/>
    <w:rsid w:val="00501944"/>
    <w:rsid w:val="0050294B"/>
    <w:rsid w:val="00502BA8"/>
    <w:rsid w:val="00502C04"/>
    <w:rsid w:val="0050306D"/>
    <w:rsid w:val="005030FE"/>
    <w:rsid w:val="00503454"/>
    <w:rsid w:val="00503505"/>
    <w:rsid w:val="005048B2"/>
    <w:rsid w:val="00505D8B"/>
    <w:rsid w:val="00505EAC"/>
    <w:rsid w:val="005060DA"/>
    <w:rsid w:val="005065DF"/>
    <w:rsid w:val="005071F6"/>
    <w:rsid w:val="0050730E"/>
    <w:rsid w:val="00510278"/>
    <w:rsid w:val="005104FA"/>
    <w:rsid w:val="00511FBE"/>
    <w:rsid w:val="005133CB"/>
    <w:rsid w:val="00513447"/>
    <w:rsid w:val="0051352A"/>
    <w:rsid w:val="00513AFE"/>
    <w:rsid w:val="005145B2"/>
    <w:rsid w:val="00514834"/>
    <w:rsid w:val="00515471"/>
    <w:rsid w:val="00515D02"/>
    <w:rsid w:val="00516400"/>
    <w:rsid w:val="005169CA"/>
    <w:rsid w:val="005174ED"/>
    <w:rsid w:val="00517765"/>
    <w:rsid w:val="00520CFA"/>
    <w:rsid w:val="00522848"/>
    <w:rsid w:val="00523786"/>
    <w:rsid w:val="005237E1"/>
    <w:rsid w:val="005239C8"/>
    <w:rsid w:val="00523C5A"/>
    <w:rsid w:val="005240EE"/>
    <w:rsid w:val="00525BD9"/>
    <w:rsid w:val="00525C77"/>
    <w:rsid w:val="00526786"/>
    <w:rsid w:val="0052701A"/>
    <w:rsid w:val="00527B9D"/>
    <w:rsid w:val="00527CFC"/>
    <w:rsid w:val="00530455"/>
    <w:rsid w:val="00530769"/>
    <w:rsid w:val="0053175C"/>
    <w:rsid w:val="00531E2E"/>
    <w:rsid w:val="00531F45"/>
    <w:rsid w:val="00532127"/>
    <w:rsid w:val="00532628"/>
    <w:rsid w:val="00532DBE"/>
    <w:rsid w:val="00532F84"/>
    <w:rsid w:val="005331AC"/>
    <w:rsid w:val="00534427"/>
    <w:rsid w:val="0053476C"/>
    <w:rsid w:val="00535036"/>
    <w:rsid w:val="005357EA"/>
    <w:rsid w:val="00535A58"/>
    <w:rsid w:val="00535DD5"/>
    <w:rsid w:val="005361A4"/>
    <w:rsid w:val="005369A1"/>
    <w:rsid w:val="005370BA"/>
    <w:rsid w:val="00537190"/>
    <w:rsid w:val="00537269"/>
    <w:rsid w:val="005373DB"/>
    <w:rsid w:val="00537DAC"/>
    <w:rsid w:val="00540B03"/>
    <w:rsid w:val="005410F3"/>
    <w:rsid w:val="00541B4E"/>
    <w:rsid w:val="0054295C"/>
    <w:rsid w:val="00542CEA"/>
    <w:rsid w:val="00543585"/>
    <w:rsid w:val="00543EAE"/>
    <w:rsid w:val="00544E89"/>
    <w:rsid w:val="00545238"/>
    <w:rsid w:val="005459D5"/>
    <w:rsid w:val="00546222"/>
    <w:rsid w:val="0054653A"/>
    <w:rsid w:val="00546C1C"/>
    <w:rsid w:val="0054735B"/>
    <w:rsid w:val="00550174"/>
    <w:rsid w:val="005502CB"/>
    <w:rsid w:val="00550BE9"/>
    <w:rsid w:val="00551647"/>
    <w:rsid w:val="00551EEE"/>
    <w:rsid w:val="005538CE"/>
    <w:rsid w:val="0055394C"/>
    <w:rsid w:val="00553BF1"/>
    <w:rsid w:val="00554011"/>
    <w:rsid w:val="0055414B"/>
    <w:rsid w:val="005542A0"/>
    <w:rsid w:val="005547F4"/>
    <w:rsid w:val="00554A98"/>
    <w:rsid w:val="00554CD0"/>
    <w:rsid w:val="00554ED5"/>
    <w:rsid w:val="00555103"/>
    <w:rsid w:val="00555792"/>
    <w:rsid w:val="00555EE5"/>
    <w:rsid w:val="0055621A"/>
    <w:rsid w:val="00557248"/>
    <w:rsid w:val="00557AD4"/>
    <w:rsid w:val="0056011B"/>
    <w:rsid w:val="005601C6"/>
    <w:rsid w:val="005606E5"/>
    <w:rsid w:val="00560A14"/>
    <w:rsid w:val="00562B0D"/>
    <w:rsid w:val="0056338E"/>
    <w:rsid w:val="00563913"/>
    <w:rsid w:val="00563F08"/>
    <w:rsid w:val="00564D21"/>
    <w:rsid w:val="00566B66"/>
    <w:rsid w:val="00567266"/>
    <w:rsid w:val="005674FC"/>
    <w:rsid w:val="005675A3"/>
    <w:rsid w:val="005675D9"/>
    <w:rsid w:val="00567618"/>
    <w:rsid w:val="005677C4"/>
    <w:rsid w:val="0057020D"/>
    <w:rsid w:val="0057151A"/>
    <w:rsid w:val="00571CD3"/>
    <w:rsid w:val="00575321"/>
    <w:rsid w:val="00575C9A"/>
    <w:rsid w:val="00575FB3"/>
    <w:rsid w:val="00576293"/>
    <w:rsid w:val="005766B5"/>
    <w:rsid w:val="00576726"/>
    <w:rsid w:val="0057701C"/>
    <w:rsid w:val="00577964"/>
    <w:rsid w:val="0058001A"/>
    <w:rsid w:val="00580092"/>
    <w:rsid w:val="00580124"/>
    <w:rsid w:val="00580943"/>
    <w:rsid w:val="00581242"/>
    <w:rsid w:val="00581739"/>
    <w:rsid w:val="005840CE"/>
    <w:rsid w:val="005848B2"/>
    <w:rsid w:val="00584A07"/>
    <w:rsid w:val="00584BF7"/>
    <w:rsid w:val="005855C4"/>
    <w:rsid w:val="00585B3F"/>
    <w:rsid w:val="00586559"/>
    <w:rsid w:val="00586C02"/>
    <w:rsid w:val="00587E33"/>
    <w:rsid w:val="00590040"/>
    <w:rsid w:val="00590789"/>
    <w:rsid w:val="00591251"/>
    <w:rsid w:val="00591F6A"/>
    <w:rsid w:val="00592F23"/>
    <w:rsid w:val="00593206"/>
    <w:rsid w:val="005947D0"/>
    <w:rsid w:val="00595D0F"/>
    <w:rsid w:val="00595FE5"/>
    <w:rsid w:val="00596123"/>
    <w:rsid w:val="005970CC"/>
    <w:rsid w:val="005A033F"/>
    <w:rsid w:val="005A0669"/>
    <w:rsid w:val="005A0833"/>
    <w:rsid w:val="005A1095"/>
    <w:rsid w:val="005A10E8"/>
    <w:rsid w:val="005A1552"/>
    <w:rsid w:val="005A1D3F"/>
    <w:rsid w:val="005A20C2"/>
    <w:rsid w:val="005A3785"/>
    <w:rsid w:val="005A3FF4"/>
    <w:rsid w:val="005A5564"/>
    <w:rsid w:val="005A5E25"/>
    <w:rsid w:val="005A61FC"/>
    <w:rsid w:val="005A7232"/>
    <w:rsid w:val="005B0B2C"/>
    <w:rsid w:val="005B0E1C"/>
    <w:rsid w:val="005B2638"/>
    <w:rsid w:val="005B2806"/>
    <w:rsid w:val="005B31D0"/>
    <w:rsid w:val="005B377F"/>
    <w:rsid w:val="005B437A"/>
    <w:rsid w:val="005B46F1"/>
    <w:rsid w:val="005B50A2"/>
    <w:rsid w:val="005B5AF4"/>
    <w:rsid w:val="005B638B"/>
    <w:rsid w:val="005B6B5D"/>
    <w:rsid w:val="005B7A6B"/>
    <w:rsid w:val="005B7FA2"/>
    <w:rsid w:val="005C039F"/>
    <w:rsid w:val="005C164A"/>
    <w:rsid w:val="005C17B2"/>
    <w:rsid w:val="005C1A48"/>
    <w:rsid w:val="005C220B"/>
    <w:rsid w:val="005C22D7"/>
    <w:rsid w:val="005C2580"/>
    <w:rsid w:val="005C26A1"/>
    <w:rsid w:val="005C27B4"/>
    <w:rsid w:val="005C3C4C"/>
    <w:rsid w:val="005C4A10"/>
    <w:rsid w:val="005C514D"/>
    <w:rsid w:val="005C629A"/>
    <w:rsid w:val="005C651D"/>
    <w:rsid w:val="005C70A9"/>
    <w:rsid w:val="005CF835"/>
    <w:rsid w:val="005D0E51"/>
    <w:rsid w:val="005D0F12"/>
    <w:rsid w:val="005D1148"/>
    <w:rsid w:val="005D1A4B"/>
    <w:rsid w:val="005D23D9"/>
    <w:rsid w:val="005D24AA"/>
    <w:rsid w:val="005D2F17"/>
    <w:rsid w:val="005D31CB"/>
    <w:rsid w:val="005D3324"/>
    <w:rsid w:val="005D3464"/>
    <w:rsid w:val="005D369E"/>
    <w:rsid w:val="005D403C"/>
    <w:rsid w:val="005D4377"/>
    <w:rsid w:val="005D480B"/>
    <w:rsid w:val="005D604E"/>
    <w:rsid w:val="005D73FD"/>
    <w:rsid w:val="005E0031"/>
    <w:rsid w:val="005E0755"/>
    <w:rsid w:val="005E0880"/>
    <w:rsid w:val="005E2077"/>
    <w:rsid w:val="005E269C"/>
    <w:rsid w:val="005E2B1D"/>
    <w:rsid w:val="005E3192"/>
    <w:rsid w:val="005E39C6"/>
    <w:rsid w:val="005E3DBA"/>
    <w:rsid w:val="005E4625"/>
    <w:rsid w:val="005E565A"/>
    <w:rsid w:val="005E5727"/>
    <w:rsid w:val="005E5757"/>
    <w:rsid w:val="005E5BB1"/>
    <w:rsid w:val="005E5E81"/>
    <w:rsid w:val="005E5F9F"/>
    <w:rsid w:val="005E6297"/>
    <w:rsid w:val="005E750F"/>
    <w:rsid w:val="005E7949"/>
    <w:rsid w:val="005E7D6B"/>
    <w:rsid w:val="005E7F5E"/>
    <w:rsid w:val="005F0994"/>
    <w:rsid w:val="005F0AE1"/>
    <w:rsid w:val="005F0B58"/>
    <w:rsid w:val="005F0DFA"/>
    <w:rsid w:val="005F22AB"/>
    <w:rsid w:val="005F237D"/>
    <w:rsid w:val="005F2A9A"/>
    <w:rsid w:val="005F2BEE"/>
    <w:rsid w:val="005F3842"/>
    <w:rsid w:val="005F3DA2"/>
    <w:rsid w:val="005F44AA"/>
    <w:rsid w:val="005F499D"/>
    <w:rsid w:val="005F54A7"/>
    <w:rsid w:val="005F57D1"/>
    <w:rsid w:val="005F5DD9"/>
    <w:rsid w:val="005F5FE3"/>
    <w:rsid w:val="00600292"/>
    <w:rsid w:val="00600738"/>
    <w:rsid w:val="00600C06"/>
    <w:rsid w:val="00601CE8"/>
    <w:rsid w:val="00602431"/>
    <w:rsid w:val="006024F4"/>
    <w:rsid w:val="006028C2"/>
    <w:rsid w:val="0060293E"/>
    <w:rsid w:val="00602F69"/>
    <w:rsid w:val="00603325"/>
    <w:rsid w:val="00604555"/>
    <w:rsid w:val="00605992"/>
    <w:rsid w:val="00606CE6"/>
    <w:rsid w:val="00607221"/>
    <w:rsid w:val="00610F5B"/>
    <w:rsid w:val="00611210"/>
    <w:rsid w:val="0061168F"/>
    <w:rsid w:val="0061184C"/>
    <w:rsid w:val="00611AEA"/>
    <w:rsid w:val="00611F05"/>
    <w:rsid w:val="00613D52"/>
    <w:rsid w:val="00613F7F"/>
    <w:rsid w:val="00614104"/>
    <w:rsid w:val="00614192"/>
    <w:rsid w:val="0061537F"/>
    <w:rsid w:val="00615853"/>
    <w:rsid w:val="0061611C"/>
    <w:rsid w:val="00616765"/>
    <w:rsid w:val="00616E8C"/>
    <w:rsid w:val="006178C4"/>
    <w:rsid w:val="006205B7"/>
    <w:rsid w:val="00620F1A"/>
    <w:rsid w:val="00621114"/>
    <w:rsid w:val="00621441"/>
    <w:rsid w:val="00621EAE"/>
    <w:rsid w:val="00622B71"/>
    <w:rsid w:val="00623332"/>
    <w:rsid w:val="006235AF"/>
    <w:rsid w:val="0062375E"/>
    <w:rsid w:val="006242DF"/>
    <w:rsid w:val="00624C05"/>
    <w:rsid w:val="0062515D"/>
    <w:rsid w:val="006262F8"/>
    <w:rsid w:val="006272EE"/>
    <w:rsid w:val="006315A7"/>
    <w:rsid w:val="00631DEB"/>
    <w:rsid w:val="00632B1C"/>
    <w:rsid w:val="00632B9B"/>
    <w:rsid w:val="0063407E"/>
    <w:rsid w:val="00634A3B"/>
    <w:rsid w:val="00634EFE"/>
    <w:rsid w:val="00635B8B"/>
    <w:rsid w:val="00635F54"/>
    <w:rsid w:val="006375E0"/>
    <w:rsid w:val="00637671"/>
    <w:rsid w:val="00640444"/>
    <w:rsid w:val="00640D04"/>
    <w:rsid w:val="00640E3E"/>
    <w:rsid w:val="00641523"/>
    <w:rsid w:val="00641897"/>
    <w:rsid w:val="00641A02"/>
    <w:rsid w:val="006424E1"/>
    <w:rsid w:val="0064322B"/>
    <w:rsid w:val="0064350A"/>
    <w:rsid w:val="00643682"/>
    <w:rsid w:val="00643709"/>
    <w:rsid w:val="00643A22"/>
    <w:rsid w:val="0064474D"/>
    <w:rsid w:val="006448E6"/>
    <w:rsid w:val="00650A09"/>
    <w:rsid w:val="00651076"/>
    <w:rsid w:val="00651612"/>
    <w:rsid w:val="00651EA1"/>
    <w:rsid w:val="006548ED"/>
    <w:rsid w:val="00654E5E"/>
    <w:rsid w:val="00656546"/>
    <w:rsid w:val="00656669"/>
    <w:rsid w:val="00657B29"/>
    <w:rsid w:val="00657C2A"/>
    <w:rsid w:val="00660352"/>
    <w:rsid w:val="00660851"/>
    <w:rsid w:val="006610B2"/>
    <w:rsid w:val="00661107"/>
    <w:rsid w:val="006617B6"/>
    <w:rsid w:val="00661CC2"/>
    <w:rsid w:val="00661D78"/>
    <w:rsid w:val="00663A38"/>
    <w:rsid w:val="00663EEA"/>
    <w:rsid w:val="0066574B"/>
    <w:rsid w:val="00665EAE"/>
    <w:rsid w:val="00666156"/>
    <w:rsid w:val="006661F5"/>
    <w:rsid w:val="00666ACD"/>
    <w:rsid w:val="00667ADD"/>
    <w:rsid w:val="00667C9D"/>
    <w:rsid w:val="00667DED"/>
    <w:rsid w:val="0067080E"/>
    <w:rsid w:val="00672034"/>
    <w:rsid w:val="00672228"/>
    <w:rsid w:val="006723B5"/>
    <w:rsid w:val="00673078"/>
    <w:rsid w:val="006730C6"/>
    <w:rsid w:val="006731DD"/>
    <w:rsid w:val="00673319"/>
    <w:rsid w:val="00673B9C"/>
    <w:rsid w:val="00673D5E"/>
    <w:rsid w:val="006751F4"/>
    <w:rsid w:val="00675267"/>
    <w:rsid w:val="006763EE"/>
    <w:rsid w:val="00677C1A"/>
    <w:rsid w:val="006807DE"/>
    <w:rsid w:val="00680C64"/>
    <w:rsid w:val="00680FE0"/>
    <w:rsid w:val="006813AE"/>
    <w:rsid w:val="00682910"/>
    <w:rsid w:val="00682BE4"/>
    <w:rsid w:val="00684375"/>
    <w:rsid w:val="006843B3"/>
    <w:rsid w:val="00684906"/>
    <w:rsid w:val="006852A5"/>
    <w:rsid w:val="0068568A"/>
    <w:rsid w:val="006858B6"/>
    <w:rsid w:val="00685A8D"/>
    <w:rsid w:val="00686797"/>
    <w:rsid w:val="00686A7F"/>
    <w:rsid w:val="00686B5B"/>
    <w:rsid w:val="00686C05"/>
    <w:rsid w:val="00686E1A"/>
    <w:rsid w:val="00687065"/>
    <w:rsid w:val="0069094A"/>
    <w:rsid w:val="00690A1E"/>
    <w:rsid w:val="00690F80"/>
    <w:rsid w:val="00691D73"/>
    <w:rsid w:val="00691E7D"/>
    <w:rsid w:val="0069214D"/>
    <w:rsid w:val="006923B5"/>
    <w:rsid w:val="00693571"/>
    <w:rsid w:val="00693A0E"/>
    <w:rsid w:val="00693CE4"/>
    <w:rsid w:val="00694466"/>
    <w:rsid w:val="00695655"/>
    <w:rsid w:val="00695930"/>
    <w:rsid w:val="006964BE"/>
    <w:rsid w:val="006967D7"/>
    <w:rsid w:val="006968BF"/>
    <w:rsid w:val="00696A7F"/>
    <w:rsid w:val="00696B3A"/>
    <w:rsid w:val="00696F86"/>
    <w:rsid w:val="006974AB"/>
    <w:rsid w:val="006978EA"/>
    <w:rsid w:val="00697B25"/>
    <w:rsid w:val="00697F44"/>
    <w:rsid w:val="006A0E2D"/>
    <w:rsid w:val="006A1717"/>
    <w:rsid w:val="006A196D"/>
    <w:rsid w:val="006A279B"/>
    <w:rsid w:val="006A290F"/>
    <w:rsid w:val="006A3078"/>
    <w:rsid w:val="006A39F8"/>
    <w:rsid w:val="006A3DF6"/>
    <w:rsid w:val="006A47CF"/>
    <w:rsid w:val="006A4BF7"/>
    <w:rsid w:val="006A5CD4"/>
    <w:rsid w:val="006A6CD6"/>
    <w:rsid w:val="006A6E5F"/>
    <w:rsid w:val="006A6FC7"/>
    <w:rsid w:val="006A76BE"/>
    <w:rsid w:val="006B0D4D"/>
    <w:rsid w:val="006B0F4A"/>
    <w:rsid w:val="006B163A"/>
    <w:rsid w:val="006B2849"/>
    <w:rsid w:val="006B296F"/>
    <w:rsid w:val="006B3C68"/>
    <w:rsid w:val="006B40FB"/>
    <w:rsid w:val="006B4525"/>
    <w:rsid w:val="006B4D05"/>
    <w:rsid w:val="006B618A"/>
    <w:rsid w:val="006B62E1"/>
    <w:rsid w:val="006B6FD8"/>
    <w:rsid w:val="006B7243"/>
    <w:rsid w:val="006B7BEF"/>
    <w:rsid w:val="006B7C3A"/>
    <w:rsid w:val="006C03D9"/>
    <w:rsid w:val="006C0EAF"/>
    <w:rsid w:val="006C124D"/>
    <w:rsid w:val="006C1C8B"/>
    <w:rsid w:val="006C23C2"/>
    <w:rsid w:val="006C2C66"/>
    <w:rsid w:val="006C3AD2"/>
    <w:rsid w:val="006C479A"/>
    <w:rsid w:val="006C6727"/>
    <w:rsid w:val="006C6A22"/>
    <w:rsid w:val="006C6F39"/>
    <w:rsid w:val="006C6F51"/>
    <w:rsid w:val="006C6FC2"/>
    <w:rsid w:val="006C7384"/>
    <w:rsid w:val="006C757A"/>
    <w:rsid w:val="006C7B30"/>
    <w:rsid w:val="006D3624"/>
    <w:rsid w:val="006D3F6F"/>
    <w:rsid w:val="006D4576"/>
    <w:rsid w:val="006D4591"/>
    <w:rsid w:val="006D49BE"/>
    <w:rsid w:val="006D680A"/>
    <w:rsid w:val="006D6B0D"/>
    <w:rsid w:val="006E0F97"/>
    <w:rsid w:val="006E1472"/>
    <w:rsid w:val="006E269F"/>
    <w:rsid w:val="006E2FA7"/>
    <w:rsid w:val="006E3ADB"/>
    <w:rsid w:val="006E4302"/>
    <w:rsid w:val="006E4E50"/>
    <w:rsid w:val="006E5152"/>
    <w:rsid w:val="006E6161"/>
    <w:rsid w:val="006E71BE"/>
    <w:rsid w:val="006E7588"/>
    <w:rsid w:val="006E75A3"/>
    <w:rsid w:val="006E7EBE"/>
    <w:rsid w:val="006F04DA"/>
    <w:rsid w:val="006F0969"/>
    <w:rsid w:val="006F0C57"/>
    <w:rsid w:val="006F1EA5"/>
    <w:rsid w:val="006F2E58"/>
    <w:rsid w:val="006F304D"/>
    <w:rsid w:val="006F4E62"/>
    <w:rsid w:val="006F5364"/>
    <w:rsid w:val="006F5BFC"/>
    <w:rsid w:val="006F600F"/>
    <w:rsid w:val="006F61C7"/>
    <w:rsid w:val="006F6D9C"/>
    <w:rsid w:val="006F715D"/>
    <w:rsid w:val="006F747E"/>
    <w:rsid w:val="00700015"/>
    <w:rsid w:val="007003D4"/>
    <w:rsid w:val="007008EF"/>
    <w:rsid w:val="007013B6"/>
    <w:rsid w:val="00702E99"/>
    <w:rsid w:val="007033C8"/>
    <w:rsid w:val="00703447"/>
    <w:rsid w:val="00703449"/>
    <w:rsid w:val="00703663"/>
    <w:rsid w:val="0070676C"/>
    <w:rsid w:val="0071002A"/>
    <w:rsid w:val="0071003B"/>
    <w:rsid w:val="00711945"/>
    <w:rsid w:val="00711B62"/>
    <w:rsid w:val="0071353D"/>
    <w:rsid w:val="00713857"/>
    <w:rsid w:val="00713ECC"/>
    <w:rsid w:val="00714A09"/>
    <w:rsid w:val="00714C95"/>
    <w:rsid w:val="00715597"/>
    <w:rsid w:val="007156B4"/>
    <w:rsid w:val="0071667C"/>
    <w:rsid w:val="0071687D"/>
    <w:rsid w:val="00716ED8"/>
    <w:rsid w:val="00717921"/>
    <w:rsid w:val="00720110"/>
    <w:rsid w:val="007209A5"/>
    <w:rsid w:val="00721190"/>
    <w:rsid w:val="00721620"/>
    <w:rsid w:val="0072167D"/>
    <w:rsid w:val="00721B21"/>
    <w:rsid w:val="0072207B"/>
    <w:rsid w:val="0072208B"/>
    <w:rsid w:val="007233EE"/>
    <w:rsid w:val="00725496"/>
    <w:rsid w:val="00725AD1"/>
    <w:rsid w:val="00725EB9"/>
    <w:rsid w:val="00726A2F"/>
    <w:rsid w:val="00726AE0"/>
    <w:rsid w:val="00726D4C"/>
    <w:rsid w:val="00727F0C"/>
    <w:rsid w:val="00730425"/>
    <w:rsid w:val="0073108A"/>
    <w:rsid w:val="00731318"/>
    <w:rsid w:val="00731C19"/>
    <w:rsid w:val="00732885"/>
    <w:rsid w:val="007330A9"/>
    <w:rsid w:val="007330AF"/>
    <w:rsid w:val="0073318B"/>
    <w:rsid w:val="007334E8"/>
    <w:rsid w:val="00734754"/>
    <w:rsid w:val="0073576D"/>
    <w:rsid w:val="00736103"/>
    <w:rsid w:val="00736E9B"/>
    <w:rsid w:val="00737B18"/>
    <w:rsid w:val="00740FAF"/>
    <w:rsid w:val="00741B5A"/>
    <w:rsid w:val="0074336C"/>
    <w:rsid w:val="007459C3"/>
    <w:rsid w:val="007469CD"/>
    <w:rsid w:val="007473BB"/>
    <w:rsid w:val="0074751D"/>
    <w:rsid w:val="007475B3"/>
    <w:rsid w:val="007501E9"/>
    <w:rsid w:val="00751CA9"/>
    <w:rsid w:val="007522B2"/>
    <w:rsid w:val="00752373"/>
    <w:rsid w:val="00752A6A"/>
    <w:rsid w:val="00752F7B"/>
    <w:rsid w:val="007538B8"/>
    <w:rsid w:val="00753902"/>
    <w:rsid w:val="00753B07"/>
    <w:rsid w:val="00754A4C"/>
    <w:rsid w:val="0075628D"/>
    <w:rsid w:val="00756422"/>
    <w:rsid w:val="00756635"/>
    <w:rsid w:val="007568A2"/>
    <w:rsid w:val="00756C6F"/>
    <w:rsid w:val="00757292"/>
    <w:rsid w:val="007575FA"/>
    <w:rsid w:val="00760642"/>
    <w:rsid w:val="00760F6B"/>
    <w:rsid w:val="00761681"/>
    <w:rsid w:val="00761C62"/>
    <w:rsid w:val="00761E80"/>
    <w:rsid w:val="00762CDE"/>
    <w:rsid w:val="0076300A"/>
    <w:rsid w:val="00763ADC"/>
    <w:rsid w:val="00763C91"/>
    <w:rsid w:val="00764919"/>
    <w:rsid w:val="00765074"/>
    <w:rsid w:val="007652A9"/>
    <w:rsid w:val="007653A1"/>
    <w:rsid w:val="007657D0"/>
    <w:rsid w:val="00766AEB"/>
    <w:rsid w:val="00766E15"/>
    <w:rsid w:val="007671B2"/>
    <w:rsid w:val="007674AC"/>
    <w:rsid w:val="00767BE6"/>
    <w:rsid w:val="00770288"/>
    <w:rsid w:val="0077072F"/>
    <w:rsid w:val="00770746"/>
    <w:rsid w:val="00770EFA"/>
    <w:rsid w:val="007714A5"/>
    <w:rsid w:val="00771844"/>
    <w:rsid w:val="00771E9F"/>
    <w:rsid w:val="0077236A"/>
    <w:rsid w:val="00772548"/>
    <w:rsid w:val="00772815"/>
    <w:rsid w:val="00772AE2"/>
    <w:rsid w:val="00774038"/>
    <w:rsid w:val="0077443E"/>
    <w:rsid w:val="007747DD"/>
    <w:rsid w:val="00774BD5"/>
    <w:rsid w:val="00774D4B"/>
    <w:rsid w:val="00775953"/>
    <w:rsid w:val="0077609F"/>
    <w:rsid w:val="00776786"/>
    <w:rsid w:val="0078050B"/>
    <w:rsid w:val="007816EB"/>
    <w:rsid w:val="00781C97"/>
    <w:rsid w:val="007827DA"/>
    <w:rsid w:val="00782813"/>
    <w:rsid w:val="00782B1C"/>
    <w:rsid w:val="00782C75"/>
    <w:rsid w:val="00783635"/>
    <w:rsid w:val="00783F01"/>
    <w:rsid w:val="00784028"/>
    <w:rsid w:val="0078403C"/>
    <w:rsid w:val="00784754"/>
    <w:rsid w:val="0078508F"/>
    <w:rsid w:val="007856D5"/>
    <w:rsid w:val="007858EB"/>
    <w:rsid w:val="00785C06"/>
    <w:rsid w:val="00785EFC"/>
    <w:rsid w:val="0078604C"/>
    <w:rsid w:val="007862A4"/>
    <w:rsid w:val="007866ED"/>
    <w:rsid w:val="00787683"/>
    <w:rsid w:val="00787EFB"/>
    <w:rsid w:val="00791316"/>
    <w:rsid w:val="00791BAD"/>
    <w:rsid w:val="007926C6"/>
    <w:rsid w:val="00793040"/>
    <w:rsid w:val="00793C52"/>
    <w:rsid w:val="00793DF7"/>
    <w:rsid w:val="00794141"/>
    <w:rsid w:val="0079417F"/>
    <w:rsid w:val="007943EF"/>
    <w:rsid w:val="007948B2"/>
    <w:rsid w:val="007954F8"/>
    <w:rsid w:val="007958AE"/>
    <w:rsid w:val="00795AFC"/>
    <w:rsid w:val="007962FF"/>
    <w:rsid w:val="00796DE7"/>
    <w:rsid w:val="00797C51"/>
    <w:rsid w:val="007A0477"/>
    <w:rsid w:val="007A0BBC"/>
    <w:rsid w:val="007A1B1B"/>
    <w:rsid w:val="007A2206"/>
    <w:rsid w:val="007A2C6C"/>
    <w:rsid w:val="007A3FA7"/>
    <w:rsid w:val="007A4238"/>
    <w:rsid w:val="007A4C00"/>
    <w:rsid w:val="007A5D7B"/>
    <w:rsid w:val="007B00ED"/>
    <w:rsid w:val="007B06A5"/>
    <w:rsid w:val="007B0E9C"/>
    <w:rsid w:val="007B267D"/>
    <w:rsid w:val="007B2B00"/>
    <w:rsid w:val="007B4A52"/>
    <w:rsid w:val="007B63E8"/>
    <w:rsid w:val="007B66E9"/>
    <w:rsid w:val="007B7680"/>
    <w:rsid w:val="007B7F3C"/>
    <w:rsid w:val="007C11DC"/>
    <w:rsid w:val="007C16EF"/>
    <w:rsid w:val="007C1F6D"/>
    <w:rsid w:val="007C3EFE"/>
    <w:rsid w:val="007C3FB0"/>
    <w:rsid w:val="007C50CB"/>
    <w:rsid w:val="007C5349"/>
    <w:rsid w:val="007C5BB1"/>
    <w:rsid w:val="007C7824"/>
    <w:rsid w:val="007D04C5"/>
    <w:rsid w:val="007D04EE"/>
    <w:rsid w:val="007D082F"/>
    <w:rsid w:val="007D1259"/>
    <w:rsid w:val="007D1CA5"/>
    <w:rsid w:val="007D1DA4"/>
    <w:rsid w:val="007D1DD7"/>
    <w:rsid w:val="007D1F16"/>
    <w:rsid w:val="007D233C"/>
    <w:rsid w:val="007D23A8"/>
    <w:rsid w:val="007D301C"/>
    <w:rsid w:val="007D318A"/>
    <w:rsid w:val="007D3B9D"/>
    <w:rsid w:val="007D3C19"/>
    <w:rsid w:val="007D3C2C"/>
    <w:rsid w:val="007D3DE4"/>
    <w:rsid w:val="007D519F"/>
    <w:rsid w:val="007D7815"/>
    <w:rsid w:val="007E0302"/>
    <w:rsid w:val="007E07C2"/>
    <w:rsid w:val="007E09D6"/>
    <w:rsid w:val="007E0AC5"/>
    <w:rsid w:val="007E0B98"/>
    <w:rsid w:val="007E1155"/>
    <w:rsid w:val="007E19C4"/>
    <w:rsid w:val="007E234D"/>
    <w:rsid w:val="007E2CE6"/>
    <w:rsid w:val="007E2DA6"/>
    <w:rsid w:val="007E4823"/>
    <w:rsid w:val="007E48B8"/>
    <w:rsid w:val="007E4969"/>
    <w:rsid w:val="007E5384"/>
    <w:rsid w:val="007E55F7"/>
    <w:rsid w:val="007E58A1"/>
    <w:rsid w:val="007E7B50"/>
    <w:rsid w:val="007F04B5"/>
    <w:rsid w:val="007F1683"/>
    <w:rsid w:val="007F1A0F"/>
    <w:rsid w:val="007F2440"/>
    <w:rsid w:val="007F335E"/>
    <w:rsid w:val="007F375E"/>
    <w:rsid w:val="007F3B5B"/>
    <w:rsid w:val="007F40BB"/>
    <w:rsid w:val="007F526D"/>
    <w:rsid w:val="007F5770"/>
    <w:rsid w:val="007F7783"/>
    <w:rsid w:val="0080008D"/>
    <w:rsid w:val="008005B2"/>
    <w:rsid w:val="008009F6"/>
    <w:rsid w:val="00800C67"/>
    <w:rsid w:val="008016DD"/>
    <w:rsid w:val="00801DFB"/>
    <w:rsid w:val="008021FA"/>
    <w:rsid w:val="008037D8"/>
    <w:rsid w:val="00803DC9"/>
    <w:rsid w:val="00804644"/>
    <w:rsid w:val="008047BF"/>
    <w:rsid w:val="00804886"/>
    <w:rsid w:val="00804A63"/>
    <w:rsid w:val="008066E6"/>
    <w:rsid w:val="008069B2"/>
    <w:rsid w:val="00806CB7"/>
    <w:rsid w:val="00807001"/>
    <w:rsid w:val="00807094"/>
    <w:rsid w:val="008079BA"/>
    <w:rsid w:val="0081068B"/>
    <w:rsid w:val="008108E8"/>
    <w:rsid w:val="00812E1B"/>
    <w:rsid w:val="00813118"/>
    <w:rsid w:val="0081325F"/>
    <w:rsid w:val="00814503"/>
    <w:rsid w:val="00815F20"/>
    <w:rsid w:val="008168A4"/>
    <w:rsid w:val="008169F0"/>
    <w:rsid w:val="00817403"/>
    <w:rsid w:val="00820624"/>
    <w:rsid w:val="00820775"/>
    <w:rsid w:val="00820D5A"/>
    <w:rsid w:val="00821656"/>
    <w:rsid w:val="00822204"/>
    <w:rsid w:val="008224DD"/>
    <w:rsid w:val="00823DFC"/>
    <w:rsid w:val="008250E2"/>
    <w:rsid w:val="00825317"/>
    <w:rsid w:val="00825326"/>
    <w:rsid w:val="00825799"/>
    <w:rsid w:val="00825F49"/>
    <w:rsid w:val="008267A2"/>
    <w:rsid w:val="00826C31"/>
    <w:rsid w:val="008279F2"/>
    <w:rsid w:val="0083066D"/>
    <w:rsid w:val="00831330"/>
    <w:rsid w:val="00831586"/>
    <w:rsid w:val="00832619"/>
    <w:rsid w:val="00833110"/>
    <w:rsid w:val="00833536"/>
    <w:rsid w:val="00834422"/>
    <w:rsid w:val="0083450B"/>
    <w:rsid w:val="0083515A"/>
    <w:rsid w:val="008367EC"/>
    <w:rsid w:val="00836E5D"/>
    <w:rsid w:val="00837AE9"/>
    <w:rsid w:val="0084029D"/>
    <w:rsid w:val="00840C68"/>
    <w:rsid w:val="00841BCE"/>
    <w:rsid w:val="00841E5C"/>
    <w:rsid w:val="00841E87"/>
    <w:rsid w:val="0084306F"/>
    <w:rsid w:val="008433BD"/>
    <w:rsid w:val="00843CCD"/>
    <w:rsid w:val="00844D5D"/>
    <w:rsid w:val="00844F4F"/>
    <w:rsid w:val="00845017"/>
    <w:rsid w:val="0084515A"/>
    <w:rsid w:val="00845C58"/>
    <w:rsid w:val="008461A0"/>
    <w:rsid w:val="0084662C"/>
    <w:rsid w:val="00846C0B"/>
    <w:rsid w:val="008472A2"/>
    <w:rsid w:val="008477A4"/>
    <w:rsid w:val="00847866"/>
    <w:rsid w:val="0084797B"/>
    <w:rsid w:val="008525B9"/>
    <w:rsid w:val="008534EB"/>
    <w:rsid w:val="0085442D"/>
    <w:rsid w:val="00854774"/>
    <w:rsid w:val="0085636E"/>
    <w:rsid w:val="008568A8"/>
    <w:rsid w:val="0085693B"/>
    <w:rsid w:val="0085697D"/>
    <w:rsid w:val="00857C6D"/>
    <w:rsid w:val="00857F38"/>
    <w:rsid w:val="008601E0"/>
    <w:rsid w:val="00860248"/>
    <w:rsid w:val="008605F8"/>
    <w:rsid w:val="0086095D"/>
    <w:rsid w:val="00860A97"/>
    <w:rsid w:val="0086108D"/>
    <w:rsid w:val="00861D06"/>
    <w:rsid w:val="00862096"/>
    <w:rsid w:val="00862BB4"/>
    <w:rsid w:val="0086309C"/>
    <w:rsid w:val="008637BE"/>
    <w:rsid w:val="00863968"/>
    <w:rsid w:val="00863D3A"/>
    <w:rsid w:val="0086413E"/>
    <w:rsid w:val="008648C3"/>
    <w:rsid w:val="00864B13"/>
    <w:rsid w:val="00865610"/>
    <w:rsid w:val="00865A84"/>
    <w:rsid w:val="0086659D"/>
    <w:rsid w:val="00866AD7"/>
    <w:rsid w:val="00866B18"/>
    <w:rsid w:val="00866D88"/>
    <w:rsid w:val="00866DFB"/>
    <w:rsid w:val="00866F09"/>
    <w:rsid w:val="008676D2"/>
    <w:rsid w:val="008703D2"/>
    <w:rsid w:val="008714CD"/>
    <w:rsid w:val="00871A16"/>
    <w:rsid w:val="00871F65"/>
    <w:rsid w:val="00872BED"/>
    <w:rsid w:val="00872EA8"/>
    <w:rsid w:val="0087347F"/>
    <w:rsid w:val="00873929"/>
    <w:rsid w:val="00874228"/>
    <w:rsid w:val="00874398"/>
    <w:rsid w:val="00874559"/>
    <w:rsid w:val="00874A3E"/>
    <w:rsid w:val="0087521F"/>
    <w:rsid w:val="00881338"/>
    <w:rsid w:val="008814BA"/>
    <w:rsid w:val="00881DD5"/>
    <w:rsid w:val="00882025"/>
    <w:rsid w:val="00882045"/>
    <w:rsid w:val="008826BA"/>
    <w:rsid w:val="008827FB"/>
    <w:rsid w:val="008828EA"/>
    <w:rsid w:val="00882F9A"/>
    <w:rsid w:val="00883E3E"/>
    <w:rsid w:val="00884DAD"/>
    <w:rsid w:val="0088574C"/>
    <w:rsid w:val="00885B6F"/>
    <w:rsid w:val="008862FF"/>
    <w:rsid w:val="008868B0"/>
    <w:rsid w:val="00886BBA"/>
    <w:rsid w:val="00886EA7"/>
    <w:rsid w:val="00886EC2"/>
    <w:rsid w:val="00887472"/>
    <w:rsid w:val="00887A36"/>
    <w:rsid w:val="00887B6D"/>
    <w:rsid w:val="0089078F"/>
    <w:rsid w:val="008909C0"/>
    <w:rsid w:val="00890D3E"/>
    <w:rsid w:val="008924DC"/>
    <w:rsid w:val="008925A6"/>
    <w:rsid w:val="0089293D"/>
    <w:rsid w:val="00892C9B"/>
    <w:rsid w:val="00893AEB"/>
    <w:rsid w:val="00893F06"/>
    <w:rsid w:val="00895A8D"/>
    <w:rsid w:val="00895A97"/>
    <w:rsid w:val="008960A9"/>
    <w:rsid w:val="00896A3C"/>
    <w:rsid w:val="00896C4B"/>
    <w:rsid w:val="008A0DAD"/>
    <w:rsid w:val="008A202F"/>
    <w:rsid w:val="008A2A03"/>
    <w:rsid w:val="008A2AA1"/>
    <w:rsid w:val="008A3A86"/>
    <w:rsid w:val="008A3F32"/>
    <w:rsid w:val="008A4685"/>
    <w:rsid w:val="008A506E"/>
    <w:rsid w:val="008A5796"/>
    <w:rsid w:val="008A5867"/>
    <w:rsid w:val="008A634E"/>
    <w:rsid w:val="008A71A0"/>
    <w:rsid w:val="008B02DB"/>
    <w:rsid w:val="008B2AD8"/>
    <w:rsid w:val="008B2B5E"/>
    <w:rsid w:val="008B3566"/>
    <w:rsid w:val="008B4C46"/>
    <w:rsid w:val="008B52C3"/>
    <w:rsid w:val="008B535B"/>
    <w:rsid w:val="008B58AB"/>
    <w:rsid w:val="008B5FD5"/>
    <w:rsid w:val="008B6302"/>
    <w:rsid w:val="008B6477"/>
    <w:rsid w:val="008B6EF5"/>
    <w:rsid w:val="008B7124"/>
    <w:rsid w:val="008C03D3"/>
    <w:rsid w:val="008C0AAB"/>
    <w:rsid w:val="008C11A3"/>
    <w:rsid w:val="008C11BF"/>
    <w:rsid w:val="008C1207"/>
    <w:rsid w:val="008C138C"/>
    <w:rsid w:val="008C1C1B"/>
    <w:rsid w:val="008C2007"/>
    <w:rsid w:val="008C245B"/>
    <w:rsid w:val="008C2DCE"/>
    <w:rsid w:val="008C32BF"/>
    <w:rsid w:val="008C37D1"/>
    <w:rsid w:val="008C3D50"/>
    <w:rsid w:val="008C45BB"/>
    <w:rsid w:val="008C46DD"/>
    <w:rsid w:val="008C49D2"/>
    <w:rsid w:val="008C4A3D"/>
    <w:rsid w:val="008C4A97"/>
    <w:rsid w:val="008C4EF5"/>
    <w:rsid w:val="008C5143"/>
    <w:rsid w:val="008C53C1"/>
    <w:rsid w:val="008C5884"/>
    <w:rsid w:val="008C59C8"/>
    <w:rsid w:val="008C5AA2"/>
    <w:rsid w:val="008C778A"/>
    <w:rsid w:val="008C7BB6"/>
    <w:rsid w:val="008D190E"/>
    <w:rsid w:val="008D3591"/>
    <w:rsid w:val="008D3F78"/>
    <w:rsid w:val="008D425B"/>
    <w:rsid w:val="008D4349"/>
    <w:rsid w:val="008D50D4"/>
    <w:rsid w:val="008D6B86"/>
    <w:rsid w:val="008D6FDD"/>
    <w:rsid w:val="008D7F01"/>
    <w:rsid w:val="008E0323"/>
    <w:rsid w:val="008E148D"/>
    <w:rsid w:val="008E1574"/>
    <w:rsid w:val="008E16A0"/>
    <w:rsid w:val="008E190D"/>
    <w:rsid w:val="008E31FA"/>
    <w:rsid w:val="008E466A"/>
    <w:rsid w:val="008E5F9A"/>
    <w:rsid w:val="008E63AB"/>
    <w:rsid w:val="008E6521"/>
    <w:rsid w:val="008E66AD"/>
    <w:rsid w:val="008E68BB"/>
    <w:rsid w:val="008E6B2D"/>
    <w:rsid w:val="008E75A6"/>
    <w:rsid w:val="008F04C1"/>
    <w:rsid w:val="008F0AFA"/>
    <w:rsid w:val="008F1BEE"/>
    <w:rsid w:val="008F22C8"/>
    <w:rsid w:val="008F3DA7"/>
    <w:rsid w:val="008F3DCE"/>
    <w:rsid w:val="008F3E14"/>
    <w:rsid w:val="008F4BF8"/>
    <w:rsid w:val="008F579F"/>
    <w:rsid w:val="008F67E1"/>
    <w:rsid w:val="008F7159"/>
    <w:rsid w:val="008F7305"/>
    <w:rsid w:val="008F7321"/>
    <w:rsid w:val="008F7437"/>
    <w:rsid w:val="008F770F"/>
    <w:rsid w:val="008F7829"/>
    <w:rsid w:val="009002CA"/>
    <w:rsid w:val="0090299C"/>
    <w:rsid w:val="00902D92"/>
    <w:rsid w:val="0090323D"/>
    <w:rsid w:val="00903384"/>
    <w:rsid w:val="009036E4"/>
    <w:rsid w:val="0090438F"/>
    <w:rsid w:val="009059B9"/>
    <w:rsid w:val="00905D70"/>
    <w:rsid w:val="00906829"/>
    <w:rsid w:val="009074ED"/>
    <w:rsid w:val="00907731"/>
    <w:rsid w:val="00907744"/>
    <w:rsid w:val="00907969"/>
    <w:rsid w:val="009101E5"/>
    <w:rsid w:val="009116E5"/>
    <w:rsid w:val="009120DA"/>
    <w:rsid w:val="0091223C"/>
    <w:rsid w:val="009124FF"/>
    <w:rsid w:val="00912CA6"/>
    <w:rsid w:val="009142D5"/>
    <w:rsid w:val="009144F6"/>
    <w:rsid w:val="00915F28"/>
    <w:rsid w:val="0091649D"/>
    <w:rsid w:val="00916C2E"/>
    <w:rsid w:val="00917F57"/>
    <w:rsid w:val="0092076A"/>
    <w:rsid w:val="00920878"/>
    <w:rsid w:val="00921783"/>
    <w:rsid w:val="009220B1"/>
    <w:rsid w:val="009220D4"/>
    <w:rsid w:val="00922148"/>
    <w:rsid w:val="009221EC"/>
    <w:rsid w:val="00922523"/>
    <w:rsid w:val="00922FEC"/>
    <w:rsid w:val="00923D7E"/>
    <w:rsid w:val="00924124"/>
    <w:rsid w:val="00924AA4"/>
    <w:rsid w:val="00924CB9"/>
    <w:rsid w:val="00924F73"/>
    <w:rsid w:val="009259E7"/>
    <w:rsid w:val="00925B9F"/>
    <w:rsid w:val="00926B8D"/>
    <w:rsid w:val="00927980"/>
    <w:rsid w:val="00927E53"/>
    <w:rsid w:val="00927EF3"/>
    <w:rsid w:val="00930655"/>
    <w:rsid w:val="00931BD3"/>
    <w:rsid w:val="00932203"/>
    <w:rsid w:val="00933109"/>
    <w:rsid w:val="009347EF"/>
    <w:rsid w:val="00934981"/>
    <w:rsid w:val="009353FF"/>
    <w:rsid w:val="00935A33"/>
    <w:rsid w:val="009365C5"/>
    <w:rsid w:val="0093736D"/>
    <w:rsid w:val="00937753"/>
    <w:rsid w:val="009379FD"/>
    <w:rsid w:val="00937E28"/>
    <w:rsid w:val="00937EA3"/>
    <w:rsid w:val="009405A3"/>
    <w:rsid w:val="00942038"/>
    <w:rsid w:val="0094207E"/>
    <w:rsid w:val="00943BC0"/>
    <w:rsid w:val="009443DA"/>
    <w:rsid w:val="00944C77"/>
    <w:rsid w:val="009450FE"/>
    <w:rsid w:val="00945562"/>
    <w:rsid w:val="00945780"/>
    <w:rsid w:val="00945F9B"/>
    <w:rsid w:val="00945FA2"/>
    <w:rsid w:val="00946603"/>
    <w:rsid w:val="009467B2"/>
    <w:rsid w:val="009508FD"/>
    <w:rsid w:val="009518E1"/>
    <w:rsid w:val="009520D5"/>
    <w:rsid w:val="00952252"/>
    <w:rsid w:val="00952BC1"/>
    <w:rsid w:val="00953021"/>
    <w:rsid w:val="009532BC"/>
    <w:rsid w:val="00953E11"/>
    <w:rsid w:val="00953ED8"/>
    <w:rsid w:val="009542C9"/>
    <w:rsid w:val="0095484B"/>
    <w:rsid w:val="009551AB"/>
    <w:rsid w:val="0095521D"/>
    <w:rsid w:val="00955404"/>
    <w:rsid w:val="00955497"/>
    <w:rsid w:val="009555D3"/>
    <w:rsid w:val="0095652C"/>
    <w:rsid w:val="0095685B"/>
    <w:rsid w:val="00957A82"/>
    <w:rsid w:val="00957F99"/>
    <w:rsid w:val="009603FC"/>
    <w:rsid w:val="009604C2"/>
    <w:rsid w:val="00960599"/>
    <w:rsid w:val="00960CF9"/>
    <w:rsid w:val="00961522"/>
    <w:rsid w:val="00963697"/>
    <w:rsid w:val="00963A67"/>
    <w:rsid w:val="00963DD1"/>
    <w:rsid w:val="00964875"/>
    <w:rsid w:val="009652FD"/>
    <w:rsid w:val="0096549C"/>
    <w:rsid w:val="009661E7"/>
    <w:rsid w:val="00966C1B"/>
    <w:rsid w:val="009670AC"/>
    <w:rsid w:val="009671DE"/>
    <w:rsid w:val="00967E91"/>
    <w:rsid w:val="00967FBF"/>
    <w:rsid w:val="00970532"/>
    <w:rsid w:val="00970A50"/>
    <w:rsid w:val="009712CE"/>
    <w:rsid w:val="00972C19"/>
    <w:rsid w:val="00973CAB"/>
    <w:rsid w:val="00975D45"/>
    <w:rsid w:val="00975FA0"/>
    <w:rsid w:val="00976459"/>
    <w:rsid w:val="00976CA7"/>
    <w:rsid w:val="0097703E"/>
    <w:rsid w:val="0098022A"/>
    <w:rsid w:val="0098025A"/>
    <w:rsid w:val="00980B11"/>
    <w:rsid w:val="0098124E"/>
    <w:rsid w:val="00981A8F"/>
    <w:rsid w:val="00982A5B"/>
    <w:rsid w:val="00983200"/>
    <w:rsid w:val="0098362C"/>
    <w:rsid w:val="0098372A"/>
    <w:rsid w:val="009842BD"/>
    <w:rsid w:val="009849AF"/>
    <w:rsid w:val="00985145"/>
    <w:rsid w:val="00985544"/>
    <w:rsid w:val="009855D2"/>
    <w:rsid w:val="00985D4B"/>
    <w:rsid w:val="00987646"/>
    <w:rsid w:val="009879DE"/>
    <w:rsid w:val="00987C68"/>
    <w:rsid w:val="009908D8"/>
    <w:rsid w:val="00990F79"/>
    <w:rsid w:val="0099143D"/>
    <w:rsid w:val="0099286F"/>
    <w:rsid w:val="00992CB6"/>
    <w:rsid w:val="009932D4"/>
    <w:rsid w:val="00994088"/>
    <w:rsid w:val="009944A9"/>
    <w:rsid w:val="00994681"/>
    <w:rsid w:val="00994EE5"/>
    <w:rsid w:val="00995010"/>
    <w:rsid w:val="00995D04"/>
    <w:rsid w:val="00995FBE"/>
    <w:rsid w:val="00996567"/>
    <w:rsid w:val="009968BD"/>
    <w:rsid w:val="00996EF9"/>
    <w:rsid w:val="00997EC4"/>
    <w:rsid w:val="009A044F"/>
    <w:rsid w:val="009A0C4C"/>
    <w:rsid w:val="009A0F73"/>
    <w:rsid w:val="009A11FD"/>
    <w:rsid w:val="009A1B1D"/>
    <w:rsid w:val="009A1BC7"/>
    <w:rsid w:val="009A1C47"/>
    <w:rsid w:val="009A2D46"/>
    <w:rsid w:val="009A2D52"/>
    <w:rsid w:val="009A3DD4"/>
    <w:rsid w:val="009A4429"/>
    <w:rsid w:val="009A458A"/>
    <w:rsid w:val="009A6261"/>
    <w:rsid w:val="009A6605"/>
    <w:rsid w:val="009A665F"/>
    <w:rsid w:val="009A6E12"/>
    <w:rsid w:val="009A6FCE"/>
    <w:rsid w:val="009A701C"/>
    <w:rsid w:val="009A7301"/>
    <w:rsid w:val="009A7836"/>
    <w:rsid w:val="009A7955"/>
    <w:rsid w:val="009A7B5F"/>
    <w:rsid w:val="009B03F3"/>
    <w:rsid w:val="009B0601"/>
    <w:rsid w:val="009B0B52"/>
    <w:rsid w:val="009B160F"/>
    <w:rsid w:val="009B1AD3"/>
    <w:rsid w:val="009B2C8C"/>
    <w:rsid w:val="009B2EA8"/>
    <w:rsid w:val="009B314A"/>
    <w:rsid w:val="009B35F2"/>
    <w:rsid w:val="009B3C27"/>
    <w:rsid w:val="009B3F67"/>
    <w:rsid w:val="009B4AE6"/>
    <w:rsid w:val="009B4F5A"/>
    <w:rsid w:val="009B51D7"/>
    <w:rsid w:val="009B61BD"/>
    <w:rsid w:val="009B653A"/>
    <w:rsid w:val="009B682E"/>
    <w:rsid w:val="009B6C69"/>
    <w:rsid w:val="009B7AA2"/>
    <w:rsid w:val="009C0043"/>
    <w:rsid w:val="009C028B"/>
    <w:rsid w:val="009C1083"/>
    <w:rsid w:val="009C12B4"/>
    <w:rsid w:val="009C1700"/>
    <w:rsid w:val="009C18FC"/>
    <w:rsid w:val="009C29CA"/>
    <w:rsid w:val="009C2AF9"/>
    <w:rsid w:val="009C2EE7"/>
    <w:rsid w:val="009C3CBD"/>
    <w:rsid w:val="009C4230"/>
    <w:rsid w:val="009C4C31"/>
    <w:rsid w:val="009C5C21"/>
    <w:rsid w:val="009C607C"/>
    <w:rsid w:val="009C63EF"/>
    <w:rsid w:val="009C6F9C"/>
    <w:rsid w:val="009C7881"/>
    <w:rsid w:val="009C7F00"/>
    <w:rsid w:val="009C7FCB"/>
    <w:rsid w:val="009D1384"/>
    <w:rsid w:val="009D142B"/>
    <w:rsid w:val="009D144D"/>
    <w:rsid w:val="009D1AA8"/>
    <w:rsid w:val="009D2AE8"/>
    <w:rsid w:val="009D35AE"/>
    <w:rsid w:val="009D415F"/>
    <w:rsid w:val="009D42CE"/>
    <w:rsid w:val="009D44F6"/>
    <w:rsid w:val="009D4A68"/>
    <w:rsid w:val="009D5BFB"/>
    <w:rsid w:val="009D5C7F"/>
    <w:rsid w:val="009D6BE5"/>
    <w:rsid w:val="009D79A1"/>
    <w:rsid w:val="009E2BF8"/>
    <w:rsid w:val="009E493A"/>
    <w:rsid w:val="009E5497"/>
    <w:rsid w:val="009E5D5D"/>
    <w:rsid w:val="009E5E8F"/>
    <w:rsid w:val="009E78C1"/>
    <w:rsid w:val="009F0702"/>
    <w:rsid w:val="009F17C9"/>
    <w:rsid w:val="009F1892"/>
    <w:rsid w:val="009F2125"/>
    <w:rsid w:val="009F2E77"/>
    <w:rsid w:val="009F3233"/>
    <w:rsid w:val="009F332A"/>
    <w:rsid w:val="009F44CF"/>
    <w:rsid w:val="009F4E7D"/>
    <w:rsid w:val="009F643E"/>
    <w:rsid w:val="009F66CE"/>
    <w:rsid w:val="00A00180"/>
    <w:rsid w:val="00A0082C"/>
    <w:rsid w:val="00A00EF6"/>
    <w:rsid w:val="00A014DB"/>
    <w:rsid w:val="00A02C0D"/>
    <w:rsid w:val="00A03D7C"/>
    <w:rsid w:val="00A0418F"/>
    <w:rsid w:val="00A05264"/>
    <w:rsid w:val="00A05B93"/>
    <w:rsid w:val="00A05DB8"/>
    <w:rsid w:val="00A06483"/>
    <w:rsid w:val="00A07DCE"/>
    <w:rsid w:val="00A10433"/>
    <w:rsid w:val="00A104B9"/>
    <w:rsid w:val="00A10B6D"/>
    <w:rsid w:val="00A1115C"/>
    <w:rsid w:val="00A11EAB"/>
    <w:rsid w:val="00A12265"/>
    <w:rsid w:val="00A1403D"/>
    <w:rsid w:val="00A149F9"/>
    <w:rsid w:val="00A14B5A"/>
    <w:rsid w:val="00A16541"/>
    <w:rsid w:val="00A16738"/>
    <w:rsid w:val="00A17571"/>
    <w:rsid w:val="00A177C4"/>
    <w:rsid w:val="00A1788C"/>
    <w:rsid w:val="00A179BA"/>
    <w:rsid w:val="00A2063F"/>
    <w:rsid w:val="00A20A78"/>
    <w:rsid w:val="00A21E94"/>
    <w:rsid w:val="00A22DDF"/>
    <w:rsid w:val="00A237A8"/>
    <w:rsid w:val="00A238D7"/>
    <w:rsid w:val="00A24088"/>
    <w:rsid w:val="00A255B3"/>
    <w:rsid w:val="00A3066E"/>
    <w:rsid w:val="00A312E6"/>
    <w:rsid w:val="00A316F8"/>
    <w:rsid w:val="00A31FCF"/>
    <w:rsid w:val="00A3334B"/>
    <w:rsid w:val="00A335B8"/>
    <w:rsid w:val="00A33C4F"/>
    <w:rsid w:val="00A34192"/>
    <w:rsid w:val="00A354B2"/>
    <w:rsid w:val="00A35F9E"/>
    <w:rsid w:val="00A36254"/>
    <w:rsid w:val="00A36390"/>
    <w:rsid w:val="00A36CF7"/>
    <w:rsid w:val="00A36E84"/>
    <w:rsid w:val="00A378F9"/>
    <w:rsid w:val="00A40CBF"/>
    <w:rsid w:val="00A40D8C"/>
    <w:rsid w:val="00A4143E"/>
    <w:rsid w:val="00A41478"/>
    <w:rsid w:val="00A418BE"/>
    <w:rsid w:val="00A424C6"/>
    <w:rsid w:val="00A427CB"/>
    <w:rsid w:val="00A44AFA"/>
    <w:rsid w:val="00A44B6B"/>
    <w:rsid w:val="00A44DD8"/>
    <w:rsid w:val="00A45192"/>
    <w:rsid w:val="00A4564D"/>
    <w:rsid w:val="00A4580E"/>
    <w:rsid w:val="00A46278"/>
    <w:rsid w:val="00A47543"/>
    <w:rsid w:val="00A47D20"/>
    <w:rsid w:val="00A51088"/>
    <w:rsid w:val="00A5148E"/>
    <w:rsid w:val="00A517FA"/>
    <w:rsid w:val="00A51E0A"/>
    <w:rsid w:val="00A526FC"/>
    <w:rsid w:val="00A52757"/>
    <w:rsid w:val="00A52E68"/>
    <w:rsid w:val="00A530FC"/>
    <w:rsid w:val="00A532C1"/>
    <w:rsid w:val="00A53B3C"/>
    <w:rsid w:val="00A54E51"/>
    <w:rsid w:val="00A55031"/>
    <w:rsid w:val="00A55BF2"/>
    <w:rsid w:val="00A55C5C"/>
    <w:rsid w:val="00A57358"/>
    <w:rsid w:val="00A576C6"/>
    <w:rsid w:val="00A57CBA"/>
    <w:rsid w:val="00A60349"/>
    <w:rsid w:val="00A606F4"/>
    <w:rsid w:val="00A60C40"/>
    <w:rsid w:val="00A613C2"/>
    <w:rsid w:val="00A61988"/>
    <w:rsid w:val="00A639D1"/>
    <w:rsid w:val="00A63D2B"/>
    <w:rsid w:val="00A647FE"/>
    <w:rsid w:val="00A6560B"/>
    <w:rsid w:val="00A6641C"/>
    <w:rsid w:val="00A6661F"/>
    <w:rsid w:val="00A667D8"/>
    <w:rsid w:val="00A67BE7"/>
    <w:rsid w:val="00A70141"/>
    <w:rsid w:val="00A70261"/>
    <w:rsid w:val="00A7099D"/>
    <w:rsid w:val="00A72633"/>
    <w:rsid w:val="00A728DA"/>
    <w:rsid w:val="00A72AA2"/>
    <w:rsid w:val="00A742C3"/>
    <w:rsid w:val="00A746CE"/>
    <w:rsid w:val="00A74B1A"/>
    <w:rsid w:val="00A74DCC"/>
    <w:rsid w:val="00A75C9C"/>
    <w:rsid w:val="00A75D3F"/>
    <w:rsid w:val="00A76124"/>
    <w:rsid w:val="00A77076"/>
    <w:rsid w:val="00A777F5"/>
    <w:rsid w:val="00A8023C"/>
    <w:rsid w:val="00A81BEB"/>
    <w:rsid w:val="00A8223C"/>
    <w:rsid w:val="00A82298"/>
    <w:rsid w:val="00A828F6"/>
    <w:rsid w:val="00A82B12"/>
    <w:rsid w:val="00A8502B"/>
    <w:rsid w:val="00A8536E"/>
    <w:rsid w:val="00A85C86"/>
    <w:rsid w:val="00A85CD3"/>
    <w:rsid w:val="00A85CEC"/>
    <w:rsid w:val="00A8657A"/>
    <w:rsid w:val="00A87792"/>
    <w:rsid w:val="00A90178"/>
    <w:rsid w:val="00A904DE"/>
    <w:rsid w:val="00A915CC"/>
    <w:rsid w:val="00A92C63"/>
    <w:rsid w:val="00A932F0"/>
    <w:rsid w:val="00A9534B"/>
    <w:rsid w:val="00A9674E"/>
    <w:rsid w:val="00A96920"/>
    <w:rsid w:val="00AA00CF"/>
    <w:rsid w:val="00AA0F26"/>
    <w:rsid w:val="00AA18CB"/>
    <w:rsid w:val="00AA1D8D"/>
    <w:rsid w:val="00AA1D97"/>
    <w:rsid w:val="00AA247E"/>
    <w:rsid w:val="00AA24B7"/>
    <w:rsid w:val="00AA2536"/>
    <w:rsid w:val="00AA2849"/>
    <w:rsid w:val="00AA2C6E"/>
    <w:rsid w:val="00AA2E54"/>
    <w:rsid w:val="00AA333E"/>
    <w:rsid w:val="00AA3E75"/>
    <w:rsid w:val="00AA4219"/>
    <w:rsid w:val="00AA558F"/>
    <w:rsid w:val="00AA5A27"/>
    <w:rsid w:val="00AA5F47"/>
    <w:rsid w:val="00AA6CD5"/>
    <w:rsid w:val="00AA7936"/>
    <w:rsid w:val="00AB0172"/>
    <w:rsid w:val="00AB0DE3"/>
    <w:rsid w:val="00AB1185"/>
    <w:rsid w:val="00AB1891"/>
    <w:rsid w:val="00AB2459"/>
    <w:rsid w:val="00AB3217"/>
    <w:rsid w:val="00AB3B08"/>
    <w:rsid w:val="00AB4511"/>
    <w:rsid w:val="00AB4A79"/>
    <w:rsid w:val="00AB4C00"/>
    <w:rsid w:val="00AB5308"/>
    <w:rsid w:val="00AB684F"/>
    <w:rsid w:val="00AB6E83"/>
    <w:rsid w:val="00AB758F"/>
    <w:rsid w:val="00AB7AF1"/>
    <w:rsid w:val="00AB7D27"/>
    <w:rsid w:val="00AB7D6F"/>
    <w:rsid w:val="00AC1A87"/>
    <w:rsid w:val="00AC2887"/>
    <w:rsid w:val="00AC2987"/>
    <w:rsid w:val="00AC45B6"/>
    <w:rsid w:val="00AC523A"/>
    <w:rsid w:val="00AC5269"/>
    <w:rsid w:val="00AC5351"/>
    <w:rsid w:val="00AC55D0"/>
    <w:rsid w:val="00AC6853"/>
    <w:rsid w:val="00AC6A55"/>
    <w:rsid w:val="00AC6C2E"/>
    <w:rsid w:val="00AC6F88"/>
    <w:rsid w:val="00AD03E5"/>
    <w:rsid w:val="00AD28FC"/>
    <w:rsid w:val="00AD3003"/>
    <w:rsid w:val="00AD31DB"/>
    <w:rsid w:val="00AD3985"/>
    <w:rsid w:val="00AD3B2D"/>
    <w:rsid w:val="00AD3CB0"/>
    <w:rsid w:val="00AD3DDD"/>
    <w:rsid w:val="00AD5033"/>
    <w:rsid w:val="00AD5B60"/>
    <w:rsid w:val="00AD5EDA"/>
    <w:rsid w:val="00AD6772"/>
    <w:rsid w:val="00AD6CAC"/>
    <w:rsid w:val="00AD7517"/>
    <w:rsid w:val="00AD7DF0"/>
    <w:rsid w:val="00AE07EE"/>
    <w:rsid w:val="00AE0C83"/>
    <w:rsid w:val="00AE0FA1"/>
    <w:rsid w:val="00AE0FAB"/>
    <w:rsid w:val="00AE14EA"/>
    <w:rsid w:val="00AE1717"/>
    <w:rsid w:val="00AE1BD7"/>
    <w:rsid w:val="00AE1C10"/>
    <w:rsid w:val="00AE1C3D"/>
    <w:rsid w:val="00AE358C"/>
    <w:rsid w:val="00AE45C1"/>
    <w:rsid w:val="00AE51CD"/>
    <w:rsid w:val="00AE581D"/>
    <w:rsid w:val="00AE5966"/>
    <w:rsid w:val="00AE5EE1"/>
    <w:rsid w:val="00AE6F75"/>
    <w:rsid w:val="00AE7BDA"/>
    <w:rsid w:val="00AE7C67"/>
    <w:rsid w:val="00AE7CA5"/>
    <w:rsid w:val="00AF0DD3"/>
    <w:rsid w:val="00AF0F14"/>
    <w:rsid w:val="00AF1965"/>
    <w:rsid w:val="00AF1F0C"/>
    <w:rsid w:val="00AF282F"/>
    <w:rsid w:val="00AF2C90"/>
    <w:rsid w:val="00AF33BA"/>
    <w:rsid w:val="00AF362C"/>
    <w:rsid w:val="00AF3762"/>
    <w:rsid w:val="00AF4503"/>
    <w:rsid w:val="00AF6529"/>
    <w:rsid w:val="00AF657D"/>
    <w:rsid w:val="00AF6751"/>
    <w:rsid w:val="00AF702E"/>
    <w:rsid w:val="00AF742A"/>
    <w:rsid w:val="00AF7D60"/>
    <w:rsid w:val="00B004F6"/>
    <w:rsid w:val="00B005A1"/>
    <w:rsid w:val="00B014FA"/>
    <w:rsid w:val="00B01BE3"/>
    <w:rsid w:val="00B01E8D"/>
    <w:rsid w:val="00B025B8"/>
    <w:rsid w:val="00B0281B"/>
    <w:rsid w:val="00B03694"/>
    <w:rsid w:val="00B03982"/>
    <w:rsid w:val="00B041DE"/>
    <w:rsid w:val="00B0518E"/>
    <w:rsid w:val="00B05BEB"/>
    <w:rsid w:val="00B05E14"/>
    <w:rsid w:val="00B06909"/>
    <w:rsid w:val="00B06F19"/>
    <w:rsid w:val="00B07442"/>
    <w:rsid w:val="00B07843"/>
    <w:rsid w:val="00B1028D"/>
    <w:rsid w:val="00B10423"/>
    <w:rsid w:val="00B10464"/>
    <w:rsid w:val="00B1093D"/>
    <w:rsid w:val="00B11CC3"/>
    <w:rsid w:val="00B11E14"/>
    <w:rsid w:val="00B12492"/>
    <w:rsid w:val="00B13479"/>
    <w:rsid w:val="00B13C14"/>
    <w:rsid w:val="00B1588C"/>
    <w:rsid w:val="00B15C68"/>
    <w:rsid w:val="00B163D8"/>
    <w:rsid w:val="00B176F9"/>
    <w:rsid w:val="00B17F0C"/>
    <w:rsid w:val="00B17FF1"/>
    <w:rsid w:val="00B20151"/>
    <w:rsid w:val="00B202B0"/>
    <w:rsid w:val="00B20444"/>
    <w:rsid w:val="00B21873"/>
    <w:rsid w:val="00B21A07"/>
    <w:rsid w:val="00B23675"/>
    <w:rsid w:val="00B239E7"/>
    <w:rsid w:val="00B24855"/>
    <w:rsid w:val="00B24B7A"/>
    <w:rsid w:val="00B25596"/>
    <w:rsid w:val="00B25B18"/>
    <w:rsid w:val="00B25DEA"/>
    <w:rsid w:val="00B2661D"/>
    <w:rsid w:val="00B26653"/>
    <w:rsid w:val="00B26D16"/>
    <w:rsid w:val="00B26E11"/>
    <w:rsid w:val="00B274BF"/>
    <w:rsid w:val="00B2785E"/>
    <w:rsid w:val="00B27BEC"/>
    <w:rsid w:val="00B30677"/>
    <w:rsid w:val="00B319B7"/>
    <w:rsid w:val="00B31A16"/>
    <w:rsid w:val="00B321DA"/>
    <w:rsid w:val="00B34C85"/>
    <w:rsid w:val="00B34D00"/>
    <w:rsid w:val="00B3513A"/>
    <w:rsid w:val="00B3569C"/>
    <w:rsid w:val="00B35BA2"/>
    <w:rsid w:val="00B367EB"/>
    <w:rsid w:val="00B36812"/>
    <w:rsid w:val="00B370FE"/>
    <w:rsid w:val="00B37666"/>
    <w:rsid w:val="00B3775C"/>
    <w:rsid w:val="00B4066B"/>
    <w:rsid w:val="00B432AC"/>
    <w:rsid w:val="00B43391"/>
    <w:rsid w:val="00B439C4"/>
    <w:rsid w:val="00B4511D"/>
    <w:rsid w:val="00B45498"/>
    <w:rsid w:val="00B46684"/>
    <w:rsid w:val="00B46809"/>
    <w:rsid w:val="00B4796D"/>
    <w:rsid w:val="00B52502"/>
    <w:rsid w:val="00B52551"/>
    <w:rsid w:val="00B525AC"/>
    <w:rsid w:val="00B52C90"/>
    <w:rsid w:val="00B53B5C"/>
    <w:rsid w:val="00B54B06"/>
    <w:rsid w:val="00B54B63"/>
    <w:rsid w:val="00B54CD3"/>
    <w:rsid w:val="00B553FF"/>
    <w:rsid w:val="00B554C9"/>
    <w:rsid w:val="00B55865"/>
    <w:rsid w:val="00B56F11"/>
    <w:rsid w:val="00B5755A"/>
    <w:rsid w:val="00B5773F"/>
    <w:rsid w:val="00B60591"/>
    <w:rsid w:val="00B609B1"/>
    <w:rsid w:val="00B613C2"/>
    <w:rsid w:val="00B613E9"/>
    <w:rsid w:val="00B620CF"/>
    <w:rsid w:val="00B628A8"/>
    <w:rsid w:val="00B62A7E"/>
    <w:rsid w:val="00B62EBA"/>
    <w:rsid w:val="00B63E57"/>
    <w:rsid w:val="00B642D8"/>
    <w:rsid w:val="00B6495F"/>
    <w:rsid w:val="00B64AEB"/>
    <w:rsid w:val="00B64BB1"/>
    <w:rsid w:val="00B650C9"/>
    <w:rsid w:val="00B65833"/>
    <w:rsid w:val="00B661EE"/>
    <w:rsid w:val="00B67D95"/>
    <w:rsid w:val="00B7031A"/>
    <w:rsid w:val="00B705AF"/>
    <w:rsid w:val="00B72441"/>
    <w:rsid w:val="00B72488"/>
    <w:rsid w:val="00B72795"/>
    <w:rsid w:val="00B72C49"/>
    <w:rsid w:val="00B737DB"/>
    <w:rsid w:val="00B74B02"/>
    <w:rsid w:val="00B74D2A"/>
    <w:rsid w:val="00B7566E"/>
    <w:rsid w:val="00B7643B"/>
    <w:rsid w:val="00B76B34"/>
    <w:rsid w:val="00B80282"/>
    <w:rsid w:val="00B803FF"/>
    <w:rsid w:val="00B80D34"/>
    <w:rsid w:val="00B818F0"/>
    <w:rsid w:val="00B81B2D"/>
    <w:rsid w:val="00B822A6"/>
    <w:rsid w:val="00B82625"/>
    <w:rsid w:val="00B834AF"/>
    <w:rsid w:val="00B8366F"/>
    <w:rsid w:val="00B84015"/>
    <w:rsid w:val="00B85831"/>
    <w:rsid w:val="00B85E1E"/>
    <w:rsid w:val="00B85E7F"/>
    <w:rsid w:val="00B86996"/>
    <w:rsid w:val="00B877BD"/>
    <w:rsid w:val="00B902FD"/>
    <w:rsid w:val="00B90DA2"/>
    <w:rsid w:val="00B90F01"/>
    <w:rsid w:val="00B9186F"/>
    <w:rsid w:val="00B9200A"/>
    <w:rsid w:val="00B92A37"/>
    <w:rsid w:val="00B941E8"/>
    <w:rsid w:val="00B9458C"/>
    <w:rsid w:val="00B95159"/>
    <w:rsid w:val="00B96223"/>
    <w:rsid w:val="00B962D0"/>
    <w:rsid w:val="00B96817"/>
    <w:rsid w:val="00B971A3"/>
    <w:rsid w:val="00BA08A2"/>
    <w:rsid w:val="00BA0AAB"/>
    <w:rsid w:val="00BA0FB9"/>
    <w:rsid w:val="00BA1258"/>
    <w:rsid w:val="00BA1A09"/>
    <w:rsid w:val="00BA3011"/>
    <w:rsid w:val="00BA3622"/>
    <w:rsid w:val="00BA4A4B"/>
    <w:rsid w:val="00BA566C"/>
    <w:rsid w:val="00BA575C"/>
    <w:rsid w:val="00BA59B2"/>
    <w:rsid w:val="00BA5ED5"/>
    <w:rsid w:val="00BA61B3"/>
    <w:rsid w:val="00BA6787"/>
    <w:rsid w:val="00BA6BF0"/>
    <w:rsid w:val="00BB08B8"/>
    <w:rsid w:val="00BB0AF9"/>
    <w:rsid w:val="00BB1059"/>
    <w:rsid w:val="00BB1754"/>
    <w:rsid w:val="00BB2C2D"/>
    <w:rsid w:val="00BB3980"/>
    <w:rsid w:val="00BB44C1"/>
    <w:rsid w:val="00BB48D8"/>
    <w:rsid w:val="00BB48DE"/>
    <w:rsid w:val="00BB565B"/>
    <w:rsid w:val="00BB5E71"/>
    <w:rsid w:val="00BB64C6"/>
    <w:rsid w:val="00BB66BF"/>
    <w:rsid w:val="00BB7C45"/>
    <w:rsid w:val="00BC14F2"/>
    <w:rsid w:val="00BC1843"/>
    <w:rsid w:val="00BC1DAF"/>
    <w:rsid w:val="00BC22A4"/>
    <w:rsid w:val="00BC331B"/>
    <w:rsid w:val="00BC452D"/>
    <w:rsid w:val="00BC4F25"/>
    <w:rsid w:val="00BC511C"/>
    <w:rsid w:val="00BC5850"/>
    <w:rsid w:val="00BC5D4B"/>
    <w:rsid w:val="00BC690A"/>
    <w:rsid w:val="00BC6B60"/>
    <w:rsid w:val="00BC6E55"/>
    <w:rsid w:val="00BC702E"/>
    <w:rsid w:val="00BC7DB2"/>
    <w:rsid w:val="00BD08CF"/>
    <w:rsid w:val="00BD10EB"/>
    <w:rsid w:val="00BD192D"/>
    <w:rsid w:val="00BD1A38"/>
    <w:rsid w:val="00BD23AE"/>
    <w:rsid w:val="00BD252E"/>
    <w:rsid w:val="00BD304F"/>
    <w:rsid w:val="00BD30B0"/>
    <w:rsid w:val="00BD3A75"/>
    <w:rsid w:val="00BD3CAF"/>
    <w:rsid w:val="00BD3F53"/>
    <w:rsid w:val="00BD4BF3"/>
    <w:rsid w:val="00BD5023"/>
    <w:rsid w:val="00BD5127"/>
    <w:rsid w:val="00BD51D6"/>
    <w:rsid w:val="00BD5DCC"/>
    <w:rsid w:val="00BD629F"/>
    <w:rsid w:val="00BD66C1"/>
    <w:rsid w:val="00BE0839"/>
    <w:rsid w:val="00BE0B0D"/>
    <w:rsid w:val="00BE0E21"/>
    <w:rsid w:val="00BE0FEF"/>
    <w:rsid w:val="00BE125B"/>
    <w:rsid w:val="00BE2389"/>
    <w:rsid w:val="00BE2671"/>
    <w:rsid w:val="00BE3110"/>
    <w:rsid w:val="00BE311F"/>
    <w:rsid w:val="00BE3267"/>
    <w:rsid w:val="00BE3BDD"/>
    <w:rsid w:val="00BE3E45"/>
    <w:rsid w:val="00BE430C"/>
    <w:rsid w:val="00BE4AA5"/>
    <w:rsid w:val="00BE4B53"/>
    <w:rsid w:val="00BE4F7C"/>
    <w:rsid w:val="00BE5212"/>
    <w:rsid w:val="00BE5644"/>
    <w:rsid w:val="00BE719D"/>
    <w:rsid w:val="00BF0235"/>
    <w:rsid w:val="00BF04C6"/>
    <w:rsid w:val="00BF0850"/>
    <w:rsid w:val="00BF0C83"/>
    <w:rsid w:val="00BF2172"/>
    <w:rsid w:val="00BF3016"/>
    <w:rsid w:val="00BF4A5E"/>
    <w:rsid w:val="00BF4DAF"/>
    <w:rsid w:val="00BF5AE6"/>
    <w:rsid w:val="00BF5DAC"/>
    <w:rsid w:val="00BF6947"/>
    <w:rsid w:val="00BF6A8B"/>
    <w:rsid w:val="00BF6C1F"/>
    <w:rsid w:val="00BF763A"/>
    <w:rsid w:val="00C00A69"/>
    <w:rsid w:val="00C01679"/>
    <w:rsid w:val="00C01DD8"/>
    <w:rsid w:val="00C01E25"/>
    <w:rsid w:val="00C021E4"/>
    <w:rsid w:val="00C0290B"/>
    <w:rsid w:val="00C03905"/>
    <w:rsid w:val="00C04057"/>
    <w:rsid w:val="00C043A2"/>
    <w:rsid w:val="00C05022"/>
    <w:rsid w:val="00C06806"/>
    <w:rsid w:val="00C07579"/>
    <w:rsid w:val="00C07B96"/>
    <w:rsid w:val="00C07DEE"/>
    <w:rsid w:val="00C10F1E"/>
    <w:rsid w:val="00C11C60"/>
    <w:rsid w:val="00C125E6"/>
    <w:rsid w:val="00C139BE"/>
    <w:rsid w:val="00C13D69"/>
    <w:rsid w:val="00C1430E"/>
    <w:rsid w:val="00C14603"/>
    <w:rsid w:val="00C14F0A"/>
    <w:rsid w:val="00C14FBE"/>
    <w:rsid w:val="00C153D8"/>
    <w:rsid w:val="00C15E92"/>
    <w:rsid w:val="00C16525"/>
    <w:rsid w:val="00C16B88"/>
    <w:rsid w:val="00C16F74"/>
    <w:rsid w:val="00C179BC"/>
    <w:rsid w:val="00C20842"/>
    <w:rsid w:val="00C20906"/>
    <w:rsid w:val="00C209DC"/>
    <w:rsid w:val="00C214B2"/>
    <w:rsid w:val="00C21E9B"/>
    <w:rsid w:val="00C22400"/>
    <w:rsid w:val="00C2289E"/>
    <w:rsid w:val="00C22953"/>
    <w:rsid w:val="00C235D3"/>
    <w:rsid w:val="00C260F9"/>
    <w:rsid w:val="00C261F8"/>
    <w:rsid w:val="00C26677"/>
    <w:rsid w:val="00C27686"/>
    <w:rsid w:val="00C2775F"/>
    <w:rsid w:val="00C27807"/>
    <w:rsid w:val="00C3061F"/>
    <w:rsid w:val="00C30661"/>
    <w:rsid w:val="00C30D25"/>
    <w:rsid w:val="00C32843"/>
    <w:rsid w:val="00C3347A"/>
    <w:rsid w:val="00C33778"/>
    <w:rsid w:val="00C33818"/>
    <w:rsid w:val="00C33E30"/>
    <w:rsid w:val="00C34240"/>
    <w:rsid w:val="00C34699"/>
    <w:rsid w:val="00C36608"/>
    <w:rsid w:val="00C367CD"/>
    <w:rsid w:val="00C36D53"/>
    <w:rsid w:val="00C36EE1"/>
    <w:rsid w:val="00C37927"/>
    <w:rsid w:val="00C37AE4"/>
    <w:rsid w:val="00C40AF2"/>
    <w:rsid w:val="00C411EF"/>
    <w:rsid w:val="00C41385"/>
    <w:rsid w:val="00C415AA"/>
    <w:rsid w:val="00C423F2"/>
    <w:rsid w:val="00C4439E"/>
    <w:rsid w:val="00C44C3B"/>
    <w:rsid w:val="00C44EF4"/>
    <w:rsid w:val="00C45DA9"/>
    <w:rsid w:val="00C466ED"/>
    <w:rsid w:val="00C466F7"/>
    <w:rsid w:val="00C46EA6"/>
    <w:rsid w:val="00C47EEB"/>
    <w:rsid w:val="00C47F66"/>
    <w:rsid w:val="00C51261"/>
    <w:rsid w:val="00C5192C"/>
    <w:rsid w:val="00C53E22"/>
    <w:rsid w:val="00C5445E"/>
    <w:rsid w:val="00C548E3"/>
    <w:rsid w:val="00C54A42"/>
    <w:rsid w:val="00C55657"/>
    <w:rsid w:val="00C55941"/>
    <w:rsid w:val="00C56AB6"/>
    <w:rsid w:val="00C573C5"/>
    <w:rsid w:val="00C60EE6"/>
    <w:rsid w:val="00C616A1"/>
    <w:rsid w:val="00C6181E"/>
    <w:rsid w:val="00C62661"/>
    <w:rsid w:val="00C62EF2"/>
    <w:rsid w:val="00C632DE"/>
    <w:rsid w:val="00C64244"/>
    <w:rsid w:val="00C659FC"/>
    <w:rsid w:val="00C66123"/>
    <w:rsid w:val="00C6620F"/>
    <w:rsid w:val="00C66E81"/>
    <w:rsid w:val="00C66FEC"/>
    <w:rsid w:val="00C67188"/>
    <w:rsid w:val="00C672F9"/>
    <w:rsid w:val="00C6761A"/>
    <w:rsid w:val="00C677A3"/>
    <w:rsid w:val="00C67E3E"/>
    <w:rsid w:val="00C707AD"/>
    <w:rsid w:val="00C709BA"/>
    <w:rsid w:val="00C70BD2"/>
    <w:rsid w:val="00C70D36"/>
    <w:rsid w:val="00C718BA"/>
    <w:rsid w:val="00C729F5"/>
    <w:rsid w:val="00C73904"/>
    <w:rsid w:val="00C73BB0"/>
    <w:rsid w:val="00C73D93"/>
    <w:rsid w:val="00C748BE"/>
    <w:rsid w:val="00C74EF7"/>
    <w:rsid w:val="00C7541F"/>
    <w:rsid w:val="00C75AEB"/>
    <w:rsid w:val="00C774DC"/>
    <w:rsid w:val="00C77ED6"/>
    <w:rsid w:val="00C8064A"/>
    <w:rsid w:val="00C80B7B"/>
    <w:rsid w:val="00C818DD"/>
    <w:rsid w:val="00C81931"/>
    <w:rsid w:val="00C823CD"/>
    <w:rsid w:val="00C82428"/>
    <w:rsid w:val="00C8343E"/>
    <w:rsid w:val="00C8370D"/>
    <w:rsid w:val="00C83B93"/>
    <w:rsid w:val="00C84199"/>
    <w:rsid w:val="00C854C9"/>
    <w:rsid w:val="00C859AD"/>
    <w:rsid w:val="00C85B4E"/>
    <w:rsid w:val="00C85D78"/>
    <w:rsid w:val="00C85E31"/>
    <w:rsid w:val="00C86117"/>
    <w:rsid w:val="00C862CE"/>
    <w:rsid w:val="00C86830"/>
    <w:rsid w:val="00C86882"/>
    <w:rsid w:val="00C87380"/>
    <w:rsid w:val="00C8767B"/>
    <w:rsid w:val="00C903C0"/>
    <w:rsid w:val="00C92583"/>
    <w:rsid w:val="00C92625"/>
    <w:rsid w:val="00C92DC6"/>
    <w:rsid w:val="00C93248"/>
    <w:rsid w:val="00C94453"/>
    <w:rsid w:val="00C94513"/>
    <w:rsid w:val="00C9511A"/>
    <w:rsid w:val="00C958BE"/>
    <w:rsid w:val="00C958C1"/>
    <w:rsid w:val="00C95CAE"/>
    <w:rsid w:val="00C95D23"/>
    <w:rsid w:val="00C95F97"/>
    <w:rsid w:val="00C970D0"/>
    <w:rsid w:val="00C9747B"/>
    <w:rsid w:val="00C974BF"/>
    <w:rsid w:val="00C975F1"/>
    <w:rsid w:val="00C97991"/>
    <w:rsid w:val="00C97DE9"/>
    <w:rsid w:val="00CA128A"/>
    <w:rsid w:val="00CA195C"/>
    <w:rsid w:val="00CA22B6"/>
    <w:rsid w:val="00CA2CD4"/>
    <w:rsid w:val="00CA329A"/>
    <w:rsid w:val="00CA4527"/>
    <w:rsid w:val="00CA4DE6"/>
    <w:rsid w:val="00CA502B"/>
    <w:rsid w:val="00CA5B04"/>
    <w:rsid w:val="00CA63C9"/>
    <w:rsid w:val="00CA680C"/>
    <w:rsid w:val="00CA6CEC"/>
    <w:rsid w:val="00CB01F2"/>
    <w:rsid w:val="00CB0211"/>
    <w:rsid w:val="00CB084D"/>
    <w:rsid w:val="00CB1A91"/>
    <w:rsid w:val="00CB2108"/>
    <w:rsid w:val="00CB211F"/>
    <w:rsid w:val="00CB218A"/>
    <w:rsid w:val="00CB2985"/>
    <w:rsid w:val="00CB38FE"/>
    <w:rsid w:val="00CB3E55"/>
    <w:rsid w:val="00CB43E2"/>
    <w:rsid w:val="00CB4458"/>
    <w:rsid w:val="00CB48C5"/>
    <w:rsid w:val="00CB538C"/>
    <w:rsid w:val="00CB5659"/>
    <w:rsid w:val="00CC0E0F"/>
    <w:rsid w:val="00CC0E90"/>
    <w:rsid w:val="00CC1B02"/>
    <w:rsid w:val="00CC2342"/>
    <w:rsid w:val="00CC2F4F"/>
    <w:rsid w:val="00CC382E"/>
    <w:rsid w:val="00CC390C"/>
    <w:rsid w:val="00CC3F9F"/>
    <w:rsid w:val="00CC40D2"/>
    <w:rsid w:val="00CC5724"/>
    <w:rsid w:val="00CC5B52"/>
    <w:rsid w:val="00CC5CF0"/>
    <w:rsid w:val="00CC5E79"/>
    <w:rsid w:val="00CC6D59"/>
    <w:rsid w:val="00CC6E59"/>
    <w:rsid w:val="00CD0D8A"/>
    <w:rsid w:val="00CD1887"/>
    <w:rsid w:val="00CD1A39"/>
    <w:rsid w:val="00CD2310"/>
    <w:rsid w:val="00CD2E87"/>
    <w:rsid w:val="00CD4C18"/>
    <w:rsid w:val="00CD51A6"/>
    <w:rsid w:val="00CD5269"/>
    <w:rsid w:val="00CD54CA"/>
    <w:rsid w:val="00CD5FE4"/>
    <w:rsid w:val="00CD608E"/>
    <w:rsid w:val="00CD61A6"/>
    <w:rsid w:val="00CD7CE6"/>
    <w:rsid w:val="00CD7F5A"/>
    <w:rsid w:val="00CE008E"/>
    <w:rsid w:val="00CE090C"/>
    <w:rsid w:val="00CE1191"/>
    <w:rsid w:val="00CE12C4"/>
    <w:rsid w:val="00CE1697"/>
    <w:rsid w:val="00CE1B91"/>
    <w:rsid w:val="00CE1CD0"/>
    <w:rsid w:val="00CE2E25"/>
    <w:rsid w:val="00CE333B"/>
    <w:rsid w:val="00CE3442"/>
    <w:rsid w:val="00CE3CA4"/>
    <w:rsid w:val="00CE4563"/>
    <w:rsid w:val="00CE531D"/>
    <w:rsid w:val="00CE6085"/>
    <w:rsid w:val="00CE60FE"/>
    <w:rsid w:val="00CE685D"/>
    <w:rsid w:val="00CE6BF0"/>
    <w:rsid w:val="00CE7A19"/>
    <w:rsid w:val="00CF06E5"/>
    <w:rsid w:val="00CF0AAE"/>
    <w:rsid w:val="00CF197C"/>
    <w:rsid w:val="00CF1D16"/>
    <w:rsid w:val="00CF2DA0"/>
    <w:rsid w:val="00CF42E5"/>
    <w:rsid w:val="00CF4EEF"/>
    <w:rsid w:val="00CF5C9D"/>
    <w:rsid w:val="00CF5F70"/>
    <w:rsid w:val="00CF6121"/>
    <w:rsid w:val="00CF742F"/>
    <w:rsid w:val="00CF7AB8"/>
    <w:rsid w:val="00D00495"/>
    <w:rsid w:val="00D01830"/>
    <w:rsid w:val="00D01AA9"/>
    <w:rsid w:val="00D02B8F"/>
    <w:rsid w:val="00D02D9B"/>
    <w:rsid w:val="00D032CE"/>
    <w:rsid w:val="00D03EC6"/>
    <w:rsid w:val="00D045A3"/>
    <w:rsid w:val="00D04B20"/>
    <w:rsid w:val="00D053C8"/>
    <w:rsid w:val="00D05F19"/>
    <w:rsid w:val="00D05FAA"/>
    <w:rsid w:val="00D06072"/>
    <w:rsid w:val="00D07BB3"/>
    <w:rsid w:val="00D1080D"/>
    <w:rsid w:val="00D10E5F"/>
    <w:rsid w:val="00D1127D"/>
    <w:rsid w:val="00D1244C"/>
    <w:rsid w:val="00D130B9"/>
    <w:rsid w:val="00D131F2"/>
    <w:rsid w:val="00D1402D"/>
    <w:rsid w:val="00D1465B"/>
    <w:rsid w:val="00D166FA"/>
    <w:rsid w:val="00D167E6"/>
    <w:rsid w:val="00D167E8"/>
    <w:rsid w:val="00D17107"/>
    <w:rsid w:val="00D171CA"/>
    <w:rsid w:val="00D178F3"/>
    <w:rsid w:val="00D200F2"/>
    <w:rsid w:val="00D20D35"/>
    <w:rsid w:val="00D20D8F"/>
    <w:rsid w:val="00D217BE"/>
    <w:rsid w:val="00D21EE5"/>
    <w:rsid w:val="00D22258"/>
    <w:rsid w:val="00D2276B"/>
    <w:rsid w:val="00D23770"/>
    <w:rsid w:val="00D23B2C"/>
    <w:rsid w:val="00D23E08"/>
    <w:rsid w:val="00D25F2F"/>
    <w:rsid w:val="00D265D9"/>
    <w:rsid w:val="00D26F5D"/>
    <w:rsid w:val="00D27E2C"/>
    <w:rsid w:val="00D305DE"/>
    <w:rsid w:val="00D30895"/>
    <w:rsid w:val="00D30CD1"/>
    <w:rsid w:val="00D30CEE"/>
    <w:rsid w:val="00D30F6B"/>
    <w:rsid w:val="00D313B2"/>
    <w:rsid w:val="00D31A69"/>
    <w:rsid w:val="00D32237"/>
    <w:rsid w:val="00D32909"/>
    <w:rsid w:val="00D33CE6"/>
    <w:rsid w:val="00D33F6E"/>
    <w:rsid w:val="00D35780"/>
    <w:rsid w:val="00D36DCF"/>
    <w:rsid w:val="00D37060"/>
    <w:rsid w:val="00D40835"/>
    <w:rsid w:val="00D40ED1"/>
    <w:rsid w:val="00D41E06"/>
    <w:rsid w:val="00D423BC"/>
    <w:rsid w:val="00D42FA4"/>
    <w:rsid w:val="00D43C46"/>
    <w:rsid w:val="00D44130"/>
    <w:rsid w:val="00D44398"/>
    <w:rsid w:val="00D44D27"/>
    <w:rsid w:val="00D45341"/>
    <w:rsid w:val="00D460B2"/>
    <w:rsid w:val="00D46110"/>
    <w:rsid w:val="00D464D9"/>
    <w:rsid w:val="00D4765E"/>
    <w:rsid w:val="00D47CB0"/>
    <w:rsid w:val="00D508B8"/>
    <w:rsid w:val="00D50972"/>
    <w:rsid w:val="00D51B37"/>
    <w:rsid w:val="00D51E3D"/>
    <w:rsid w:val="00D5211A"/>
    <w:rsid w:val="00D52418"/>
    <w:rsid w:val="00D52EBC"/>
    <w:rsid w:val="00D53DB3"/>
    <w:rsid w:val="00D559A1"/>
    <w:rsid w:val="00D55C47"/>
    <w:rsid w:val="00D56838"/>
    <w:rsid w:val="00D56E96"/>
    <w:rsid w:val="00D56E99"/>
    <w:rsid w:val="00D572E7"/>
    <w:rsid w:val="00D57DF2"/>
    <w:rsid w:val="00D61A84"/>
    <w:rsid w:val="00D61BA4"/>
    <w:rsid w:val="00D62257"/>
    <w:rsid w:val="00D63798"/>
    <w:rsid w:val="00D6408B"/>
    <w:rsid w:val="00D64FE8"/>
    <w:rsid w:val="00D700B0"/>
    <w:rsid w:val="00D705EF"/>
    <w:rsid w:val="00D71312"/>
    <w:rsid w:val="00D71FDD"/>
    <w:rsid w:val="00D72847"/>
    <w:rsid w:val="00D72C85"/>
    <w:rsid w:val="00D75055"/>
    <w:rsid w:val="00D751F8"/>
    <w:rsid w:val="00D75EBA"/>
    <w:rsid w:val="00D7680C"/>
    <w:rsid w:val="00D76FFE"/>
    <w:rsid w:val="00D7781A"/>
    <w:rsid w:val="00D77B36"/>
    <w:rsid w:val="00D81486"/>
    <w:rsid w:val="00D81FC6"/>
    <w:rsid w:val="00D82F0F"/>
    <w:rsid w:val="00D84000"/>
    <w:rsid w:val="00D841EF"/>
    <w:rsid w:val="00D842B3"/>
    <w:rsid w:val="00D849E6"/>
    <w:rsid w:val="00D84A8F"/>
    <w:rsid w:val="00D84CB1"/>
    <w:rsid w:val="00D8552E"/>
    <w:rsid w:val="00D85E32"/>
    <w:rsid w:val="00D86494"/>
    <w:rsid w:val="00D8681C"/>
    <w:rsid w:val="00D8682F"/>
    <w:rsid w:val="00D86C9C"/>
    <w:rsid w:val="00D877CC"/>
    <w:rsid w:val="00D8793D"/>
    <w:rsid w:val="00D879BD"/>
    <w:rsid w:val="00D87B16"/>
    <w:rsid w:val="00D87BB4"/>
    <w:rsid w:val="00D90E8B"/>
    <w:rsid w:val="00D94207"/>
    <w:rsid w:val="00D94B5D"/>
    <w:rsid w:val="00D95BEE"/>
    <w:rsid w:val="00D96591"/>
    <w:rsid w:val="00D96906"/>
    <w:rsid w:val="00D96BEA"/>
    <w:rsid w:val="00D973FA"/>
    <w:rsid w:val="00D97F06"/>
    <w:rsid w:val="00DA0254"/>
    <w:rsid w:val="00DA042E"/>
    <w:rsid w:val="00DA0496"/>
    <w:rsid w:val="00DA2259"/>
    <w:rsid w:val="00DA2459"/>
    <w:rsid w:val="00DA2A6A"/>
    <w:rsid w:val="00DA33FC"/>
    <w:rsid w:val="00DA48DA"/>
    <w:rsid w:val="00DA5182"/>
    <w:rsid w:val="00DA58A6"/>
    <w:rsid w:val="00DA666E"/>
    <w:rsid w:val="00DA6D5A"/>
    <w:rsid w:val="00DA7C13"/>
    <w:rsid w:val="00DB02CD"/>
    <w:rsid w:val="00DB0CE9"/>
    <w:rsid w:val="00DB0F19"/>
    <w:rsid w:val="00DB2ACD"/>
    <w:rsid w:val="00DB2D02"/>
    <w:rsid w:val="00DB2D2F"/>
    <w:rsid w:val="00DB4275"/>
    <w:rsid w:val="00DB546C"/>
    <w:rsid w:val="00DB5C11"/>
    <w:rsid w:val="00DB5E07"/>
    <w:rsid w:val="00DB605F"/>
    <w:rsid w:val="00DB6A6D"/>
    <w:rsid w:val="00DB79AA"/>
    <w:rsid w:val="00DB7A98"/>
    <w:rsid w:val="00DC0FAE"/>
    <w:rsid w:val="00DC1354"/>
    <w:rsid w:val="00DC1A8D"/>
    <w:rsid w:val="00DC1CD8"/>
    <w:rsid w:val="00DC3363"/>
    <w:rsid w:val="00DC3610"/>
    <w:rsid w:val="00DC3EF8"/>
    <w:rsid w:val="00DC4ADD"/>
    <w:rsid w:val="00DC5C12"/>
    <w:rsid w:val="00DC74AB"/>
    <w:rsid w:val="00DD0027"/>
    <w:rsid w:val="00DD1816"/>
    <w:rsid w:val="00DD201D"/>
    <w:rsid w:val="00DD202D"/>
    <w:rsid w:val="00DD46D8"/>
    <w:rsid w:val="00DD56F6"/>
    <w:rsid w:val="00DD5A3C"/>
    <w:rsid w:val="00DD6A34"/>
    <w:rsid w:val="00DD6B2B"/>
    <w:rsid w:val="00DD6F2E"/>
    <w:rsid w:val="00DD6FE3"/>
    <w:rsid w:val="00DD7133"/>
    <w:rsid w:val="00DD7DEF"/>
    <w:rsid w:val="00DE0420"/>
    <w:rsid w:val="00DE0CE9"/>
    <w:rsid w:val="00DE1006"/>
    <w:rsid w:val="00DE1085"/>
    <w:rsid w:val="00DE39B6"/>
    <w:rsid w:val="00DE3D99"/>
    <w:rsid w:val="00DE4176"/>
    <w:rsid w:val="00DE41C4"/>
    <w:rsid w:val="00DE4571"/>
    <w:rsid w:val="00DE45AF"/>
    <w:rsid w:val="00DE50E1"/>
    <w:rsid w:val="00DE5F47"/>
    <w:rsid w:val="00DE60BF"/>
    <w:rsid w:val="00DE60C5"/>
    <w:rsid w:val="00DE66B2"/>
    <w:rsid w:val="00DE6BA9"/>
    <w:rsid w:val="00DF036F"/>
    <w:rsid w:val="00DF0E4C"/>
    <w:rsid w:val="00DF1F53"/>
    <w:rsid w:val="00DF1FD4"/>
    <w:rsid w:val="00DF2A8E"/>
    <w:rsid w:val="00DF47EE"/>
    <w:rsid w:val="00DF5169"/>
    <w:rsid w:val="00DF536D"/>
    <w:rsid w:val="00DF553A"/>
    <w:rsid w:val="00DF58B8"/>
    <w:rsid w:val="00DF5FC5"/>
    <w:rsid w:val="00DF682E"/>
    <w:rsid w:val="00DF71CE"/>
    <w:rsid w:val="00DF73C3"/>
    <w:rsid w:val="00DF7A0D"/>
    <w:rsid w:val="00E01035"/>
    <w:rsid w:val="00E01266"/>
    <w:rsid w:val="00E01969"/>
    <w:rsid w:val="00E02560"/>
    <w:rsid w:val="00E02DDB"/>
    <w:rsid w:val="00E02F3E"/>
    <w:rsid w:val="00E042B3"/>
    <w:rsid w:val="00E045E9"/>
    <w:rsid w:val="00E0468E"/>
    <w:rsid w:val="00E04768"/>
    <w:rsid w:val="00E04D91"/>
    <w:rsid w:val="00E04FFF"/>
    <w:rsid w:val="00E055D6"/>
    <w:rsid w:val="00E05B02"/>
    <w:rsid w:val="00E05E96"/>
    <w:rsid w:val="00E05ECD"/>
    <w:rsid w:val="00E066C5"/>
    <w:rsid w:val="00E0728A"/>
    <w:rsid w:val="00E077F7"/>
    <w:rsid w:val="00E0783F"/>
    <w:rsid w:val="00E10821"/>
    <w:rsid w:val="00E111A1"/>
    <w:rsid w:val="00E117AE"/>
    <w:rsid w:val="00E12C2A"/>
    <w:rsid w:val="00E136AC"/>
    <w:rsid w:val="00E13A4B"/>
    <w:rsid w:val="00E13B53"/>
    <w:rsid w:val="00E14AB2"/>
    <w:rsid w:val="00E15063"/>
    <w:rsid w:val="00E15417"/>
    <w:rsid w:val="00E17087"/>
    <w:rsid w:val="00E173A7"/>
    <w:rsid w:val="00E17614"/>
    <w:rsid w:val="00E21690"/>
    <w:rsid w:val="00E21794"/>
    <w:rsid w:val="00E21E07"/>
    <w:rsid w:val="00E227F8"/>
    <w:rsid w:val="00E23330"/>
    <w:rsid w:val="00E23651"/>
    <w:rsid w:val="00E23875"/>
    <w:rsid w:val="00E2393F"/>
    <w:rsid w:val="00E24359"/>
    <w:rsid w:val="00E24B40"/>
    <w:rsid w:val="00E24E88"/>
    <w:rsid w:val="00E25525"/>
    <w:rsid w:val="00E257C7"/>
    <w:rsid w:val="00E27D05"/>
    <w:rsid w:val="00E303B4"/>
    <w:rsid w:val="00E32CF2"/>
    <w:rsid w:val="00E33BEE"/>
    <w:rsid w:val="00E345BB"/>
    <w:rsid w:val="00E35702"/>
    <w:rsid w:val="00E36254"/>
    <w:rsid w:val="00E37709"/>
    <w:rsid w:val="00E41192"/>
    <w:rsid w:val="00E41218"/>
    <w:rsid w:val="00E419E6"/>
    <w:rsid w:val="00E41D0D"/>
    <w:rsid w:val="00E4275A"/>
    <w:rsid w:val="00E42958"/>
    <w:rsid w:val="00E42BC1"/>
    <w:rsid w:val="00E42D71"/>
    <w:rsid w:val="00E4326F"/>
    <w:rsid w:val="00E4368E"/>
    <w:rsid w:val="00E43EE1"/>
    <w:rsid w:val="00E444F1"/>
    <w:rsid w:val="00E45201"/>
    <w:rsid w:val="00E45202"/>
    <w:rsid w:val="00E45AE9"/>
    <w:rsid w:val="00E46B41"/>
    <w:rsid w:val="00E47228"/>
    <w:rsid w:val="00E475D6"/>
    <w:rsid w:val="00E47747"/>
    <w:rsid w:val="00E5174A"/>
    <w:rsid w:val="00E5225C"/>
    <w:rsid w:val="00E529E4"/>
    <w:rsid w:val="00E52F65"/>
    <w:rsid w:val="00E5342E"/>
    <w:rsid w:val="00E53F7A"/>
    <w:rsid w:val="00E5461C"/>
    <w:rsid w:val="00E55177"/>
    <w:rsid w:val="00E55303"/>
    <w:rsid w:val="00E55D03"/>
    <w:rsid w:val="00E56AAE"/>
    <w:rsid w:val="00E56BF3"/>
    <w:rsid w:val="00E56D5C"/>
    <w:rsid w:val="00E57DEF"/>
    <w:rsid w:val="00E601AA"/>
    <w:rsid w:val="00E603AC"/>
    <w:rsid w:val="00E607F2"/>
    <w:rsid w:val="00E60F6A"/>
    <w:rsid w:val="00E61377"/>
    <w:rsid w:val="00E621E5"/>
    <w:rsid w:val="00E62C60"/>
    <w:rsid w:val="00E6330A"/>
    <w:rsid w:val="00E63BC1"/>
    <w:rsid w:val="00E64158"/>
    <w:rsid w:val="00E64E39"/>
    <w:rsid w:val="00E64FEB"/>
    <w:rsid w:val="00E650B6"/>
    <w:rsid w:val="00E65B5C"/>
    <w:rsid w:val="00E670E3"/>
    <w:rsid w:val="00E67DC6"/>
    <w:rsid w:val="00E70944"/>
    <w:rsid w:val="00E71846"/>
    <w:rsid w:val="00E72C9D"/>
    <w:rsid w:val="00E72FCB"/>
    <w:rsid w:val="00E7409A"/>
    <w:rsid w:val="00E748BC"/>
    <w:rsid w:val="00E748E1"/>
    <w:rsid w:val="00E74ADB"/>
    <w:rsid w:val="00E80234"/>
    <w:rsid w:val="00E80C58"/>
    <w:rsid w:val="00E80DCA"/>
    <w:rsid w:val="00E817CA"/>
    <w:rsid w:val="00E82109"/>
    <w:rsid w:val="00E82687"/>
    <w:rsid w:val="00E82A0E"/>
    <w:rsid w:val="00E82C88"/>
    <w:rsid w:val="00E83B9C"/>
    <w:rsid w:val="00E84C53"/>
    <w:rsid w:val="00E84F9F"/>
    <w:rsid w:val="00E85117"/>
    <w:rsid w:val="00E856D7"/>
    <w:rsid w:val="00E85CA9"/>
    <w:rsid w:val="00E86442"/>
    <w:rsid w:val="00E87162"/>
    <w:rsid w:val="00E8731F"/>
    <w:rsid w:val="00E87AF8"/>
    <w:rsid w:val="00E87E18"/>
    <w:rsid w:val="00E908B3"/>
    <w:rsid w:val="00E910C4"/>
    <w:rsid w:val="00E91FF5"/>
    <w:rsid w:val="00E926B8"/>
    <w:rsid w:val="00E93509"/>
    <w:rsid w:val="00E94000"/>
    <w:rsid w:val="00E94E4F"/>
    <w:rsid w:val="00E95768"/>
    <w:rsid w:val="00E95A4B"/>
    <w:rsid w:val="00E96197"/>
    <w:rsid w:val="00E962FC"/>
    <w:rsid w:val="00E96308"/>
    <w:rsid w:val="00E96C57"/>
    <w:rsid w:val="00E96DFB"/>
    <w:rsid w:val="00E971CD"/>
    <w:rsid w:val="00E97A25"/>
    <w:rsid w:val="00EA08A8"/>
    <w:rsid w:val="00EA0A47"/>
    <w:rsid w:val="00EA0ADE"/>
    <w:rsid w:val="00EA11BA"/>
    <w:rsid w:val="00EA4D87"/>
    <w:rsid w:val="00EA50E7"/>
    <w:rsid w:val="00EA54D2"/>
    <w:rsid w:val="00EA6102"/>
    <w:rsid w:val="00EA6573"/>
    <w:rsid w:val="00EA6F51"/>
    <w:rsid w:val="00EA7721"/>
    <w:rsid w:val="00EA7725"/>
    <w:rsid w:val="00EB05DE"/>
    <w:rsid w:val="00EB0A3D"/>
    <w:rsid w:val="00EB0EFC"/>
    <w:rsid w:val="00EB12BE"/>
    <w:rsid w:val="00EB167F"/>
    <w:rsid w:val="00EB2EC8"/>
    <w:rsid w:val="00EB311A"/>
    <w:rsid w:val="00EB33D0"/>
    <w:rsid w:val="00EB35A9"/>
    <w:rsid w:val="00EB3D42"/>
    <w:rsid w:val="00EB4105"/>
    <w:rsid w:val="00EB4768"/>
    <w:rsid w:val="00EB4D11"/>
    <w:rsid w:val="00EB531C"/>
    <w:rsid w:val="00EB5359"/>
    <w:rsid w:val="00EB5858"/>
    <w:rsid w:val="00EB5CEA"/>
    <w:rsid w:val="00EB60E0"/>
    <w:rsid w:val="00EC006B"/>
    <w:rsid w:val="00EC0904"/>
    <w:rsid w:val="00EC0D17"/>
    <w:rsid w:val="00EC1347"/>
    <w:rsid w:val="00EC1D7B"/>
    <w:rsid w:val="00EC267F"/>
    <w:rsid w:val="00EC3731"/>
    <w:rsid w:val="00EC4364"/>
    <w:rsid w:val="00EC4B7C"/>
    <w:rsid w:val="00EC4D50"/>
    <w:rsid w:val="00EC4F6B"/>
    <w:rsid w:val="00EC52F3"/>
    <w:rsid w:val="00EC5A54"/>
    <w:rsid w:val="00EC5B3A"/>
    <w:rsid w:val="00EC693F"/>
    <w:rsid w:val="00EC6BAE"/>
    <w:rsid w:val="00EC6BCD"/>
    <w:rsid w:val="00EC7B23"/>
    <w:rsid w:val="00ED00C1"/>
    <w:rsid w:val="00ED0596"/>
    <w:rsid w:val="00ED1165"/>
    <w:rsid w:val="00ED1BCB"/>
    <w:rsid w:val="00ED253A"/>
    <w:rsid w:val="00ED3260"/>
    <w:rsid w:val="00ED3287"/>
    <w:rsid w:val="00ED3A7F"/>
    <w:rsid w:val="00ED3A9A"/>
    <w:rsid w:val="00ED4986"/>
    <w:rsid w:val="00ED5A2B"/>
    <w:rsid w:val="00ED704E"/>
    <w:rsid w:val="00ED758B"/>
    <w:rsid w:val="00ED775D"/>
    <w:rsid w:val="00EE0E97"/>
    <w:rsid w:val="00EE1644"/>
    <w:rsid w:val="00EE1FFC"/>
    <w:rsid w:val="00EE3835"/>
    <w:rsid w:val="00EE43CD"/>
    <w:rsid w:val="00EE442B"/>
    <w:rsid w:val="00EE5BF2"/>
    <w:rsid w:val="00EE6A51"/>
    <w:rsid w:val="00EE701F"/>
    <w:rsid w:val="00EF05EE"/>
    <w:rsid w:val="00EF1330"/>
    <w:rsid w:val="00EF1AE1"/>
    <w:rsid w:val="00EF27C8"/>
    <w:rsid w:val="00EF2A6D"/>
    <w:rsid w:val="00EF3279"/>
    <w:rsid w:val="00EF3E1A"/>
    <w:rsid w:val="00EF61FB"/>
    <w:rsid w:val="00EF63EA"/>
    <w:rsid w:val="00EF6E20"/>
    <w:rsid w:val="00EF772F"/>
    <w:rsid w:val="00F00956"/>
    <w:rsid w:val="00F02965"/>
    <w:rsid w:val="00F032F2"/>
    <w:rsid w:val="00F03A74"/>
    <w:rsid w:val="00F04A77"/>
    <w:rsid w:val="00F06822"/>
    <w:rsid w:val="00F06F6B"/>
    <w:rsid w:val="00F06FFB"/>
    <w:rsid w:val="00F0703C"/>
    <w:rsid w:val="00F0733F"/>
    <w:rsid w:val="00F07C57"/>
    <w:rsid w:val="00F1157B"/>
    <w:rsid w:val="00F126E9"/>
    <w:rsid w:val="00F1280C"/>
    <w:rsid w:val="00F13072"/>
    <w:rsid w:val="00F1339E"/>
    <w:rsid w:val="00F13AF5"/>
    <w:rsid w:val="00F16083"/>
    <w:rsid w:val="00F16D2B"/>
    <w:rsid w:val="00F17034"/>
    <w:rsid w:val="00F17E4D"/>
    <w:rsid w:val="00F20C19"/>
    <w:rsid w:val="00F2253C"/>
    <w:rsid w:val="00F22697"/>
    <w:rsid w:val="00F23500"/>
    <w:rsid w:val="00F244FF"/>
    <w:rsid w:val="00F24B60"/>
    <w:rsid w:val="00F252DE"/>
    <w:rsid w:val="00F25799"/>
    <w:rsid w:val="00F26881"/>
    <w:rsid w:val="00F27FFB"/>
    <w:rsid w:val="00F30627"/>
    <w:rsid w:val="00F30B5A"/>
    <w:rsid w:val="00F310B4"/>
    <w:rsid w:val="00F31F7E"/>
    <w:rsid w:val="00F322F8"/>
    <w:rsid w:val="00F32E27"/>
    <w:rsid w:val="00F347B3"/>
    <w:rsid w:val="00F36399"/>
    <w:rsid w:val="00F36F76"/>
    <w:rsid w:val="00F37045"/>
    <w:rsid w:val="00F37386"/>
    <w:rsid w:val="00F374C8"/>
    <w:rsid w:val="00F37750"/>
    <w:rsid w:val="00F4007D"/>
    <w:rsid w:val="00F402B4"/>
    <w:rsid w:val="00F42079"/>
    <w:rsid w:val="00F428DF"/>
    <w:rsid w:val="00F42995"/>
    <w:rsid w:val="00F4305E"/>
    <w:rsid w:val="00F43288"/>
    <w:rsid w:val="00F43EF9"/>
    <w:rsid w:val="00F44801"/>
    <w:rsid w:val="00F457FC"/>
    <w:rsid w:val="00F45805"/>
    <w:rsid w:val="00F45CF1"/>
    <w:rsid w:val="00F468ED"/>
    <w:rsid w:val="00F50655"/>
    <w:rsid w:val="00F50C94"/>
    <w:rsid w:val="00F512E1"/>
    <w:rsid w:val="00F538A4"/>
    <w:rsid w:val="00F53D24"/>
    <w:rsid w:val="00F53FE9"/>
    <w:rsid w:val="00F555AC"/>
    <w:rsid w:val="00F55E5C"/>
    <w:rsid w:val="00F560FE"/>
    <w:rsid w:val="00F56131"/>
    <w:rsid w:val="00F5634F"/>
    <w:rsid w:val="00F56A05"/>
    <w:rsid w:val="00F56B4E"/>
    <w:rsid w:val="00F57223"/>
    <w:rsid w:val="00F57B8A"/>
    <w:rsid w:val="00F60351"/>
    <w:rsid w:val="00F60435"/>
    <w:rsid w:val="00F6059A"/>
    <w:rsid w:val="00F60DC2"/>
    <w:rsid w:val="00F60E0F"/>
    <w:rsid w:val="00F619D3"/>
    <w:rsid w:val="00F61B21"/>
    <w:rsid w:val="00F61B33"/>
    <w:rsid w:val="00F625EB"/>
    <w:rsid w:val="00F63631"/>
    <w:rsid w:val="00F639A2"/>
    <w:rsid w:val="00F64EE0"/>
    <w:rsid w:val="00F65071"/>
    <w:rsid w:val="00F651F8"/>
    <w:rsid w:val="00F65B08"/>
    <w:rsid w:val="00F671AB"/>
    <w:rsid w:val="00F67A94"/>
    <w:rsid w:val="00F70370"/>
    <w:rsid w:val="00F70950"/>
    <w:rsid w:val="00F713D2"/>
    <w:rsid w:val="00F71859"/>
    <w:rsid w:val="00F71CC9"/>
    <w:rsid w:val="00F71E58"/>
    <w:rsid w:val="00F72E4D"/>
    <w:rsid w:val="00F73110"/>
    <w:rsid w:val="00F732D4"/>
    <w:rsid w:val="00F737F9"/>
    <w:rsid w:val="00F7405D"/>
    <w:rsid w:val="00F74CC0"/>
    <w:rsid w:val="00F75C06"/>
    <w:rsid w:val="00F76132"/>
    <w:rsid w:val="00F76F0B"/>
    <w:rsid w:val="00F80259"/>
    <w:rsid w:val="00F80C33"/>
    <w:rsid w:val="00F81059"/>
    <w:rsid w:val="00F8194D"/>
    <w:rsid w:val="00F81D81"/>
    <w:rsid w:val="00F8291F"/>
    <w:rsid w:val="00F83789"/>
    <w:rsid w:val="00F83D06"/>
    <w:rsid w:val="00F843B3"/>
    <w:rsid w:val="00F85257"/>
    <w:rsid w:val="00F867B9"/>
    <w:rsid w:val="00F869D3"/>
    <w:rsid w:val="00F87C3D"/>
    <w:rsid w:val="00F901E5"/>
    <w:rsid w:val="00F903CD"/>
    <w:rsid w:val="00F90CCE"/>
    <w:rsid w:val="00F91410"/>
    <w:rsid w:val="00F92EBA"/>
    <w:rsid w:val="00F9392C"/>
    <w:rsid w:val="00F94716"/>
    <w:rsid w:val="00F9480E"/>
    <w:rsid w:val="00F95298"/>
    <w:rsid w:val="00F95582"/>
    <w:rsid w:val="00F957C0"/>
    <w:rsid w:val="00F95F87"/>
    <w:rsid w:val="00F96580"/>
    <w:rsid w:val="00F96B3F"/>
    <w:rsid w:val="00F97650"/>
    <w:rsid w:val="00F97C76"/>
    <w:rsid w:val="00FA0BA6"/>
    <w:rsid w:val="00FA0C1B"/>
    <w:rsid w:val="00FA0E2E"/>
    <w:rsid w:val="00FA11EE"/>
    <w:rsid w:val="00FA1706"/>
    <w:rsid w:val="00FA1927"/>
    <w:rsid w:val="00FA22DD"/>
    <w:rsid w:val="00FA2CE7"/>
    <w:rsid w:val="00FA382A"/>
    <w:rsid w:val="00FA3A57"/>
    <w:rsid w:val="00FA42B0"/>
    <w:rsid w:val="00FA472E"/>
    <w:rsid w:val="00FA4F65"/>
    <w:rsid w:val="00FA4FB3"/>
    <w:rsid w:val="00FA50E2"/>
    <w:rsid w:val="00FA5583"/>
    <w:rsid w:val="00FA6461"/>
    <w:rsid w:val="00FA6537"/>
    <w:rsid w:val="00FA68B0"/>
    <w:rsid w:val="00FA7CCD"/>
    <w:rsid w:val="00FB09F5"/>
    <w:rsid w:val="00FB1086"/>
    <w:rsid w:val="00FB11E3"/>
    <w:rsid w:val="00FB19C0"/>
    <w:rsid w:val="00FB1D3D"/>
    <w:rsid w:val="00FB22F2"/>
    <w:rsid w:val="00FB28BF"/>
    <w:rsid w:val="00FB28D6"/>
    <w:rsid w:val="00FB30B0"/>
    <w:rsid w:val="00FB30C1"/>
    <w:rsid w:val="00FB3743"/>
    <w:rsid w:val="00FB3A67"/>
    <w:rsid w:val="00FB51A4"/>
    <w:rsid w:val="00FB53B9"/>
    <w:rsid w:val="00FB6FA0"/>
    <w:rsid w:val="00FC02B2"/>
    <w:rsid w:val="00FC05F5"/>
    <w:rsid w:val="00FC0672"/>
    <w:rsid w:val="00FC1327"/>
    <w:rsid w:val="00FC1C5E"/>
    <w:rsid w:val="00FC2018"/>
    <w:rsid w:val="00FC230B"/>
    <w:rsid w:val="00FC2371"/>
    <w:rsid w:val="00FC272C"/>
    <w:rsid w:val="00FC2ED3"/>
    <w:rsid w:val="00FC33AB"/>
    <w:rsid w:val="00FC3496"/>
    <w:rsid w:val="00FC3C51"/>
    <w:rsid w:val="00FC46CC"/>
    <w:rsid w:val="00FC49DA"/>
    <w:rsid w:val="00FC4F44"/>
    <w:rsid w:val="00FC6395"/>
    <w:rsid w:val="00FC6859"/>
    <w:rsid w:val="00FC7DB6"/>
    <w:rsid w:val="00FC7F0A"/>
    <w:rsid w:val="00FD0A75"/>
    <w:rsid w:val="00FD0AE8"/>
    <w:rsid w:val="00FD20C5"/>
    <w:rsid w:val="00FD268D"/>
    <w:rsid w:val="00FD26E1"/>
    <w:rsid w:val="00FD2817"/>
    <w:rsid w:val="00FD293F"/>
    <w:rsid w:val="00FD300A"/>
    <w:rsid w:val="00FD39B5"/>
    <w:rsid w:val="00FD4218"/>
    <w:rsid w:val="00FD432C"/>
    <w:rsid w:val="00FD4DC7"/>
    <w:rsid w:val="00FD5842"/>
    <w:rsid w:val="00FD5B32"/>
    <w:rsid w:val="00FD5FB1"/>
    <w:rsid w:val="00FD68A6"/>
    <w:rsid w:val="00FD6FA4"/>
    <w:rsid w:val="00FD7925"/>
    <w:rsid w:val="00FD7DFE"/>
    <w:rsid w:val="00FE0742"/>
    <w:rsid w:val="00FE0AC2"/>
    <w:rsid w:val="00FE0B30"/>
    <w:rsid w:val="00FE0EE3"/>
    <w:rsid w:val="00FE1AE9"/>
    <w:rsid w:val="00FE225E"/>
    <w:rsid w:val="00FE3A58"/>
    <w:rsid w:val="00FE57E7"/>
    <w:rsid w:val="00FE587E"/>
    <w:rsid w:val="00FE6657"/>
    <w:rsid w:val="00FE6DBA"/>
    <w:rsid w:val="00FE6F5F"/>
    <w:rsid w:val="00FE77C4"/>
    <w:rsid w:val="00FF0FE4"/>
    <w:rsid w:val="00FF1675"/>
    <w:rsid w:val="00FF22CF"/>
    <w:rsid w:val="00FF24B6"/>
    <w:rsid w:val="00FF2567"/>
    <w:rsid w:val="00FF2C5F"/>
    <w:rsid w:val="00FF3040"/>
    <w:rsid w:val="00FF49D5"/>
    <w:rsid w:val="00FF4F87"/>
    <w:rsid w:val="00FF5556"/>
    <w:rsid w:val="00FF5A18"/>
    <w:rsid w:val="00FF5E1F"/>
    <w:rsid w:val="010124AD"/>
    <w:rsid w:val="01031849"/>
    <w:rsid w:val="0116A045"/>
    <w:rsid w:val="012C1C6B"/>
    <w:rsid w:val="0137E87A"/>
    <w:rsid w:val="01AE3E83"/>
    <w:rsid w:val="01E275CA"/>
    <w:rsid w:val="020D22D6"/>
    <w:rsid w:val="0243C56A"/>
    <w:rsid w:val="02D1283F"/>
    <w:rsid w:val="02F9CBCC"/>
    <w:rsid w:val="03992060"/>
    <w:rsid w:val="03F08B86"/>
    <w:rsid w:val="041D0374"/>
    <w:rsid w:val="0465E91A"/>
    <w:rsid w:val="04B9A38C"/>
    <w:rsid w:val="04BAEF78"/>
    <w:rsid w:val="04CEA20D"/>
    <w:rsid w:val="0601CB85"/>
    <w:rsid w:val="0609E0ED"/>
    <w:rsid w:val="064A35B4"/>
    <w:rsid w:val="064FD640"/>
    <w:rsid w:val="066695A9"/>
    <w:rsid w:val="06A0F173"/>
    <w:rsid w:val="06A55AE8"/>
    <w:rsid w:val="06CAF460"/>
    <w:rsid w:val="06CF2D39"/>
    <w:rsid w:val="0707373A"/>
    <w:rsid w:val="072CA0F0"/>
    <w:rsid w:val="07D3EDB6"/>
    <w:rsid w:val="0870374E"/>
    <w:rsid w:val="091DAEE3"/>
    <w:rsid w:val="09611ED2"/>
    <w:rsid w:val="096A3B8B"/>
    <w:rsid w:val="09B4347A"/>
    <w:rsid w:val="0A0E155C"/>
    <w:rsid w:val="0A2769A6"/>
    <w:rsid w:val="0A6927D9"/>
    <w:rsid w:val="0A734E58"/>
    <w:rsid w:val="0ACF0300"/>
    <w:rsid w:val="0AE1E49C"/>
    <w:rsid w:val="0B1480B5"/>
    <w:rsid w:val="0BA68440"/>
    <w:rsid w:val="0C00452F"/>
    <w:rsid w:val="0C138D4F"/>
    <w:rsid w:val="0C72401E"/>
    <w:rsid w:val="0C97BB9A"/>
    <w:rsid w:val="0CE0F015"/>
    <w:rsid w:val="0CF088BA"/>
    <w:rsid w:val="0CFAFA8C"/>
    <w:rsid w:val="0D1A350A"/>
    <w:rsid w:val="0D2581F0"/>
    <w:rsid w:val="0D37E216"/>
    <w:rsid w:val="0D8CE548"/>
    <w:rsid w:val="0DA84E83"/>
    <w:rsid w:val="0DEC88E1"/>
    <w:rsid w:val="0DF13D08"/>
    <w:rsid w:val="0F259716"/>
    <w:rsid w:val="0F43278B"/>
    <w:rsid w:val="0FE9A78C"/>
    <w:rsid w:val="10AB9E20"/>
    <w:rsid w:val="11057639"/>
    <w:rsid w:val="111E5854"/>
    <w:rsid w:val="119B8CFC"/>
    <w:rsid w:val="11CE571F"/>
    <w:rsid w:val="125F5FA8"/>
    <w:rsid w:val="12978207"/>
    <w:rsid w:val="12AFFAF0"/>
    <w:rsid w:val="12B39C99"/>
    <w:rsid w:val="1323B3C5"/>
    <w:rsid w:val="1348BC79"/>
    <w:rsid w:val="141C7842"/>
    <w:rsid w:val="149BCD71"/>
    <w:rsid w:val="152840D2"/>
    <w:rsid w:val="152A9C3D"/>
    <w:rsid w:val="153360E4"/>
    <w:rsid w:val="15D01E76"/>
    <w:rsid w:val="15FAFC99"/>
    <w:rsid w:val="16A98678"/>
    <w:rsid w:val="17078C5C"/>
    <w:rsid w:val="170836A8"/>
    <w:rsid w:val="173CF89B"/>
    <w:rsid w:val="17B53BE8"/>
    <w:rsid w:val="1814EC05"/>
    <w:rsid w:val="182CB50B"/>
    <w:rsid w:val="18C7CFD5"/>
    <w:rsid w:val="18D50BD1"/>
    <w:rsid w:val="194706BD"/>
    <w:rsid w:val="1A29E7CF"/>
    <w:rsid w:val="1A3B651B"/>
    <w:rsid w:val="1A48FFF4"/>
    <w:rsid w:val="1B29B363"/>
    <w:rsid w:val="1B3F38D6"/>
    <w:rsid w:val="1B9B2797"/>
    <w:rsid w:val="1C952878"/>
    <w:rsid w:val="1CC0FA09"/>
    <w:rsid w:val="1D210B16"/>
    <w:rsid w:val="1E05F479"/>
    <w:rsid w:val="1E56BEB0"/>
    <w:rsid w:val="1E7B2B43"/>
    <w:rsid w:val="1E958DEB"/>
    <w:rsid w:val="1EC989E3"/>
    <w:rsid w:val="1EC9D360"/>
    <w:rsid w:val="1EEF7118"/>
    <w:rsid w:val="1EF6F7B0"/>
    <w:rsid w:val="1F5A9A1C"/>
    <w:rsid w:val="1F723247"/>
    <w:rsid w:val="1F9E1EC2"/>
    <w:rsid w:val="1FCA5E87"/>
    <w:rsid w:val="201B16A3"/>
    <w:rsid w:val="204DC348"/>
    <w:rsid w:val="2051BE2F"/>
    <w:rsid w:val="2064EEA6"/>
    <w:rsid w:val="2099426A"/>
    <w:rsid w:val="20E8E39B"/>
    <w:rsid w:val="214FF16D"/>
    <w:rsid w:val="21885DA1"/>
    <w:rsid w:val="21D4A778"/>
    <w:rsid w:val="21DB1F0B"/>
    <w:rsid w:val="2305F4B5"/>
    <w:rsid w:val="235BE889"/>
    <w:rsid w:val="24315A31"/>
    <w:rsid w:val="245DBA9F"/>
    <w:rsid w:val="2525BB2F"/>
    <w:rsid w:val="25788DDF"/>
    <w:rsid w:val="2603A0CB"/>
    <w:rsid w:val="2616A527"/>
    <w:rsid w:val="264CDE12"/>
    <w:rsid w:val="2712C26F"/>
    <w:rsid w:val="2716E15C"/>
    <w:rsid w:val="2795D235"/>
    <w:rsid w:val="27A7D818"/>
    <w:rsid w:val="27C707AB"/>
    <w:rsid w:val="27F55A39"/>
    <w:rsid w:val="281FB127"/>
    <w:rsid w:val="28AD73BF"/>
    <w:rsid w:val="28D848A4"/>
    <w:rsid w:val="294F5660"/>
    <w:rsid w:val="299E9003"/>
    <w:rsid w:val="29A110EB"/>
    <w:rsid w:val="29BE437C"/>
    <w:rsid w:val="29C010EF"/>
    <w:rsid w:val="29C4F2EF"/>
    <w:rsid w:val="2A2885B1"/>
    <w:rsid w:val="2A67CC31"/>
    <w:rsid w:val="2AC13A46"/>
    <w:rsid w:val="2AC7CFA2"/>
    <w:rsid w:val="2B4672BE"/>
    <w:rsid w:val="2C04DFA6"/>
    <w:rsid w:val="2C464719"/>
    <w:rsid w:val="2CD3DFAC"/>
    <w:rsid w:val="2CE0BF57"/>
    <w:rsid w:val="2D7F64D0"/>
    <w:rsid w:val="2DE8112E"/>
    <w:rsid w:val="2E3B5DBC"/>
    <w:rsid w:val="2E69D271"/>
    <w:rsid w:val="2F621A8A"/>
    <w:rsid w:val="2FD4D3B7"/>
    <w:rsid w:val="30B5C951"/>
    <w:rsid w:val="31E1CDEA"/>
    <w:rsid w:val="31FDFB1F"/>
    <w:rsid w:val="32559B60"/>
    <w:rsid w:val="32822E8C"/>
    <w:rsid w:val="32889102"/>
    <w:rsid w:val="328D0DDD"/>
    <w:rsid w:val="32B9D2CD"/>
    <w:rsid w:val="3306D966"/>
    <w:rsid w:val="3316C9D8"/>
    <w:rsid w:val="33753B2B"/>
    <w:rsid w:val="33CCB90D"/>
    <w:rsid w:val="3444FD8A"/>
    <w:rsid w:val="347898FD"/>
    <w:rsid w:val="34B72CEB"/>
    <w:rsid w:val="3504DA52"/>
    <w:rsid w:val="353608F9"/>
    <w:rsid w:val="3549F2AC"/>
    <w:rsid w:val="35EC4CAB"/>
    <w:rsid w:val="3624BC76"/>
    <w:rsid w:val="36875441"/>
    <w:rsid w:val="36ADA597"/>
    <w:rsid w:val="36FC662A"/>
    <w:rsid w:val="37755F5D"/>
    <w:rsid w:val="377B17C8"/>
    <w:rsid w:val="37992895"/>
    <w:rsid w:val="38547A12"/>
    <w:rsid w:val="3858A65C"/>
    <w:rsid w:val="3AF939D9"/>
    <w:rsid w:val="3AFD7786"/>
    <w:rsid w:val="3B10D6A6"/>
    <w:rsid w:val="3B72EE01"/>
    <w:rsid w:val="3BD2A737"/>
    <w:rsid w:val="3CAB5CC4"/>
    <w:rsid w:val="3CB5A80A"/>
    <w:rsid w:val="3D34E41F"/>
    <w:rsid w:val="3D4803A3"/>
    <w:rsid w:val="3D7065FD"/>
    <w:rsid w:val="3DC1B651"/>
    <w:rsid w:val="3DF025C7"/>
    <w:rsid w:val="3DF095E8"/>
    <w:rsid w:val="3E55E894"/>
    <w:rsid w:val="3EC501C5"/>
    <w:rsid w:val="3ED6CBC2"/>
    <w:rsid w:val="3FB6B74C"/>
    <w:rsid w:val="4044A536"/>
    <w:rsid w:val="40BA0FEF"/>
    <w:rsid w:val="410029F2"/>
    <w:rsid w:val="412BD4CD"/>
    <w:rsid w:val="418C58F9"/>
    <w:rsid w:val="42677041"/>
    <w:rsid w:val="42AE57B1"/>
    <w:rsid w:val="43ED7A18"/>
    <w:rsid w:val="447029FA"/>
    <w:rsid w:val="44DFD187"/>
    <w:rsid w:val="45283F93"/>
    <w:rsid w:val="4534C7DC"/>
    <w:rsid w:val="453A616F"/>
    <w:rsid w:val="45400A57"/>
    <w:rsid w:val="45A7F6C5"/>
    <w:rsid w:val="45ABBDE8"/>
    <w:rsid w:val="45BAAF8E"/>
    <w:rsid w:val="45DD30CC"/>
    <w:rsid w:val="4617821F"/>
    <w:rsid w:val="461BEDB7"/>
    <w:rsid w:val="463B1E83"/>
    <w:rsid w:val="4649CC6F"/>
    <w:rsid w:val="4698A1ED"/>
    <w:rsid w:val="46DC5D41"/>
    <w:rsid w:val="4756B18D"/>
    <w:rsid w:val="47AF2595"/>
    <w:rsid w:val="47B1A64C"/>
    <w:rsid w:val="47BD47F4"/>
    <w:rsid w:val="482B20EF"/>
    <w:rsid w:val="486D3014"/>
    <w:rsid w:val="488CFD10"/>
    <w:rsid w:val="49474A0C"/>
    <w:rsid w:val="49CA70D5"/>
    <w:rsid w:val="49DA53E5"/>
    <w:rsid w:val="4AABD1F8"/>
    <w:rsid w:val="4AB0B3F9"/>
    <w:rsid w:val="4AE19F5D"/>
    <w:rsid w:val="4AEC396D"/>
    <w:rsid w:val="4B913B6D"/>
    <w:rsid w:val="4B9C95F9"/>
    <w:rsid w:val="4C7AC89C"/>
    <w:rsid w:val="4D24D6FF"/>
    <w:rsid w:val="4D5B4D65"/>
    <w:rsid w:val="4D5F316B"/>
    <w:rsid w:val="4D606E33"/>
    <w:rsid w:val="4DA96C3B"/>
    <w:rsid w:val="4DADF37D"/>
    <w:rsid w:val="4DD12D57"/>
    <w:rsid w:val="4E404D60"/>
    <w:rsid w:val="4E53D4A3"/>
    <w:rsid w:val="4F58B8C6"/>
    <w:rsid w:val="4FCDF14E"/>
    <w:rsid w:val="5022BD29"/>
    <w:rsid w:val="503B8184"/>
    <w:rsid w:val="50524FF1"/>
    <w:rsid w:val="508A1B70"/>
    <w:rsid w:val="50F42796"/>
    <w:rsid w:val="51359DA4"/>
    <w:rsid w:val="515E0BDB"/>
    <w:rsid w:val="51DA04D2"/>
    <w:rsid w:val="5249337E"/>
    <w:rsid w:val="5250234E"/>
    <w:rsid w:val="527FD3F8"/>
    <w:rsid w:val="52868CC7"/>
    <w:rsid w:val="52E6C576"/>
    <w:rsid w:val="532329A9"/>
    <w:rsid w:val="536DD4D3"/>
    <w:rsid w:val="53A280FD"/>
    <w:rsid w:val="53BD8359"/>
    <w:rsid w:val="542020AB"/>
    <w:rsid w:val="55946805"/>
    <w:rsid w:val="55C1C5D1"/>
    <w:rsid w:val="5632A94E"/>
    <w:rsid w:val="563C1A96"/>
    <w:rsid w:val="56BF4DE6"/>
    <w:rsid w:val="56F60384"/>
    <w:rsid w:val="573C2365"/>
    <w:rsid w:val="5743E660"/>
    <w:rsid w:val="575676B5"/>
    <w:rsid w:val="57A03E45"/>
    <w:rsid w:val="58AC58FB"/>
    <w:rsid w:val="596A585B"/>
    <w:rsid w:val="596C8E56"/>
    <w:rsid w:val="5974380E"/>
    <w:rsid w:val="59CD96FE"/>
    <w:rsid w:val="59E82C33"/>
    <w:rsid w:val="5A84BE44"/>
    <w:rsid w:val="5B3AAB63"/>
    <w:rsid w:val="5BF7FF1F"/>
    <w:rsid w:val="5C5169CB"/>
    <w:rsid w:val="5C8BD417"/>
    <w:rsid w:val="5C9AD73C"/>
    <w:rsid w:val="5D7976A6"/>
    <w:rsid w:val="5D7DF9FE"/>
    <w:rsid w:val="5DEEBBF7"/>
    <w:rsid w:val="5DF9F34D"/>
    <w:rsid w:val="5E25738D"/>
    <w:rsid w:val="5E6CC86A"/>
    <w:rsid w:val="5F020470"/>
    <w:rsid w:val="5FE15A16"/>
    <w:rsid w:val="60021D0D"/>
    <w:rsid w:val="6042B879"/>
    <w:rsid w:val="60463329"/>
    <w:rsid w:val="605C7B01"/>
    <w:rsid w:val="606F107D"/>
    <w:rsid w:val="60AC5469"/>
    <w:rsid w:val="60F27B81"/>
    <w:rsid w:val="610DE312"/>
    <w:rsid w:val="611FD4D5"/>
    <w:rsid w:val="616151FD"/>
    <w:rsid w:val="61C452F0"/>
    <w:rsid w:val="628DDE2F"/>
    <w:rsid w:val="62DD512C"/>
    <w:rsid w:val="62E962AC"/>
    <w:rsid w:val="6350BD59"/>
    <w:rsid w:val="635C363A"/>
    <w:rsid w:val="635CE261"/>
    <w:rsid w:val="63BCD73B"/>
    <w:rsid w:val="640F1999"/>
    <w:rsid w:val="6429AA4E"/>
    <w:rsid w:val="64349B85"/>
    <w:rsid w:val="64383C09"/>
    <w:rsid w:val="64425063"/>
    <w:rsid w:val="64F03E53"/>
    <w:rsid w:val="654FC907"/>
    <w:rsid w:val="65990363"/>
    <w:rsid w:val="65B75C2B"/>
    <w:rsid w:val="66310B3E"/>
    <w:rsid w:val="664FCBCF"/>
    <w:rsid w:val="66E409E0"/>
    <w:rsid w:val="67124762"/>
    <w:rsid w:val="67462F1A"/>
    <w:rsid w:val="677B1798"/>
    <w:rsid w:val="683BAAB7"/>
    <w:rsid w:val="688F6648"/>
    <w:rsid w:val="68B7AD8A"/>
    <w:rsid w:val="68D671C3"/>
    <w:rsid w:val="68FF51EB"/>
    <w:rsid w:val="698975E4"/>
    <w:rsid w:val="69DF4C3F"/>
    <w:rsid w:val="6A22179D"/>
    <w:rsid w:val="6AE22DAB"/>
    <w:rsid w:val="6AF2651F"/>
    <w:rsid w:val="6B1E2C80"/>
    <w:rsid w:val="6B3BC545"/>
    <w:rsid w:val="6B4B4556"/>
    <w:rsid w:val="6B683942"/>
    <w:rsid w:val="6B6BB670"/>
    <w:rsid w:val="6B7B2140"/>
    <w:rsid w:val="6C41A26B"/>
    <w:rsid w:val="6D1E295F"/>
    <w:rsid w:val="6D9D2521"/>
    <w:rsid w:val="6DED4757"/>
    <w:rsid w:val="6E750934"/>
    <w:rsid w:val="6F4EE326"/>
    <w:rsid w:val="6F99D3F7"/>
    <w:rsid w:val="6F9AEBD7"/>
    <w:rsid w:val="6FBAD9B9"/>
    <w:rsid w:val="6FE4EDD0"/>
    <w:rsid w:val="70194F49"/>
    <w:rsid w:val="705897C1"/>
    <w:rsid w:val="7080890C"/>
    <w:rsid w:val="70BF2C6F"/>
    <w:rsid w:val="70E5805E"/>
    <w:rsid w:val="71326E8C"/>
    <w:rsid w:val="713EF3F6"/>
    <w:rsid w:val="713FA517"/>
    <w:rsid w:val="716BEB1B"/>
    <w:rsid w:val="7179D1B9"/>
    <w:rsid w:val="71A4B5C5"/>
    <w:rsid w:val="71ABDF50"/>
    <w:rsid w:val="7203ADAA"/>
    <w:rsid w:val="72957E90"/>
    <w:rsid w:val="733D81C8"/>
    <w:rsid w:val="7392C9CB"/>
    <w:rsid w:val="7420AD94"/>
    <w:rsid w:val="74A38C03"/>
    <w:rsid w:val="75444C87"/>
    <w:rsid w:val="754DA547"/>
    <w:rsid w:val="757A1DD6"/>
    <w:rsid w:val="758009F6"/>
    <w:rsid w:val="759323C2"/>
    <w:rsid w:val="7608866F"/>
    <w:rsid w:val="767E4347"/>
    <w:rsid w:val="771B3724"/>
    <w:rsid w:val="771B3B35"/>
    <w:rsid w:val="774A9505"/>
    <w:rsid w:val="775F984B"/>
    <w:rsid w:val="77793C00"/>
    <w:rsid w:val="77D227B4"/>
    <w:rsid w:val="77FBF881"/>
    <w:rsid w:val="789F5FDF"/>
    <w:rsid w:val="78BE5CAC"/>
    <w:rsid w:val="78F2E35A"/>
    <w:rsid w:val="78F64BC8"/>
    <w:rsid w:val="7906AE58"/>
    <w:rsid w:val="79CCBE6E"/>
    <w:rsid w:val="7A0700FC"/>
    <w:rsid w:val="7A1B6728"/>
    <w:rsid w:val="7A372A99"/>
    <w:rsid w:val="7AEBFD4F"/>
    <w:rsid w:val="7B3673A3"/>
    <w:rsid w:val="7B7D255C"/>
    <w:rsid w:val="7BDD56F1"/>
    <w:rsid w:val="7C32FAA0"/>
    <w:rsid w:val="7C4EFD83"/>
    <w:rsid w:val="7C5E25C4"/>
    <w:rsid w:val="7CACFC08"/>
    <w:rsid w:val="7CD650AB"/>
    <w:rsid w:val="7D3F7E31"/>
    <w:rsid w:val="7D65FD5B"/>
    <w:rsid w:val="7DA35051"/>
    <w:rsid w:val="7DC33A64"/>
    <w:rsid w:val="7DEEE7EF"/>
    <w:rsid w:val="7E4C0A45"/>
    <w:rsid w:val="7EB9227F"/>
    <w:rsid w:val="7EF71F1D"/>
    <w:rsid w:val="7F504060"/>
    <w:rsid w:val="7FBEE22C"/>
    <w:rsid w:val="7FC0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65460"/>
  <w15:chartTrackingRefBased/>
  <w15:docId w15:val="{0C786FA8-CEBA-4976-9CFE-E08FFEFE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5AF"/>
    <w:rPr>
      <w:sz w:val="24"/>
      <w:lang w:eastAsia="lv-LV"/>
    </w:rPr>
  </w:style>
  <w:style w:type="paragraph" w:styleId="Heading1">
    <w:name w:val="heading 1"/>
    <w:basedOn w:val="Normal"/>
    <w:link w:val="Heading1Char"/>
    <w:uiPriority w:val="9"/>
    <w:qFormat/>
    <w:locked/>
    <w:rsid w:val="003F2C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A39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D305DE"/>
    <w:pPr>
      <w:jc w:val="both"/>
    </w:pPr>
    <w:rPr>
      <w:sz w:val="26"/>
    </w:rPr>
  </w:style>
  <w:style w:type="character" w:customStyle="1" w:styleId="BodyTextChar1">
    <w:name w:val="Body Text Char1"/>
    <w:link w:val="BodyText"/>
    <w:uiPriority w:val="99"/>
    <w:locked/>
    <w:rsid w:val="00D305DE"/>
    <w:rPr>
      <w:rFonts w:eastAsia="Times New Roman" w:cs="Times New Roman"/>
      <w:sz w:val="26"/>
      <w:lang w:val="lv-LV" w:eastAsia="lv-LV" w:bidi="ar-SA"/>
    </w:rPr>
  </w:style>
  <w:style w:type="paragraph" w:styleId="Title">
    <w:name w:val="Title"/>
    <w:basedOn w:val="Normal"/>
    <w:link w:val="TitleChar"/>
    <w:uiPriority w:val="99"/>
    <w:qFormat/>
    <w:rsid w:val="00D305D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1F62B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aiskr">
    <w:name w:val="naiskr"/>
    <w:basedOn w:val="Normal"/>
    <w:uiPriority w:val="99"/>
    <w:rsid w:val="00D305DE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rsid w:val="00D305DE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semiHidden/>
    <w:locked/>
    <w:rsid w:val="001F62B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305DE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1F62BE"/>
    <w:rPr>
      <w:rFonts w:cs="Times New Roman"/>
      <w:sz w:val="20"/>
      <w:szCs w:val="20"/>
    </w:rPr>
  </w:style>
  <w:style w:type="character" w:styleId="PageNumber">
    <w:name w:val="page number"/>
    <w:uiPriority w:val="99"/>
    <w:rsid w:val="00D305DE"/>
    <w:rPr>
      <w:rFonts w:cs="Times New Roman"/>
    </w:rPr>
  </w:style>
  <w:style w:type="character" w:customStyle="1" w:styleId="RakstzRakstz1">
    <w:name w:val="Rakstz. Rakstz.1"/>
    <w:uiPriority w:val="99"/>
    <w:rsid w:val="00B553FF"/>
    <w:rPr>
      <w:rFonts w:ascii="Arial Narrow" w:hAnsi="Arial Narrow" w:cs="Arial"/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D54CA"/>
    <w:rPr>
      <w:sz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D54CA"/>
    <w:rPr>
      <w:sz w:val="18"/>
      <w:lang w:val="x-none" w:eastAsia="x-none"/>
    </w:rPr>
  </w:style>
  <w:style w:type="character" w:styleId="CommentReference">
    <w:name w:val="annotation reference"/>
    <w:uiPriority w:val="99"/>
    <w:rsid w:val="001F65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F65CB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locked/>
    <w:rsid w:val="001F65CB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F65CB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1F65CB"/>
    <w:rPr>
      <w:rFonts w:eastAsia="Times New Roman" w:cs="Times New Roman"/>
      <w:b/>
      <w:bCs/>
    </w:rPr>
  </w:style>
  <w:style w:type="character" w:styleId="Hyperlink">
    <w:name w:val="Hyperlink"/>
    <w:uiPriority w:val="99"/>
    <w:rsid w:val="00233BA7"/>
    <w:rPr>
      <w:rFonts w:cs="Times New Roman"/>
      <w:color w:val="0000FF"/>
      <w:u w:val="single"/>
    </w:rPr>
  </w:style>
  <w:style w:type="character" w:styleId="FollowedHyperlink">
    <w:name w:val="FollowedHyperlink"/>
    <w:rsid w:val="00E4326F"/>
    <w:rPr>
      <w:color w:val="800080"/>
      <w:u w:val="single"/>
    </w:rPr>
  </w:style>
  <w:style w:type="paragraph" w:customStyle="1" w:styleId="Revision1">
    <w:name w:val="Revision1"/>
    <w:hidden/>
    <w:uiPriority w:val="99"/>
    <w:semiHidden/>
    <w:rsid w:val="00B54B63"/>
    <w:rPr>
      <w:sz w:val="24"/>
      <w:lang w:eastAsia="lv-LV"/>
    </w:rPr>
  </w:style>
  <w:style w:type="character" w:customStyle="1" w:styleId="BodyTextChar">
    <w:name w:val="Body Text Char"/>
    <w:locked/>
    <w:rsid w:val="00530769"/>
    <w:rPr>
      <w:sz w:val="26"/>
      <w:lang w:val="lv-LV" w:eastAsia="lv-LV" w:bidi="ar-SA"/>
    </w:rPr>
  </w:style>
  <w:style w:type="paragraph" w:customStyle="1" w:styleId="Style23">
    <w:name w:val="Style23"/>
    <w:basedOn w:val="Normal"/>
    <w:rsid w:val="00530769"/>
    <w:pPr>
      <w:widowControl w:val="0"/>
      <w:autoSpaceDE w:val="0"/>
      <w:autoSpaceDN w:val="0"/>
      <w:adjustRightInd w:val="0"/>
      <w:spacing w:line="247" w:lineRule="exact"/>
    </w:pPr>
    <w:rPr>
      <w:szCs w:val="24"/>
    </w:rPr>
  </w:style>
  <w:style w:type="character" w:customStyle="1" w:styleId="FontStyle74">
    <w:name w:val="Font Style74"/>
    <w:rsid w:val="00530769"/>
    <w:rPr>
      <w:rFonts w:ascii="Times New Roman" w:hAnsi="Times New Roman" w:cs="Times New Roman" w:hint="default"/>
      <w:sz w:val="20"/>
      <w:szCs w:val="20"/>
    </w:rPr>
  </w:style>
  <w:style w:type="paragraph" w:customStyle="1" w:styleId="Style53">
    <w:name w:val="Style53"/>
    <w:basedOn w:val="Normal"/>
    <w:rsid w:val="00530769"/>
    <w:pPr>
      <w:widowControl w:val="0"/>
      <w:autoSpaceDE w:val="0"/>
      <w:autoSpaceDN w:val="0"/>
      <w:adjustRightInd w:val="0"/>
      <w:spacing w:line="250" w:lineRule="exact"/>
    </w:pPr>
    <w:rPr>
      <w:szCs w:val="24"/>
    </w:rPr>
  </w:style>
  <w:style w:type="character" w:customStyle="1" w:styleId="FootnoteTextChar">
    <w:name w:val="Footnote Text Char"/>
    <w:link w:val="FootnoteText"/>
    <w:uiPriority w:val="99"/>
    <w:semiHidden/>
    <w:locked/>
    <w:rsid w:val="00530769"/>
    <w:rPr>
      <w:lang w:val="lv-LV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30769"/>
    <w:rPr>
      <w:sz w:val="20"/>
      <w:lang w:eastAsia="en-US"/>
    </w:rPr>
  </w:style>
  <w:style w:type="character" w:customStyle="1" w:styleId="RakstzRakstz8">
    <w:name w:val="Rakstz. Rakstz.8"/>
    <w:locked/>
    <w:rsid w:val="00530769"/>
    <w:rPr>
      <w:sz w:val="26"/>
      <w:lang w:val="lv-LV" w:eastAsia="lv-LV" w:bidi="ar-SA"/>
    </w:rPr>
  </w:style>
  <w:style w:type="paragraph" w:styleId="NormalWeb">
    <w:name w:val="Normal (Web)"/>
    <w:basedOn w:val="Normal"/>
    <w:rsid w:val="00A104B9"/>
    <w:pPr>
      <w:spacing w:before="100" w:beforeAutospacing="1" w:after="100" w:afterAutospacing="1"/>
    </w:pPr>
    <w:rPr>
      <w:szCs w:val="24"/>
    </w:rPr>
  </w:style>
  <w:style w:type="character" w:styleId="FootnoteReference">
    <w:name w:val="footnote reference"/>
    <w:uiPriority w:val="99"/>
    <w:semiHidden/>
    <w:rsid w:val="00E55303"/>
    <w:rPr>
      <w:rFonts w:cs="Times New Roman"/>
      <w:vertAlign w:val="superscript"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3F2738"/>
    <w:pPr>
      <w:ind w:left="720"/>
      <w:contextualSpacing/>
    </w:pPr>
    <w:rPr>
      <w:rFonts w:eastAsia="Calibri"/>
      <w:szCs w:val="24"/>
    </w:rPr>
  </w:style>
  <w:style w:type="paragraph" w:styleId="Revision">
    <w:name w:val="Revision"/>
    <w:hidden/>
    <w:uiPriority w:val="99"/>
    <w:semiHidden/>
    <w:rsid w:val="0032756E"/>
    <w:rPr>
      <w:sz w:val="24"/>
      <w:lang w:eastAsia="lv-LV"/>
    </w:rPr>
  </w:style>
  <w:style w:type="paragraph" w:customStyle="1" w:styleId="Default">
    <w:name w:val="Default"/>
    <w:rsid w:val="007E55F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3F2C5F"/>
    <w:rPr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locked/>
    <w:rsid w:val="00DE60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efaultParagraphFont"/>
    <w:rsid w:val="00CC2F4F"/>
  </w:style>
  <w:style w:type="character" w:customStyle="1" w:styleId="normaltextrun1">
    <w:name w:val="normaltextrun1"/>
    <w:basedOn w:val="DefaultParagraphFont"/>
    <w:rsid w:val="00CC2F4F"/>
  </w:style>
  <w:style w:type="character" w:customStyle="1" w:styleId="UnresolvedMention1">
    <w:name w:val="Unresolved Mention1"/>
    <w:uiPriority w:val="99"/>
    <w:semiHidden/>
    <w:unhideWhenUsed/>
    <w:rsid w:val="000E13A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0E13AC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BD10EB"/>
    <w:rPr>
      <w:szCs w:val="24"/>
    </w:rPr>
  </w:style>
  <w:style w:type="character" w:customStyle="1" w:styleId="eop">
    <w:name w:val="eop"/>
    <w:basedOn w:val="DefaultParagraphFont"/>
    <w:rsid w:val="00BD10EB"/>
  </w:style>
  <w:style w:type="character" w:customStyle="1" w:styleId="textrun">
    <w:name w:val="textrun"/>
    <w:basedOn w:val="DefaultParagraphFont"/>
    <w:rsid w:val="001F095B"/>
  </w:style>
  <w:style w:type="paragraph" w:customStyle="1" w:styleId="tv213">
    <w:name w:val="tv213"/>
    <w:basedOn w:val="Normal"/>
    <w:rsid w:val="008250E2"/>
    <w:pPr>
      <w:spacing w:before="100" w:beforeAutospacing="1" w:after="100" w:afterAutospacing="1"/>
    </w:pPr>
    <w:rPr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6D457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A39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locked/>
    <w:rsid w:val="005A0669"/>
    <w:rPr>
      <w:rFonts w:eastAsia="Calibri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5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0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4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05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86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25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447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533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787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4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78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770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8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63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6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63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63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04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8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604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740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394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67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05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F580332B92B449831470E64ACE3168" ma:contentTypeVersion="12" ma:contentTypeDescription="Izveidot jaunu dokumentu." ma:contentTypeScope="" ma:versionID="a26df9222baa2e3edec90ed9c8604cb3">
  <xsd:schema xmlns:xsd="http://www.w3.org/2001/XMLSchema" xmlns:xs="http://www.w3.org/2001/XMLSchema" xmlns:p="http://schemas.microsoft.com/office/2006/metadata/properties" xmlns:ns2="0e99235a-36f6-424d-b776-8e83282d57f6" xmlns:ns3="ddef5649-456f-488a-83c0-a2686c09a8ac" targetNamespace="http://schemas.microsoft.com/office/2006/metadata/properties" ma:root="true" ma:fieldsID="c914761c5e386eafa55086ede8300162" ns2:_="" ns3:_="">
    <xsd:import namespace="0e99235a-36f6-424d-b776-8e83282d57f6"/>
    <xsd:import namespace="ddef5649-456f-488a-83c0-a2686c09a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9235a-36f6-424d-b776-8e83282d5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f5649-456f-488a-83c0-a2686c09a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3CDAF-5F6F-42D2-8D5C-6D9D8458F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CD57B-5026-4364-ADC9-1211DE790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9235a-36f6-424d-b776-8e83282d57f6"/>
    <ds:schemaRef ds:uri="ddef5649-456f-488a-83c0-a2686c09a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8AEF2-DE6B-44F2-9026-39C283A97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7</Pages>
  <Words>1898</Words>
  <Characters>13586</Characters>
  <Application>Microsoft Office Word</Application>
  <DocSecurity>0</DocSecurity>
  <Lines>113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LIAA</Company>
  <LinksUpToDate>false</LinksUpToDate>
  <CharactersWithSpaces>15454</CharactersWithSpaces>
  <SharedDoc>false</SharedDoc>
  <HLinks>
    <vt:vector size="66" baseType="variant">
      <vt:variant>
        <vt:i4>7602225</vt:i4>
      </vt:variant>
      <vt:variant>
        <vt:i4>30</vt:i4>
      </vt:variant>
      <vt:variant>
        <vt:i4>0</vt:i4>
      </vt:variant>
      <vt:variant>
        <vt:i4>5</vt:i4>
      </vt:variant>
      <vt:variant>
        <vt:lpwstr>https://www.cfla.gov.lv/lv/es-fondi-2014-2020/biezak-uzdotie-jautajumi/ka-nosaka-maza-un-videja-uznemuma-un-grutibas-nonakusa-uznemuma-statusu</vt:lpwstr>
      </vt:variant>
      <vt:variant>
        <vt:lpwstr/>
      </vt:variant>
      <vt:variant>
        <vt:i4>7602225</vt:i4>
      </vt:variant>
      <vt:variant>
        <vt:i4>27</vt:i4>
      </vt:variant>
      <vt:variant>
        <vt:i4>0</vt:i4>
      </vt:variant>
      <vt:variant>
        <vt:i4>5</vt:i4>
      </vt:variant>
      <vt:variant>
        <vt:lpwstr>https://www.cfla.gov.lv/lv/es-fondi-2014-2020/biezak-uzdotie-jautajumi/ka-nosaka-maza-un-videja-uznemuma-un-grutibas-nonakusa-uznemuma-statusu</vt:lpwstr>
      </vt:variant>
      <vt:variant>
        <vt:lpwstr/>
      </vt:variant>
      <vt:variant>
        <vt:i4>1048606</vt:i4>
      </vt:variant>
      <vt:variant>
        <vt:i4>24</vt:i4>
      </vt:variant>
      <vt:variant>
        <vt:i4>0</vt:i4>
      </vt:variant>
      <vt:variant>
        <vt:i4>5</vt:i4>
      </vt:variant>
      <vt:variant>
        <vt:lpwstr>https://www6.vid.gov.lv/</vt:lpwstr>
      </vt:variant>
      <vt:variant>
        <vt:lpwstr/>
      </vt:variant>
      <vt:variant>
        <vt:i4>5701732</vt:i4>
      </vt:variant>
      <vt:variant>
        <vt:i4>21</vt:i4>
      </vt:variant>
      <vt:variant>
        <vt:i4>0</vt:i4>
      </vt:variant>
      <vt:variant>
        <vt:i4>5</vt:i4>
      </vt:variant>
      <vt:variant>
        <vt:lpwstr>https://www.iub.gov.lv/sites/default/files/upload/ofsori_2020.pdf</vt:lpwstr>
      </vt:variant>
      <vt:variant>
        <vt:lpwstr/>
      </vt:variant>
      <vt:variant>
        <vt:i4>917518</vt:i4>
      </vt:variant>
      <vt:variant>
        <vt:i4>18</vt:i4>
      </vt:variant>
      <vt:variant>
        <vt:i4>0</vt:i4>
      </vt:variant>
      <vt:variant>
        <vt:i4>5</vt:i4>
      </vt:variant>
      <vt:variant>
        <vt:lpwstr>https://likumi.lv/ta/id/287760</vt:lpwstr>
      </vt:variant>
      <vt:variant>
        <vt:lpwstr>p1</vt:lpwstr>
      </vt:variant>
      <vt:variant>
        <vt:i4>7471166</vt:i4>
      </vt:variant>
      <vt:variant>
        <vt:i4>15</vt:i4>
      </vt:variant>
      <vt:variant>
        <vt:i4>0</vt:i4>
      </vt:variant>
      <vt:variant>
        <vt:i4>5</vt:i4>
      </vt:variant>
      <vt:variant>
        <vt:lpwstr>https://likumi.lv/ta/id/292700-uznemumu-ienakuma-nodokla-likums</vt:lpwstr>
      </vt:variant>
      <vt:variant>
        <vt:lpwstr/>
      </vt:variant>
      <vt:variant>
        <vt:i4>4849751</vt:i4>
      </vt:variant>
      <vt:variant>
        <vt:i4>12</vt:i4>
      </vt:variant>
      <vt:variant>
        <vt:i4>0</vt:i4>
      </vt:variant>
      <vt:variant>
        <vt:i4>5</vt:i4>
      </vt:variant>
      <vt:variant>
        <vt:lpwstr>https://likumi.lv/ta/id/287760-publisko-iepirkumu-likums</vt:lpwstr>
      </vt:variant>
      <vt:variant>
        <vt:lpwstr/>
      </vt:variant>
      <vt:variant>
        <vt:i4>7602225</vt:i4>
      </vt:variant>
      <vt:variant>
        <vt:i4>9</vt:i4>
      </vt:variant>
      <vt:variant>
        <vt:i4>0</vt:i4>
      </vt:variant>
      <vt:variant>
        <vt:i4>5</vt:i4>
      </vt:variant>
      <vt:variant>
        <vt:lpwstr>https://www.cfla.gov.lv/lv/es-fondi-2014-2020/biezak-uzdotie-jautajumi/ka-nosaka-maza-un-videja-uznemuma-un-grutibas-nonakusa-uznemuma-statusu</vt:lpwstr>
      </vt:variant>
      <vt:variant>
        <vt:lpwstr/>
      </vt:variant>
      <vt:variant>
        <vt:i4>2883711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http://eur-lex.europa.eu/eli/reg/2014/651?locale=LV</vt:lpwstr>
      </vt:variant>
      <vt:variant>
        <vt:lpwstr/>
      </vt:variant>
      <vt:variant>
        <vt:i4>1048606</vt:i4>
      </vt:variant>
      <vt:variant>
        <vt:i4>3</vt:i4>
      </vt:variant>
      <vt:variant>
        <vt:i4>0</vt:i4>
      </vt:variant>
      <vt:variant>
        <vt:i4>5</vt:i4>
      </vt:variant>
      <vt:variant>
        <vt:lpwstr>https://www6.vid.gov.lv/</vt:lpwstr>
      </vt:variant>
      <vt:variant>
        <vt:lpwstr/>
      </vt:variant>
      <vt:variant>
        <vt:i4>1048606</vt:i4>
      </vt:variant>
      <vt:variant>
        <vt:i4>0</vt:i4>
      </vt:variant>
      <vt:variant>
        <vt:i4>0</vt:i4>
      </vt:variant>
      <vt:variant>
        <vt:i4>5</vt:i4>
      </vt:variant>
      <vt:variant>
        <vt:lpwstr>https://www6.vid.gov.lv/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Irma Belte</dc:creator>
  <cp:keywords/>
  <cp:lastModifiedBy>Aivars Vējiņš</cp:lastModifiedBy>
  <cp:revision>979</cp:revision>
  <cp:lastPrinted>2024-03-04T12:51:00Z</cp:lastPrinted>
  <dcterms:created xsi:type="dcterms:W3CDTF">2024-01-29T09:09:00Z</dcterms:created>
  <dcterms:modified xsi:type="dcterms:W3CDTF">2024-07-02T08:24:00Z</dcterms:modified>
</cp:coreProperties>
</file>