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E7EF1" w14:textId="77777777" w:rsidR="00764F7B" w:rsidRDefault="00B679F5">
      <w:pPr>
        <w:jc w:val="center"/>
        <w:rPr>
          <w:b/>
        </w:rPr>
      </w:pPr>
      <w:r>
        <w:rPr>
          <w:b/>
        </w:rPr>
        <w:t xml:space="preserve">               Līgums par inkubācijas atbalsta saņemšanu</w:t>
      </w:r>
    </w:p>
    <w:p w14:paraId="56E8B66C" w14:textId="77777777" w:rsidR="00764F7B" w:rsidRDefault="00B679F5">
      <w:pPr>
        <w:jc w:val="center"/>
        <w:rPr>
          <w:b/>
        </w:rPr>
      </w:pPr>
      <w:r>
        <w:rPr>
          <w:b/>
        </w:rPr>
        <w:t>Nr.</w:t>
      </w:r>
      <w:r>
        <w:t xml:space="preserve"> </w:t>
      </w:r>
      <w:hyperlink r:id="rId8">
        <w:r>
          <w:rPr>
            <w:b/>
          </w:rPr>
          <w:t>BIZIN–I–20</w:t>
        </w:r>
      </w:hyperlink>
      <w:hyperlink r:id="rId9">
        <w:r>
          <w:rPr>
            <w:b/>
            <w:highlight w:val="lightGray"/>
          </w:rPr>
          <w:t>__</w:t>
        </w:r>
      </w:hyperlink>
      <w:hyperlink r:id="rId10">
        <w:r>
          <w:rPr>
            <w:b/>
          </w:rPr>
          <w:t>/</w:t>
        </w:r>
      </w:hyperlink>
      <w:r>
        <w:rPr>
          <w:b/>
          <w:highlight w:val="lightGray"/>
        </w:rPr>
        <w:t>__</w:t>
      </w:r>
    </w:p>
    <w:p w14:paraId="38AB2307" w14:textId="77777777" w:rsidR="00764F7B" w:rsidRDefault="00764F7B"/>
    <w:p w14:paraId="186B9C8F" w14:textId="77777777" w:rsidR="00764F7B" w:rsidRDefault="00B679F5">
      <w:pPr>
        <w:jc w:val="center"/>
      </w:pPr>
      <w:r>
        <w:t>Rīgā</w:t>
      </w:r>
    </w:p>
    <w:p w14:paraId="7361EBB1" w14:textId="77777777" w:rsidR="00764F7B" w:rsidRDefault="00764F7B">
      <w:pPr>
        <w:spacing w:after="120"/>
        <w:jc w:val="both"/>
        <w:rPr>
          <w:b/>
        </w:rPr>
      </w:pPr>
    </w:p>
    <w:p w14:paraId="0E9BEC06" w14:textId="5B0F7A8A" w:rsidR="00764F7B" w:rsidRDefault="00B679F5">
      <w:pPr>
        <w:spacing w:after="120"/>
        <w:jc w:val="both"/>
      </w:pPr>
      <w:r>
        <w:rPr>
          <w:b/>
        </w:rPr>
        <w:t>Latvijas Investīciju un attīstības aģentūra</w:t>
      </w:r>
      <w:r>
        <w:t xml:space="preserve">, kas darbojas atbilstoši Ministru kabineta 2012.gada 11.decembra noteikumiem Nr.857 „Latvijas Investīciju un attīstības aģentūras nolikums”, tās Biznesa inkubatoru departamenta direktores </w:t>
      </w:r>
      <w:r w:rsidR="00A203C2">
        <w:t>Daces Vanagas</w:t>
      </w:r>
      <w:r>
        <w:t xml:space="preserve"> personā (turpmāk </w:t>
      </w:r>
      <w:r>
        <w:rPr>
          <w:b/>
        </w:rPr>
        <w:t xml:space="preserve">- </w:t>
      </w:r>
      <w:r>
        <w:t>Aģentūra),</w:t>
      </w:r>
      <w:r>
        <w:rPr>
          <w:b/>
        </w:rPr>
        <w:t xml:space="preserve"> </w:t>
      </w:r>
      <w:r>
        <w:t>no vienas puses,</w:t>
      </w:r>
    </w:p>
    <w:p w14:paraId="0EBA6C70" w14:textId="77777777" w:rsidR="00764F7B" w:rsidRDefault="00B679F5">
      <w:pPr>
        <w:spacing w:after="120"/>
        <w:jc w:val="both"/>
      </w:pPr>
      <w:r>
        <w:t>un</w:t>
      </w:r>
    </w:p>
    <w:p w14:paraId="20DEB864" w14:textId="77777777" w:rsidR="00764F7B" w:rsidRDefault="00B679F5">
      <w:pPr>
        <w:spacing w:after="120"/>
        <w:jc w:val="both"/>
      </w:pPr>
      <w:r>
        <w:rPr>
          <w:highlight w:val="lightGray"/>
        </w:rPr>
        <w:t>_________________________________</w:t>
      </w:r>
      <w:r>
        <w:t xml:space="preserve">, kas ierakstīts Latvijas Republikas Uzņēmumu reģistra komercreģistrā ar vienoto reģistrācijas numuru </w:t>
      </w:r>
      <w:r>
        <w:rPr>
          <w:highlight w:val="lightGray"/>
        </w:rPr>
        <w:t>__________</w:t>
      </w:r>
      <w:r>
        <w:t xml:space="preserve">, juridiskā adrese </w:t>
      </w:r>
      <w:r>
        <w:rPr>
          <w:shd w:val="clear" w:color="auto" w:fill="D9D9D9"/>
        </w:rPr>
        <w:t>__________</w:t>
      </w:r>
      <w:r>
        <w:t xml:space="preserve">, kuras vārdā, pamatojoties uz </w:t>
      </w:r>
      <w:r>
        <w:rPr>
          <w:highlight w:val="lightGray"/>
        </w:rPr>
        <w:t>_________</w:t>
      </w:r>
      <w:r>
        <w:t xml:space="preserve">, rīkojas </w:t>
      </w:r>
      <w:r>
        <w:rPr>
          <w:highlight w:val="lightGray"/>
        </w:rPr>
        <w:t>_________________________</w:t>
      </w:r>
      <w:r>
        <w:t xml:space="preserve">(turpmāk </w:t>
      </w:r>
      <w:r>
        <w:rPr>
          <w:b/>
        </w:rPr>
        <w:t>-</w:t>
      </w:r>
      <w:r>
        <w:t xml:space="preserve"> Gala labuma guvējs), no otras puses, </w:t>
      </w:r>
    </w:p>
    <w:p w14:paraId="1B54948B" w14:textId="77777777" w:rsidR="00764F7B" w:rsidRDefault="00764F7B">
      <w:pPr>
        <w:jc w:val="both"/>
      </w:pPr>
    </w:p>
    <w:p w14:paraId="16D36586" w14:textId="77777777" w:rsidR="00764F7B" w:rsidRDefault="00B679F5">
      <w:pPr>
        <w:jc w:val="both"/>
      </w:pPr>
      <w:r>
        <w:t xml:space="preserve">turpmāk abas kopā sauktas </w:t>
      </w:r>
      <w:r>
        <w:rPr>
          <w:b/>
        </w:rPr>
        <w:t>-</w:t>
      </w:r>
      <w:r>
        <w:t xml:space="preserve"> Puses, noslēdz līgumu (turpmāk </w:t>
      </w:r>
      <w:r>
        <w:rPr>
          <w:b/>
        </w:rPr>
        <w:t>-</w:t>
      </w:r>
      <w:r>
        <w:t xml:space="preserve"> Līgums) par turpmāk minēto.</w:t>
      </w:r>
    </w:p>
    <w:p w14:paraId="46EA9507" w14:textId="77777777" w:rsidR="00764F7B" w:rsidRDefault="00764F7B">
      <w:pPr>
        <w:jc w:val="center"/>
      </w:pPr>
    </w:p>
    <w:p w14:paraId="30641518" w14:textId="77777777" w:rsidR="00764F7B" w:rsidRDefault="00B679F5">
      <w:pPr>
        <w:numPr>
          <w:ilvl w:val="0"/>
          <w:numId w:val="3"/>
        </w:numPr>
        <w:spacing w:after="120"/>
        <w:ind w:left="357" w:hanging="357"/>
        <w:jc w:val="center"/>
        <w:rPr>
          <w:b/>
        </w:rPr>
      </w:pPr>
      <w:r>
        <w:rPr>
          <w:b/>
        </w:rPr>
        <w:t>Līguma mērķis</w:t>
      </w:r>
    </w:p>
    <w:p w14:paraId="0A8A149C" w14:textId="77777777" w:rsidR="00764F7B" w:rsidRDefault="00B679F5">
      <w:pPr>
        <w:pBdr>
          <w:top w:val="nil"/>
          <w:left w:val="nil"/>
          <w:bottom w:val="nil"/>
          <w:right w:val="nil"/>
          <w:between w:val="nil"/>
        </w:pBdr>
        <w:spacing w:after="120"/>
        <w:jc w:val="both"/>
        <w:rPr>
          <w:color w:val="000000"/>
        </w:rPr>
      </w:pPr>
      <w:r>
        <w:rPr>
          <w:color w:val="000000"/>
        </w:rPr>
        <w:t>Līguma mērķis ir nodrošināt inkubācijas atbalstu (turpmāk - atbalsts) Gala labuma guvējam saskaņā ar Eiropas Reģionālās attīstības fonda projektu „Reģionālie biznesa inkubatori un radošo industriju inkubators”, projekta identifikācijas numurs 3.1.1.6/16/I/001 (turpmāk - projekts), kas apstiprināts ar Centrālās finanšu un līgumu aģentūras (turpmāk – CFLA) 2016.gada 31.augusta lēmumu Nr.39-2-40/4922</w:t>
      </w:r>
      <w:r>
        <w:rPr>
          <w:color w:val="000000"/>
          <w:sz w:val="23"/>
          <w:szCs w:val="23"/>
        </w:rPr>
        <w:t xml:space="preserve"> </w:t>
      </w:r>
      <w:r>
        <w:rPr>
          <w:color w:val="000000"/>
        </w:rPr>
        <w:t>un tiek īstenots saskaņā ar starp Aģentūru un CFLA 2016.gada 5.oktobrī noslēgto vienošanos par projekta īstenošanu (turpmāk – Vienošanās par projekta īstenošanu).</w:t>
      </w:r>
    </w:p>
    <w:p w14:paraId="6E4564CF" w14:textId="77777777" w:rsidR="00764F7B" w:rsidRDefault="00B679F5">
      <w:pPr>
        <w:numPr>
          <w:ilvl w:val="0"/>
          <w:numId w:val="3"/>
        </w:numPr>
        <w:pBdr>
          <w:top w:val="nil"/>
          <w:left w:val="nil"/>
          <w:bottom w:val="nil"/>
          <w:right w:val="nil"/>
          <w:between w:val="nil"/>
        </w:pBdr>
        <w:spacing w:after="120"/>
        <w:jc w:val="center"/>
        <w:rPr>
          <w:b/>
          <w:color w:val="000000"/>
        </w:rPr>
      </w:pPr>
      <w:r>
        <w:rPr>
          <w:b/>
          <w:color w:val="000000"/>
        </w:rPr>
        <w:t>Līguma priekšmets</w:t>
      </w:r>
    </w:p>
    <w:p w14:paraId="7739459E" w14:textId="77777777" w:rsidR="00764F7B" w:rsidRDefault="00B679F5">
      <w:pPr>
        <w:numPr>
          <w:ilvl w:val="1"/>
          <w:numId w:val="4"/>
        </w:numPr>
        <w:pBdr>
          <w:top w:val="nil"/>
          <w:left w:val="nil"/>
          <w:bottom w:val="nil"/>
          <w:right w:val="nil"/>
          <w:between w:val="nil"/>
        </w:pBdr>
        <w:spacing w:after="120"/>
        <w:ind w:left="896" w:hanging="539"/>
        <w:jc w:val="both"/>
      </w:pPr>
      <w:r>
        <w:rPr>
          <w:color w:val="000000"/>
        </w:rPr>
        <w:t>Aģentūra Līguma ietvaros var sniegt atbalstu:</w:t>
      </w:r>
    </w:p>
    <w:p w14:paraId="6B30B84E" w14:textId="77777777" w:rsidR="00764F7B" w:rsidRDefault="00B679F5">
      <w:pPr>
        <w:numPr>
          <w:ilvl w:val="2"/>
          <w:numId w:val="4"/>
        </w:numPr>
        <w:pBdr>
          <w:top w:val="nil"/>
          <w:left w:val="nil"/>
          <w:bottom w:val="nil"/>
          <w:right w:val="nil"/>
          <w:between w:val="nil"/>
        </w:pBdr>
        <w:spacing w:after="120"/>
        <w:jc w:val="both"/>
      </w:pPr>
      <w:r>
        <w:rPr>
          <w:b/>
          <w:color w:val="000000"/>
        </w:rPr>
        <w:t xml:space="preserve">līdzfinansējot </w:t>
      </w:r>
      <w:r>
        <w:rPr>
          <w:color w:val="000000"/>
        </w:rPr>
        <w:t>Gala labuma guvējam Līguma 1.pielikumā minēto mērķu sasniegšanai nepieciešamos pakalpojumus;</w:t>
      </w:r>
    </w:p>
    <w:p w14:paraId="471B768E" w14:textId="77777777" w:rsidR="00764F7B" w:rsidRDefault="00B679F5">
      <w:pPr>
        <w:numPr>
          <w:ilvl w:val="2"/>
          <w:numId w:val="4"/>
        </w:numPr>
        <w:pBdr>
          <w:top w:val="nil"/>
          <w:left w:val="nil"/>
          <w:bottom w:val="nil"/>
          <w:right w:val="nil"/>
          <w:between w:val="nil"/>
        </w:pBdr>
        <w:jc w:val="both"/>
      </w:pPr>
      <w:r>
        <w:rPr>
          <w:b/>
          <w:color w:val="000000"/>
        </w:rPr>
        <w:t>piešķirot Gala labuma guvējam grantu</w:t>
      </w:r>
      <w:r>
        <w:rPr>
          <w:color w:val="000000"/>
        </w:rPr>
        <w:t xml:space="preserve"> līdz Ministru kabineta 2016.gada 3.maija noteikumu Nr.279 „Darbības programmas „Izaugsme un nodarbinātība” 3.1.1. specifiskā atbalsta mērķa „Sekmēt MVK izveidi un attīstību, īpaši apstrādes rūpniecībā un RIS3 prioritārajās nozarēs” 3.1.1.6. pasākuma „Reģionālie biznesa inkubatori un radošo industriju inkubators” īstenošanas noteikumi” (turpmāk – MK noteikumi Nr. 279) 23.punktā paredzētajam apmēram;</w:t>
      </w:r>
    </w:p>
    <w:p w14:paraId="03A006EC" w14:textId="77777777" w:rsidR="00764F7B" w:rsidRDefault="00B679F5">
      <w:pPr>
        <w:numPr>
          <w:ilvl w:val="2"/>
          <w:numId w:val="4"/>
        </w:numPr>
        <w:pBdr>
          <w:top w:val="nil"/>
          <w:left w:val="nil"/>
          <w:bottom w:val="nil"/>
          <w:right w:val="nil"/>
          <w:between w:val="nil"/>
        </w:pBdr>
        <w:jc w:val="both"/>
      </w:pPr>
      <w:r>
        <w:rPr>
          <w:b/>
          <w:color w:val="000000"/>
        </w:rPr>
        <w:t>nodrošinot līdz divām darbavietām</w:t>
      </w:r>
      <w:r>
        <w:rPr>
          <w:color w:val="000000"/>
        </w:rPr>
        <w:t xml:space="preserve"> (tajā skaitā </w:t>
      </w:r>
      <w:r>
        <w:rPr>
          <w:i/>
          <w:color w:val="000000"/>
        </w:rPr>
        <w:t>Open Office</w:t>
      </w:r>
      <w:r>
        <w:rPr>
          <w:color w:val="000000"/>
        </w:rPr>
        <w:t xml:space="preserve"> esošās sapulču telpas, Gala labuma guvēja lietošanai paredzētā </w:t>
      </w:r>
      <w:r>
        <w:rPr>
          <w:i/>
          <w:color w:val="000000"/>
        </w:rPr>
        <w:t>Open Office</w:t>
      </w:r>
      <w:r>
        <w:rPr>
          <w:color w:val="000000"/>
        </w:rPr>
        <w:t xml:space="preserve"> telpās esošo biroja aprīkojuma un tehnikas, kā arī interneta pieslēguma un citu resursu lietošanu, par ko tiek uzskaitīts </w:t>
      </w:r>
      <w:r>
        <w:rPr>
          <w:i/>
          <w:color w:val="000000"/>
        </w:rPr>
        <w:t>de minimis</w:t>
      </w:r>
      <w:r>
        <w:rPr>
          <w:color w:val="000000"/>
        </w:rPr>
        <w:t xml:space="preserve"> atbalsts proporcionāli gala labuma guvēju skaitam, kas vienlaicīgi saņem atbalstu attiecīgajā Aģentūras izveidotajā inkubācijas atbalsta sniegšanas vienībā (turpmāk - Inkubators), no telpu nomas un komunālo pakalpojumu ikmēneša izmaksām, nepārsniedzot 5% no minētajām izmaksām) Inkubatorā;</w:t>
      </w:r>
    </w:p>
    <w:p w14:paraId="2D363D57" w14:textId="77777777" w:rsidR="00764F7B" w:rsidRDefault="00B679F5">
      <w:pPr>
        <w:numPr>
          <w:ilvl w:val="2"/>
          <w:numId w:val="4"/>
        </w:numPr>
        <w:pBdr>
          <w:top w:val="nil"/>
          <w:left w:val="nil"/>
          <w:bottom w:val="nil"/>
          <w:right w:val="nil"/>
          <w:between w:val="nil"/>
        </w:pBdr>
        <w:spacing w:after="120"/>
        <w:jc w:val="both"/>
      </w:pPr>
      <w:r>
        <w:rPr>
          <w:b/>
          <w:color w:val="000000"/>
        </w:rPr>
        <w:t>nodrošinot</w:t>
      </w:r>
      <w:r>
        <w:rPr>
          <w:color w:val="000000"/>
        </w:rPr>
        <w:t xml:space="preserve"> </w:t>
      </w:r>
      <w:r>
        <w:rPr>
          <w:b/>
          <w:color w:val="000000"/>
        </w:rPr>
        <w:t xml:space="preserve">dalību </w:t>
      </w:r>
      <w:r>
        <w:rPr>
          <w:color w:val="000000"/>
        </w:rPr>
        <w:t xml:space="preserve">Gala labuma guvējam mācību ciklā par vispārējiem biznesa procesiem un </w:t>
      </w:r>
      <w:r>
        <w:rPr>
          <w:b/>
          <w:color w:val="000000"/>
        </w:rPr>
        <w:t>individuālas konsultācijas</w:t>
      </w:r>
      <w:r>
        <w:rPr>
          <w:color w:val="000000"/>
        </w:rPr>
        <w:t xml:space="preserve">, kas vērstas uz biznesa attīstību, par ko tiek uzskaitīts </w:t>
      </w:r>
      <w:r>
        <w:rPr>
          <w:i/>
          <w:color w:val="000000"/>
        </w:rPr>
        <w:t>de minimis</w:t>
      </w:r>
      <w:r>
        <w:rPr>
          <w:color w:val="000000"/>
        </w:rPr>
        <w:t xml:space="preserve"> atbalsts, par kura apjomu un uzskaiti Aģentūra informē Gala labuma guvēju.</w:t>
      </w:r>
    </w:p>
    <w:p w14:paraId="14DBEF86" w14:textId="77777777" w:rsidR="00764F7B" w:rsidRDefault="00B679F5">
      <w:pPr>
        <w:numPr>
          <w:ilvl w:val="1"/>
          <w:numId w:val="4"/>
        </w:numPr>
        <w:pBdr>
          <w:top w:val="nil"/>
          <w:left w:val="nil"/>
          <w:bottom w:val="nil"/>
          <w:right w:val="nil"/>
          <w:between w:val="nil"/>
        </w:pBdr>
        <w:spacing w:after="120"/>
        <w:jc w:val="both"/>
        <w:rPr>
          <w:color w:val="000000"/>
        </w:rPr>
      </w:pPr>
      <w:r>
        <w:rPr>
          <w:color w:val="000000"/>
        </w:rPr>
        <w:lastRenderedPageBreak/>
        <w:t xml:space="preserve">Līguma 2.1.punktā minēto atbalstu Aģentūra Gala labuma guvējam piešķir saskaņā ar Eiropas Komisijas 2013.gada 18.decembra Regulu (ES) Nr. </w:t>
      </w:r>
      <w:hyperlink r:id="rId11">
        <w:r>
          <w:rPr>
            <w:color w:val="000000"/>
          </w:rPr>
          <w:t>1407/2013</w:t>
        </w:r>
      </w:hyperlink>
      <w:r>
        <w:rPr>
          <w:color w:val="000000"/>
        </w:rPr>
        <w:t xml:space="preserve"> par Līguma par Eiropas Savienības darbību </w:t>
      </w:r>
      <w:hyperlink r:id="rId12" w:anchor="p107">
        <w:r>
          <w:rPr>
            <w:color w:val="000000"/>
          </w:rPr>
          <w:t xml:space="preserve">107. </w:t>
        </w:r>
      </w:hyperlink>
      <w:r>
        <w:rPr>
          <w:color w:val="000000"/>
        </w:rPr>
        <w:t xml:space="preserve">un </w:t>
      </w:r>
      <w:hyperlink r:id="rId13" w:anchor="p108">
        <w:r>
          <w:rPr>
            <w:color w:val="000000"/>
          </w:rPr>
          <w:t>108.panta</w:t>
        </w:r>
      </w:hyperlink>
      <w:r>
        <w:rPr>
          <w:color w:val="000000"/>
        </w:rPr>
        <w:t xml:space="preserve"> piemērošanu </w:t>
      </w:r>
      <w:r>
        <w:rPr>
          <w:i/>
          <w:color w:val="000000"/>
        </w:rPr>
        <w:t>de minimis</w:t>
      </w:r>
      <w:r>
        <w:rPr>
          <w:color w:val="000000"/>
        </w:rPr>
        <w:t xml:space="preserve"> atbalstam (Eiropas Savienības Oficiālais Vēstnesis, 2013. gada 24.decembris, Nr.L 352/1) (turpmāk – Regula Nr.</w:t>
      </w:r>
      <w:hyperlink r:id="rId14">
        <w:r>
          <w:rPr>
            <w:color w:val="000000"/>
          </w:rPr>
          <w:t>1407/2013</w:t>
        </w:r>
      </w:hyperlink>
      <w:r>
        <w:rPr>
          <w:color w:val="000000"/>
        </w:rPr>
        <w:t>).</w:t>
      </w:r>
    </w:p>
    <w:p w14:paraId="5480B501" w14:textId="77777777" w:rsidR="00764F7B" w:rsidRDefault="00764F7B">
      <w:pPr>
        <w:pBdr>
          <w:top w:val="nil"/>
          <w:left w:val="nil"/>
          <w:bottom w:val="nil"/>
          <w:right w:val="nil"/>
          <w:between w:val="nil"/>
        </w:pBdr>
        <w:spacing w:after="120"/>
        <w:jc w:val="both"/>
        <w:rPr>
          <w:color w:val="000000"/>
        </w:rPr>
      </w:pPr>
    </w:p>
    <w:p w14:paraId="68ACD295" w14:textId="77777777" w:rsidR="00764F7B" w:rsidRDefault="00B679F5">
      <w:pPr>
        <w:numPr>
          <w:ilvl w:val="0"/>
          <w:numId w:val="5"/>
        </w:numPr>
        <w:pBdr>
          <w:top w:val="nil"/>
          <w:left w:val="nil"/>
          <w:bottom w:val="nil"/>
          <w:right w:val="nil"/>
          <w:between w:val="nil"/>
        </w:pBdr>
        <w:spacing w:after="120"/>
        <w:jc w:val="center"/>
        <w:rPr>
          <w:b/>
          <w:color w:val="000000"/>
        </w:rPr>
      </w:pPr>
      <w:r>
        <w:rPr>
          <w:b/>
          <w:color w:val="000000"/>
        </w:rPr>
        <w:t>Vispārīgie nosacījumi atbalsta saņemšanai</w:t>
      </w:r>
    </w:p>
    <w:p w14:paraId="49179B8F" w14:textId="77777777" w:rsidR="00764F7B" w:rsidRDefault="00B679F5">
      <w:pPr>
        <w:numPr>
          <w:ilvl w:val="1"/>
          <w:numId w:val="5"/>
        </w:numPr>
        <w:pBdr>
          <w:top w:val="nil"/>
          <w:left w:val="nil"/>
          <w:bottom w:val="nil"/>
          <w:right w:val="nil"/>
          <w:between w:val="nil"/>
        </w:pBdr>
        <w:spacing w:after="120"/>
        <w:jc w:val="both"/>
        <w:rPr>
          <w:b/>
          <w:color w:val="000000"/>
        </w:rPr>
      </w:pPr>
      <w:r>
        <w:rPr>
          <w:color w:val="000000"/>
        </w:rPr>
        <w:t xml:space="preserve">Aģentūra atbalstu sniedz saskaņā ar MK noteikumiem Nr.279, Vienošanos par projekta īstenošanu un Aģentūras iekšējiem noteikumiem, kas regulē </w:t>
      </w:r>
      <w:r w:rsidR="001E1534" w:rsidRPr="00EB10A0">
        <w:t>Kārtība, kādā Latvijas Investīciju un attīstības aģentūra Darbības programmas „Izaugsme un nodarbinātība” 3.1.1.specifiskā atbalsta mērķa „Sekmēt MVK izveidi un attīstību, īpaši apstrādes rūpniecībā un RIS3 prioritārajās nozarēs” 3.1.1.6.pasākuma “Reģionālie biznesa inkubatori un radošo industriju inkubators un 13.1.1. specifiskā atbalsta mērķa "Atveseļošanas pasākumi ekonomikas nozarē" 13.1.1.4. pasākuma "Atveseļošanas pasākumi ekonomikas nozarē – Reģionālie biznesa inkubatori un radošo industriju inkubators" ietvaros veic gala labuma guvēju atlasi, piešķir un uzskaita atbalstu</w:t>
      </w:r>
      <w:r>
        <w:rPr>
          <w:color w:val="000000"/>
        </w:rPr>
        <w:t xml:space="preserve"> (turpmāk - Iekšējie noteikumi).</w:t>
      </w:r>
    </w:p>
    <w:p w14:paraId="29B79956" w14:textId="77777777" w:rsidR="00764F7B" w:rsidRDefault="00B679F5">
      <w:pPr>
        <w:numPr>
          <w:ilvl w:val="1"/>
          <w:numId w:val="5"/>
        </w:numPr>
        <w:pBdr>
          <w:top w:val="nil"/>
          <w:left w:val="nil"/>
          <w:bottom w:val="nil"/>
          <w:right w:val="nil"/>
          <w:between w:val="nil"/>
        </w:pBdr>
        <w:spacing w:after="120"/>
        <w:jc w:val="both"/>
      </w:pPr>
      <w:r>
        <w:rPr>
          <w:color w:val="000000"/>
        </w:rPr>
        <w:t xml:space="preserve">Inkubators atrodas </w:t>
      </w:r>
      <w:r>
        <w:rPr>
          <w:b/>
          <w:color w:val="000000"/>
          <w:shd w:val="clear" w:color="auto" w:fill="D9D9D9"/>
        </w:rPr>
        <w:t>Pilsēta, Adrese</w:t>
      </w:r>
      <w:r>
        <w:rPr>
          <w:color w:val="000000"/>
        </w:rPr>
        <w:t>.</w:t>
      </w:r>
    </w:p>
    <w:p w14:paraId="038250A9" w14:textId="77777777" w:rsidR="00764F7B" w:rsidRDefault="00B679F5">
      <w:pPr>
        <w:numPr>
          <w:ilvl w:val="1"/>
          <w:numId w:val="5"/>
        </w:numPr>
        <w:pBdr>
          <w:top w:val="nil"/>
          <w:left w:val="nil"/>
          <w:bottom w:val="nil"/>
          <w:right w:val="nil"/>
          <w:between w:val="nil"/>
        </w:pBdr>
        <w:spacing w:after="120"/>
        <w:jc w:val="both"/>
        <w:rPr>
          <w:b/>
          <w:color w:val="000000"/>
        </w:rPr>
      </w:pPr>
      <w:r>
        <w:rPr>
          <w:color w:val="000000"/>
        </w:rPr>
        <w:t>Aģentūra savā vai projekta īstenošanai speciāli izveidotā tīmekļvietnē publicē ierobežojumus atbalstāmiem pakalpojumiem, kas ir saistoši Gala labuma guvējam.</w:t>
      </w:r>
    </w:p>
    <w:p w14:paraId="395D23C2" w14:textId="77777777" w:rsidR="00764F7B" w:rsidRDefault="00B679F5">
      <w:pPr>
        <w:numPr>
          <w:ilvl w:val="1"/>
          <w:numId w:val="5"/>
        </w:numPr>
        <w:jc w:val="both"/>
        <w:rPr>
          <w:b/>
        </w:rPr>
      </w:pPr>
      <w:r>
        <w:t>Pretendējot uz Līguma 2.1.punktā minēto atbalstu, Gala labuma guvējam ir jānodrošina tā atbilstība visām MK noteikumu Nr.279 3., 30. un 34.punktā minētajām prasībām</w:t>
      </w:r>
      <w:r>
        <w:rPr>
          <w:vertAlign w:val="superscript"/>
        </w:rPr>
        <w:footnoteReference w:id="1"/>
      </w:r>
      <w:r>
        <w:t>.</w:t>
      </w:r>
    </w:p>
    <w:p w14:paraId="4531A471" w14:textId="77777777" w:rsidR="00764F7B" w:rsidRDefault="00B679F5">
      <w:pPr>
        <w:numPr>
          <w:ilvl w:val="1"/>
          <w:numId w:val="5"/>
        </w:numPr>
        <w:pBdr>
          <w:top w:val="nil"/>
          <w:left w:val="nil"/>
          <w:bottom w:val="nil"/>
          <w:right w:val="nil"/>
          <w:between w:val="nil"/>
        </w:pBdr>
        <w:spacing w:after="120"/>
        <w:jc w:val="both"/>
        <w:rPr>
          <w:b/>
          <w:color w:val="000000"/>
        </w:rPr>
      </w:pPr>
      <w:r>
        <w:rPr>
          <w:color w:val="000000"/>
        </w:rPr>
        <w:t>Gala labuma guvējs var saņemt atbalstu, ja ir izpildīti šādi nosacījumi:</w:t>
      </w:r>
    </w:p>
    <w:p w14:paraId="1C7E4A29" w14:textId="77777777" w:rsidR="00764F7B" w:rsidRDefault="00B679F5">
      <w:pPr>
        <w:numPr>
          <w:ilvl w:val="2"/>
          <w:numId w:val="5"/>
        </w:numPr>
        <w:pBdr>
          <w:top w:val="nil"/>
          <w:left w:val="nil"/>
          <w:bottom w:val="nil"/>
          <w:right w:val="nil"/>
          <w:between w:val="nil"/>
        </w:pBdr>
        <w:spacing w:after="120"/>
        <w:ind w:left="1418" w:hanging="709"/>
        <w:jc w:val="both"/>
        <w:rPr>
          <w:b/>
          <w:color w:val="000000"/>
        </w:rPr>
      </w:pPr>
      <w:r>
        <w:rPr>
          <w:color w:val="000000"/>
        </w:rPr>
        <w:t>Gala labuma guvējs izmaksas ir veicis bezskaidras naudas norēķinu veidā no sava konta kredītiestādē, kas atbilstoši normatīvajos aktos noteiktajai kārtībai reģistrējusies kredītiestādes darbības veikšanai, tās ir tieši saistītas ar Līguma 1.pielikumā minēto mērķu sasniegšanu, atbilst pareizas finanšu vadības principiem, atbilst MK noteikumos Nr.279 noteiktajiem izmaksu ierobežojumiem, ir samērīgas un ekonomiski pamatotas;</w:t>
      </w:r>
    </w:p>
    <w:p w14:paraId="33EFC8D5" w14:textId="77777777" w:rsidR="00764F7B" w:rsidRDefault="00B679F5">
      <w:pPr>
        <w:numPr>
          <w:ilvl w:val="2"/>
          <w:numId w:val="5"/>
        </w:numPr>
        <w:pBdr>
          <w:top w:val="nil"/>
          <w:left w:val="nil"/>
          <w:bottom w:val="nil"/>
          <w:right w:val="nil"/>
          <w:between w:val="nil"/>
        </w:pBdr>
        <w:spacing w:after="120"/>
        <w:ind w:left="1418" w:hanging="709"/>
        <w:jc w:val="both"/>
        <w:rPr>
          <w:b/>
          <w:color w:val="000000"/>
        </w:rPr>
      </w:pPr>
      <w:r>
        <w:rPr>
          <w:color w:val="000000"/>
        </w:rPr>
        <w:t>Gala labuma guvējs ir iesniedzis Aģentūrā izdevumus pamatojošos dokumentus (tajā skaitā līgumu ar pakalpojuma sniedzēju, pieņemšanas/nodošanas aktus, pakalpojuma sniedzēja piestādītos rēķinus, Gala labuma guvēja sagatavotā maksājuma uzdevuma rēķina apmaksai apliecinātas kopijas, bankas apliecinātu Gala labuma guvēja konta pārskatu, kas apliecina rēķina apmaksu u.c. dokumentus), kuros citā starpā ir norādīts pakalpojuma līguma numurs un datums, kā arī Līguma numurs;</w:t>
      </w:r>
    </w:p>
    <w:p w14:paraId="10F8673A" w14:textId="77777777" w:rsidR="00764F7B" w:rsidRDefault="00B679F5">
      <w:pPr>
        <w:numPr>
          <w:ilvl w:val="2"/>
          <w:numId w:val="5"/>
        </w:numPr>
        <w:pBdr>
          <w:top w:val="nil"/>
          <w:left w:val="nil"/>
          <w:bottom w:val="nil"/>
          <w:right w:val="nil"/>
          <w:between w:val="nil"/>
        </w:pBdr>
        <w:spacing w:after="120"/>
        <w:ind w:left="1418" w:hanging="709"/>
        <w:jc w:val="both"/>
        <w:rPr>
          <w:b/>
          <w:color w:val="000000"/>
        </w:rPr>
      </w:pPr>
      <w:r>
        <w:rPr>
          <w:color w:val="000000"/>
        </w:rPr>
        <w:t>izmaksas par īstenotām atbalstāmām darbībām (tas ir, darbībām, par kurām atbilstoši MK noteikumiem Nr.279 Aģentūra var sniegt atbalstu) ir veiktas līdz attiecīgā maksājuma pieprasījuma iesniegšanas brīdim, bet ne vēlāk kā līdz 2023.gada 30.septembrim;</w:t>
      </w:r>
    </w:p>
    <w:p w14:paraId="249CD95D" w14:textId="77777777" w:rsidR="00764F7B" w:rsidRDefault="00B679F5">
      <w:pPr>
        <w:numPr>
          <w:ilvl w:val="2"/>
          <w:numId w:val="5"/>
        </w:numPr>
        <w:tabs>
          <w:tab w:val="left" w:pos="567"/>
        </w:tabs>
        <w:spacing w:after="120"/>
        <w:ind w:left="1418" w:hanging="709"/>
        <w:jc w:val="both"/>
      </w:pPr>
      <w:r>
        <w:t xml:space="preserve">Gala labuma guvējs ir nodrošinājis atsevišķu ar Līguma īstenošanu saistīto saimniecisko darījumu ieņēmumu un izdevumu grāmatvedības uzskaiti, kas </w:t>
      </w:r>
      <w:r>
        <w:lastRenderedPageBreak/>
        <w:t>atbilst Latvijas Republikas normatīvo aktu prasībām un vispārpieņemtiem grāmatvedības kārtošanas principiem;</w:t>
      </w:r>
    </w:p>
    <w:p w14:paraId="304B8E97" w14:textId="77777777" w:rsidR="00764F7B" w:rsidRDefault="00B679F5">
      <w:pPr>
        <w:numPr>
          <w:ilvl w:val="2"/>
          <w:numId w:val="5"/>
        </w:numPr>
        <w:tabs>
          <w:tab w:val="left" w:pos="567"/>
        </w:tabs>
        <w:spacing w:after="120"/>
        <w:ind w:left="1418" w:hanging="709"/>
        <w:jc w:val="both"/>
      </w:pPr>
      <w:r>
        <w:t>Gala labuma guvējs ir sagatavojis un Līgumā paredzētajā termiņā iesniedzis Aģentūrā maksājuma pieprasījumu, ko Aģentūra ir apstiprinājusi;</w:t>
      </w:r>
    </w:p>
    <w:p w14:paraId="5DAA0D79" w14:textId="77777777" w:rsidR="00764F7B" w:rsidRDefault="00B679F5">
      <w:pPr>
        <w:numPr>
          <w:ilvl w:val="2"/>
          <w:numId w:val="5"/>
        </w:numPr>
        <w:tabs>
          <w:tab w:val="left" w:pos="567"/>
        </w:tabs>
        <w:spacing w:after="120"/>
        <w:ind w:left="1418" w:hanging="709"/>
        <w:jc w:val="both"/>
      </w:pPr>
      <w:bookmarkStart w:id="0" w:name="_heading=h.gjdgxs" w:colFirst="0" w:colLast="0"/>
      <w:bookmarkEnd w:id="0"/>
      <w:r>
        <w:t>Gala labuma guvējs ir sagatavojis un Aģentūras noteiktajā termiņā iesniedzis Līguma 2.1.1. un 2.1.2. punktā minētā paredzamā atbalsta</w:t>
      </w:r>
      <w:r>
        <w:rPr>
          <w:color w:val="000000"/>
        </w:rPr>
        <w:t xml:space="preserve"> iesniegumu par </w:t>
      </w:r>
      <w:r>
        <w:rPr>
          <w:i/>
          <w:color w:val="000000"/>
        </w:rPr>
        <w:t xml:space="preserve">de minimis </w:t>
      </w:r>
      <w:r>
        <w:rPr>
          <w:color w:val="000000"/>
        </w:rPr>
        <w:t xml:space="preserve">atbalsta piešķiršanu ar paredzamo aktivitāšu plānu (turpmāk – Atbalsta plāns) </w:t>
      </w:r>
      <w:r>
        <w:t xml:space="preserve">un Aģentūra to ir apstiprinājusi. </w:t>
      </w:r>
    </w:p>
    <w:p w14:paraId="5FD3B3E5" w14:textId="77777777" w:rsidR="00764F7B" w:rsidRDefault="00B679F5">
      <w:pPr>
        <w:numPr>
          <w:ilvl w:val="1"/>
          <w:numId w:val="5"/>
        </w:numPr>
        <w:tabs>
          <w:tab w:val="left" w:pos="567"/>
        </w:tabs>
        <w:spacing w:after="120"/>
        <w:jc w:val="both"/>
      </w:pPr>
      <w:r>
        <w:t>Līguma 2.1.punktā minētā atbalsta maksimālā intensitāte ir 50% (piecdesmit procenti) no attiecināmajām izmaksām.</w:t>
      </w:r>
    </w:p>
    <w:p w14:paraId="57A94955" w14:textId="77777777" w:rsidR="00764F7B" w:rsidRDefault="00B679F5">
      <w:pPr>
        <w:numPr>
          <w:ilvl w:val="1"/>
          <w:numId w:val="5"/>
        </w:numPr>
        <w:spacing w:after="120"/>
        <w:ind w:left="896" w:hanging="539"/>
        <w:jc w:val="both"/>
        <w:rPr>
          <w:b/>
        </w:rPr>
      </w:pPr>
      <w:r>
        <w:t>Līguma 2.1.punktā minētā atbalsta maksimālais apmērs ir noteikts Aģentūras lēmumā par atbalsta piešķiršanu Gala labuma guvējam.</w:t>
      </w:r>
    </w:p>
    <w:p w14:paraId="146F265C" w14:textId="77777777" w:rsidR="00764F7B" w:rsidRDefault="00B679F5">
      <w:pPr>
        <w:numPr>
          <w:ilvl w:val="1"/>
          <w:numId w:val="5"/>
        </w:numPr>
        <w:pBdr>
          <w:top w:val="nil"/>
          <w:left w:val="nil"/>
          <w:bottom w:val="nil"/>
          <w:right w:val="nil"/>
          <w:between w:val="nil"/>
        </w:pBdr>
        <w:jc w:val="both"/>
      </w:pPr>
      <w:r>
        <w:rPr>
          <w:color w:val="000000"/>
        </w:rPr>
        <w:t>Maksimālais Līguma 2.1.punktā minētā atbalsta sniegšanas periods ir četri gadi no Līguma parakstīšanas dienas (ieskaitot pirmsinkubācijas atbalsta periodu, ja tāds ir saņemts) vai līdz šajā punktā norādītajiem termiņiem atkarībā no tā, kurš termiņš iestājas pirmais:</w:t>
      </w:r>
    </w:p>
    <w:p w14:paraId="071F6128" w14:textId="77777777" w:rsidR="00764F7B" w:rsidRDefault="00B679F5">
      <w:pPr>
        <w:numPr>
          <w:ilvl w:val="2"/>
          <w:numId w:val="5"/>
        </w:numPr>
        <w:pBdr>
          <w:top w:val="nil"/>
          <w:left w:val="nil"/>
          <w:bottom w:val="nil"/>
          <w:right w:val="nil"/>
          <w:between w:val="nil"/>
        </w:pBdr>
        <w:jc w:val="both"/>
      </w:pPr>
      <w:r>
        <w:rPr>
          <w:color w:val="000000"/>
        </w:rPr>
        <w:t>Līguma 2.1.1. un 2.1.2. punktos minēta atbalsta saņemšanas gadījumā līdz 2023.gada 30.septembrim;</w:t>
      </w:r>
    </w:p>
    <w:p w14:paraId="59DEE4D1" w14:textId="77777777" w:rsidR="00764F7B" w:rsidRDefault="00B679F5">
      <w:pPr>
        <w:numPr>
          <w:ilvl w:val="2"/>
          <w:numId w:val="5"/>
        </w:numPr>
        <w:pBdr>
          <w:top w:val="nil"/>
          <w:left w:val="nil"/>
          <w:bottom w:val="nil"/>
          <w:right w:val="nil"/>
          <w:between w:val="nil"/>
        </w:pBdr>
        <w:jc w:val="both"/>
      </w:pPr>
      <w:r>
        <w:rPr>
          <w:color w:val="000000"/>
        </w:rPr>
        <w:t>Līguma 2.1.3. un 2.1.4. punktos minēta atbalsta sniegšanas gadījumā līdz MK noteikumu Nr.279 38.punktā norādītajam projekta īstenošanas termiņam, proti, 2023.gada 31.decembrim.</w:t>
      </w:r>
    </w:p>
    <w:p w14:paraId="56FD02FC" w14:textId="77777777" w:rsidR="00764F7B" w:rsidRDefault="00B679F5">
      <w:pPr>
        <w:numPr>
          <w:ilvl w:val="1"/>
          <w:numId w:val="5"/>
        </w:numPr>
        <w:pBdr>
          <w:top w:val="nil"/>
          <w:left w:val="nil"/>
          <w:bottom w:val="nil"/>
          <w:right w:val="nil"/>
          <w:between w:val="nil"/>
        </w:pBdr>
        <w:jc w:val="both"/>
      </w:pPr>
      <w:r>
        <w:rPr>
          <w:color w:val="000000"/>
        </w:rPr>
        <w:t xml:space="preserve">Ja Gala labuma guvējs ir MK noteikumu Nr.279 34.8.punktā minētais komersants, tad maksimālais atbalsta sniegšanas periods ir līdz brīdim, kad kopējais inkubācijas periods </w:t>
      </w:r>
      <w:r>
        <w:rPr>
          <w:color w:val="000000"/>
          <w:highlight w:val="white"/>
        </w:rPr>
        <w:t xml:space="preserve">darbības programmas "Uzņēmējdarbība un inovācijas" papildinājuma 2.3.2.1. aktivitātes "Biznesa inkubatori" un Līguma ietvaros ir sasniedzis četrus gadus </w:t>
      </w:r>
      <w:r>
        <w:rPr>
          <w:color w:val="000000"/>
        </w:rPr>
        <w:t>vai līdz Līguma 3.8.1. un 3.8.2.punktos norādītajam termiņam, atkarībā no tā, kurš termiņš iestājas pirmais.</w:t>
      </w:r>
    </w:p>
    <w:p w14:paraId="43686E50" w14:textId="77777777" w:rsidR="00764F7B" w:rsidRDefault="00B679F5">
      <w:pPr>
        <w:numPr>
          <w:ilvl w:val="1"/>
          <w:numId w:val="5"/>
        </w:numPr>
        <w:pBdr>
          <w:top w:val="nil"/>
          <w:left w:val="nil"/>
          <w:bottom w:val="nil"/>
          <w:right w:val="nil"/>
          <w:between w:val="nil"/>
        </w:pBdr>
        <w:jc w:val="both"/>
      </w:pPr>
      <w:r>
        <w:t>Lai pretendētu uz Līguma 2.1.1. un 2.1.2.punktā minētā atbalsta saņemšanu, Atbalsta plānu un pieteikumus 2.1.1. punktā minētā atbalsta saņemšanai Aģentūrā jāiesniedz līdz 2023.gada 30.jūnijam</w:t>
      </w:r>
      <w:r>
        <w:rPr>
          <w:color w:val="000000"/>
        </w:rPr>
        <w:t xml:space="preserve">.  </w:t>
      </w:r>
    </w:p>
    <w:p w14:paraId="185CDB11" w14:textId="77777777" w:rsidR="00764F7B" w:rsidRDefault="00764F7B">
      <w:pPr>
        <w:pBdr>
          <w:top w:val="nil"/>
          <w:left w:val="nil"/>
          <w:bottom w:val="nil"/>
          <w:right w:val="nil"/>
          <w:between w:val="nil"/>
        </w:pBdr>
        <w:rPr>
          <w:b/>
          <w:color w:val="000000"/>
        </w:rPr>
      </w:pPr>
    </w:p>
    <w:p w14:paraId="3D4CD326" w14:textId="77777777" w:rsidR="00764F7B" w:rsidRDefault="00764F7B">
      <w:pPr>
        <w:pBdr>
          <w:top w:val="nil"/>
          <w:left w:val="nil"/>
          <w:bottom w:val="nil"/>
          <w:right w:val="nil"/>
          <w:between w:val="nil"/>
        </w:pBdr>
        <w:rPr>
          <w:b/>
          <w:color w:val="000000"/>
        </w:rPr>
      </w:pPr>
    </w:p>
    <w:p w14:paraId="474D2695" w14:textId="77777777" w:rsidR="00764F7B" w:rsidRDefault="00B679F5">
      <w:pPr>
        <w:numPr>
          <w:ilvl w:val="0"/>
          <w:numId w:val="5"/>
        </w:numPr>
        <w:pBdr>
          <w:top w:val="nil"/>
          <w:left w:val="nil"/>
          <w:bottom w:val="nil"/>
          <w:right w:val="nil"/>
          <w:between w:val="nil"/>
        </w:pBdr>
        <w:jc w:val="center"/>
        <w:rPr>
          <w:b/>
          <w:color w:val="000000"/>
        </w:rPr>
      </w:pPr>
      <w:r>
        <w:rPr>
          <w:b/>
          <w:color w:val="000000"/>
        </w:rPr>
        <w:t>Atbalsta plāna apstiprināšanas kārtība</w:t>
      </w:r>
    </w:p>
    <w:p w14:paraId="75CDEA6F" w14:textId="77777777" w:rsidR="00764F7B" w:rsidRDefault="00764F7B">
      <w:pPr>
        <w:pBdr>
          <w:top w:val="nil"/>
          <w:left w:val="nil"/>
          <w:bottom w:val="nil"/>
          <w:right w:val="nil"/>
          <w:between w:val="nil"/>
        </w:pBdr>
        <w:rPr>
          <w:b/>
          <w:color w:val="000000"/>
          <w:sz w:val="12"/>
          <w:szCs w:val="12"/>
        </w:rPr>
      </w:pPr>
    </w:p>
    <w:p w14:paraId="77A78906" w14:textId="77777777" w:rsidR="00764F7B" w:rsidRDefault="00B679F5">
      <w:pPr>
        <w:numPr>
          <w:ilvl w:val="1"/>
          <w:numId w:val="5"/>
        </w:numPr>
        <w:pBdr>
          <w:top w:val="nil"/>
          <w:left w:val="nil"/>
          <w:bottom w:val="nil"/>
          <w:right w:val="nil"/>
          <w:between w:val="nil"/>
        </w:pBdr>
        <w:spacing w:after="120"/>
        <w:jc w:val="both"/>
        <w:rPr>
          <w:b/>
          <w:color w:val="000000"/>
        </w:rPr>
      </w:pPr>
      <w:r>
        <w:rPr>
          <w:color w:val="000000"/>
        </w:rPr>
        <w:t xml:space="preserve">Lai pretendētu uz Līguma 2.1.1. un 2.1.2 punktā minētā atbalsta saņemšanu Gala labuma guvējs trīs mēnešu laikā no Līguma parakstīšanas iesniedz Aģentūrā iesniegumu par </w:t>
      </w:r>
      <w:r>
        <w:rPr>
          <w:i/>
          <w:color w:val="000000"/>
        </w:rPr>
        <w:t xml:space="preserve">de minimis </w:t>
      </w:r>
      <w:r>
        <w:rPr>
          <w:color w:val="000000"/>
        </w:rPr>
        <w:t xml:space="preserve">atbalsta piešķiršanu ar Atbalsta plānu. Kārtējo Atbalsta plānu Gala labuma guvējs iesniedz vienu mēnesi pirms iepriekš apstiprinātā Atbalsta plāna perioda beigām. </w:t>
      </w:r>
    </w:p>
    <w:p w14:paraId="7140B02D" w14:textId="77777777" w:rsidR="00764F7B" w:rsidRDefault="00B679F5">
      <w:pPr>
        <w:numPr>
          <w:ilvl w:val="1"/>
          <w:numId w:val="5"/>
        </w:numPr>
        <w:pBdr>
          <w:top w:val="nil"/>
          <w:left w:val="nil"/>
          <w:bottom w:val="nil"/>
          <w:right w:val="nil"/>
          <w:between w:val="nil"/>
        </w:pBdr>
        <w:spacing w:after="120"/>
        <w:jc w:val="both"/>
        <w:rPr>
          <w:b/>
          <w:color w:val="000000"/>
        </w:rPr>
      </w:pPr>
      <w:r>
        <w:rPr>
          <w:color w:val="000000"/>
        </w:rPr>
        <w:t xml:space="preserve">Aģentūra savā vai projekta īstenošanai speciāli izveidotā tīmekļvietnē publicē Atbalsta plāna formu, tā iesniegšanas kārtību, tostarp termiņu, kādā to var iesniegt. </w:t>
      </w:r>
    </w:p>
    <w:p w14:paraId="59B39812" w14:textId="77777777" w:rsidR="00764F7B" w:rsidRDefault="00B679F5">
      <w:pPr>
        <w:numPr>
          <w:ilvl w:val="1"/>
          <w:numId w:val="5"/>
        </w:numPr>
        <w:pBdr>
          <w:top w:val="nil"/>
          <w:left w:val="nil"/>
          <w:bottom w:val="nil"/>
          <w:right w:val="nil"/>
          <w:between w:val="nil"/>
        </w:pBdr>
        <w:spacing w:after="120"/>
        <w:jc w:val="both"/>
        <w:rPr>
          <w:b/>
          <w:color w:val="000000"/>
        </w:rPr>
      </w:pPr>
      <w:r>
        <w:rPr>
          <w:color w:val="000000"/>
        </w:rPr>
        <w:t>Atbalsta plānā Gala labuma guvējam jānorāda:</w:t>
      </w:r>
    </w:p>
    <w:p w14:paraId="59DDCFC4" w14:textId="77777777" w:rsidR="00764F7B" w:rsidRDefault="00B679F5">
      <w:pPr>
        <w:numPr>
          <w:ilvl w:val="2"/>
          <w:numId w:val="5"/>
        </w:numPr>
        <w:pBdr>
          <w:top w:val="nil"/>
          <w:left w:val="nil"/>
          <w:bottom w:val="nil"/>
          <w:right w:val="nil"/>
          <w:between w:val="nil"/>
        </w:pBdr>
        <w:jc w:val="both"/>
        <w:rPr>
          <w:color w:val="000000"/>
        </w:rPr>
      </w:pPr>
      <w:r>
        <w:rPr>
          <w:color w:val="000000"/>
        </w:rPr>
        <w:t>Līguma 2.1.1. un 2.1.2 punktā plānotās aktivitātes periodam, kas nav īsāks par sešiem mēnešiem, bet nepārsniedz 12 mēnešus (turpmāk-Atbalsta plāna periods);</w:t>
      </w:r>
    </w:p>
    <w:p w14:paraId="2D787B41" w14:textId="77777777" w:rsidR="00764F7B" w:rsidRDefault="00B679F5">
      <w:pPr>
        <w:numPr>
          <w:ilvl w:val="2"/>
          <w:numId w:val="5"/>
        </w:numPr>
        <w:pBdr>
          <w:top w:val="nil"/>
          <w:left w:val="nil"/>
          <w:bottom w:val="nil"/>
          <w:right w:val="nil"/>
          <w:between w:val="nil"/>
        </w:pBdr>
        <w:jc w:val="both"/>
        <w:rPr>
          <w:color w:val="000000"/>
        </w:rPr>
      </w:pPr>
      <w:r>
        <w:rPr>
          <w:color w:val="000000"/>
        </w:rPr>
        <w:t>kopējais kalendārā gada Atbalsta plānos iekļauto aktivitāšu skaits, kam paredzēts saņemt atbalstu granta veidā, nepārsniedz 12 aktivitātes;</w:t>
      </w:r>
    </w:p>
    <w:p w14:paraId="021D396B" w14:textId="77777777" w:rsidR="00764F7B" w:rsidRDefault="00B679F5">
      <w:pPr>
        <w:numPr>
          <w:ilvl w:val="2"/>
          <w:numId w:val="5"/>
        </w:numPr>
        <w:pBdr>
          <w:top w:val="nil"/>
          <w:left w:val="nil"/>
          <w:bottom w:val="nil"/>
          <w:right w:val="nil"/>
          <w:between w:val="nil"/>
        </w:pBdr>
        <w:jc w:val="both"/>
        <w:rPr>
          <w:color w:val="000000"/>
        </w:rPr>
      </w:pPr>
      <w:r>
        <w:rPr>
          <w:color w:val="000000"/>
        </w:rPr>
        <w:t>aktivitātes, kuras nav uzsāktas pirms Atbalsta plāna iesniegšanas;</w:t>
      </w:r>
    </w:p>
    <w:p w14:paraId="36307851" w14:textId="77777777" w:rsidR="00764F7B" w:rsidRDefault="00B679F5">
      <w:pPr>
        <w:numPr>
          <w:ilvl w:val="2"/>
          <w:numId w:val="5"/>
        </w:numPr>
        <w:pBdr>
          <w:top w:val="nil"/>
          <w:left w:val="nil"/>
          <w:bottom w:val="nil"/>
          <w:right w:val="nil"/>
          <w:between w:val="nil"/>
        </w:pBdr>
        <w:spacing w:after="120"/>
        <w:jc w:val="both"/>
        <w:rPr>
          <w:color w:val="000000"/>
        </w:rPr>
      </w:pPr>
      <w:r>
        <w:rPr>
          <w:color w:val="000000"/>
        </w:rPr>
        <w:t xml:space="preserve">kopējā aktivitātēm pieprasītā </w:t>
      </w:r>
      <w:r>
        <w:rPr>
          <w:i/>
          <w:color w:val="000000"/>
        </w:rPr>
        <w:t>de minimis</w:t>
      </w:r>
      <w:r>
        <w:rPr>
          <w:color w:val="000000"/>
        </w:rPr>
        <w:t xml:space="preserve"> atbalsta summa, kas nepārsniedz EUR 100000,00.  </w:t>
      </w:r>
    </w:p>
    <w:p w14:paraId="7C8488FA" w14:textId="77777777" w:rsidR="00764F7B" w:rsidRDefault="00B679F5">
      <w:pPr>
        <w:numPr>
          <w:ilvl w:val="1"/>
          <w:numId w:val="5"/>
        </w:numPr>
        <w:pBdr>
          <w:top w:val="nil"/>
          <w:left w:val="nil"/>
          <w:bottom w:val="nil"/>
          <w:right w:val="nil"/>
          <w:between w:val="nil"/>
        </w:pBdr>
        <w:spacing w:after="120"/>
        <w:jc w:val="both"/>
        <w:rPr>
          <w:b/>
        </w:rPr>
      </w:pPr>
      <w:r>
        <w:lastRenderedPageBreak/>
        <w:t xml:space="preserve">Aģentūra 15 </w:t>
      </w:r>
      <w:r>
        <w:rPr>
          <w:color w:val="000000"/>
        </w:rPr>
        <w:t xml:space="preserve">darba dienu laikā </w:t>
      </w:r>
      <w:r>
        <w:t xml:space="preserve">pēc Atbalsta plāna saņemšanas dienas </w:t>
      </w:r>
      <w:r>
        <w:rPr>
          <w:color w:val="000000"/>
        </w:rPr>
        <w:t xml:space="preserve">izvērtē to atbilstību </w:t>
      </w:r>
      <w:r>
        <w:t xml:space="preserve">MK noteikumu Nr. 279 </w:t>
      </w:r>
      <w:r>
        <w:rPr>
          <w:color w:val="000000"/>
        </w:rPr>
        <w:t>27.punktam, 30.4., 30.5. un 34.4.apakšpunktiem, Līguma un Aģentūras tīmekļvietnē publicētajiem atbalsta saņemšanas nosacījumiem.</w:t>
      </w:r>
    </w:p>
    <w:p w14:paraId="0387CF97" w14:textId="77777777" w:rsidR="00764F7B" w:rsidRDefault="00B679F5">
      <w:pPr>
        <w:numPr>
          <w:ilvl w:val="1"/>
          <w:numId w:val="5"/>
        </w:numPr>
        <w:pBdr>
          <w:top w:val="nil"/>
          <w:left w:val="nil"/>
          <w:bottom w:val="nil"/>
          <w:right w:val="nil"/>
          <w:between w:val="nil"/>
        </w:pBdr>
        <w:jc w:val="both"/>
        <w:rPr>
          <w:color w:val="000000"/>
        </w:rPr>
      </w:pPr>
      <w:r>
        <w:rPr>
          <w:color w:val="000000"/>
        </w:rPr>
        <w:t>Nepieciešamības gadījumā Atbalsta plāna izvērtēšanas laikā Aģentūrai ir tiesības:</w:t>
      </w:r>
    </w:p>
    <w:p w14:paraId="0C339592" w14:textId="77777777" w:rsidR="00764F7B" w:rsidRDefault="00B679F5">
      <w:pPr>
        <w:numPr>
          <w:ilvl w:val="3"/>
          <w:numId w:val="2"/>
        </w:numPr>
        <w:pBdr>
          <w:top w:val="nil"/>
          <w:left w:val="nil"/>
          <w:bottom w:val="nil"/>
          <w:right w:val="nil"/>
          <w:between w:val="nil"/>
        </w:pBdr>
        <w:jc w:val="both"/>
        <w:rPr>
          <w:color w:val="000000"/>
        </w:rPr>
      </w:pPr>
      <w:r>
        <w:rPr>
          <w:color w:val="000000"/>
        </w:rPr>
        <w:t>pagarināt Atbalsta plāna izvērtēšanas termiņu līdz diviem mēnešiem, par to informējot Gala labuma guvēju;</w:t>
      </w:r>
    </w:p>
    <w:p w14:paraId="31FDC0FB" w14:textId="77777777" w:rsidR="00764F7B" w:rsidRDefault="00B679F5">
      <w:pPr>
        <w:numPr>
          <w:ilvl w:val="3"/>
          <w:numId w:val="2"/>
        </w:numPr>
        <w:pBdr>
          <w:top w:val="nil"/>
          <w:left w:val="nil"/>
          <w:bottom w:val="nil"/>
          <w:right w:val="nil"/>
          <w:between w:val="nil"/>
        </w:pBdr>
        <w:jc w:val="both"/>
        <w:rPr>
          <w:color w:val="000000"/>
        </w:rPr>
      </w:pPr>
      <w:r>
        <w:rPr>
          <w:color w:val="000000"/>
        </w:rPr>
        <w:t>pieprasīt Gala labuma guvējam precizēt iesniegto Atbalsta plānu vai iesniegt papildu informāciju, nosakot termiņu tās iesniegšanai un apturot Atbalsta plāna izskatīšanas laiku līdz minētā precizējuma vai informācijas saņemšanai;</w:t>
      </w:r>
    </w:p>
    <w:p w14:paraId="6EE126D6" w14:textId="77777777" w:rsidR="00764F7B" w:rsidRDefault="00B679F5">
      <w:pPr>
        <w:numPr>
          <w:ilvl w:val="3"/>
          <w:numId w:val="2"/>
        </w:numPr>
        <w:pBdr>
          <w:top w:val="nil"/>
          <w:left w:val="nil"/>
          <w:bottom w:val="nil"/>
          <w:right w:val="nil"/>
          <w:between w:val="nil"/>
        </w:pBdr>
        <w:jc w:val="both"/>
        <w:rPr>
          <w:color w:val="000000"/>
        </w:rPr>
      </w:pPr>
      <w:r>
        <w:rPr>
          <w:color w:val="000000"/>
        </w:rPr>
        <w:t xml:space="preserve">piesaistīt ekspertu.  </w:t>
      </w:r>
    </w:p>
    <w:p w14:paraId="4E9BCEC9" w14:textId="77777777" w:rsidR="00764F7B" w:rsidRDefault="00B679F5">
      <w:pPr>
        <w:numPr>
          <w:ilvl w:val="1"/>
          <w:numId w:val="5"/>
        </w:numPr>
        <w:pBdr>
          <w:top w:val="nil"/>
          <w:left w:val="nil"/>
          <w:bottom w:val="nil"/>
          <w:right w:val="nil"/>
          <w:between w:val="nil"/>
        </w:pBdr>
        <w:spacing w:after="120"/>
        <w:jc w:val="both"/>
        <w:rPr>
          <w:color w:val="000000"/>
        </w:rPr>
      </w:pPr>
      <w:r>
        <w:rPr>
          <w:color w:val="000000"/>
        </w:rPr>
        <w:t xml:space="preserve">Ja Atbalsta plāna izvērtējums ir pozitīvs, Aģentūra piecu darba dienu laikā no tā izvērtēšanas sagatavo un nosūta Gala labuma guvējam lēmuma projektu par papildu </w:t>
      </w:r>
      <w:r>
        <w:rPr>
          <w:i/>
          <w:color w:val="000000"/>
        </w:rPr>
        <w:t xml:space="preserve">de minimis </w:t>
      </w:r>
      <w:r>
        <w:rPr>
          <w:color w:val="000000"/>
        </w:rPr>
        <w:t xml:space="preserve">atbalsta piešķiršanu un Atbalsta plāna apstiprināšanu, kurā norāda </w:t>
      </w:r>
      <w:r>
        <w:rPr>
          <w:i/>
          <w:color w:val="000000"/>
        </w:rPr>
        <w:t xml:space="preserve">de minimis </w:t>
      </w:r>
      <w:r>
        <w:rPr>
          <w:color w:val="000000"/>
        </w:rPr>
        <w:t xml:space="preserve">apmēru un nosacījumus, kas izriet no komercdarbības atbalsta regulējuma, granta aktivitāšu īstenošanas termiņu, kā arī BID atbildīgā darbinieka, ar kuru var sazināties neskaidrību gadījumā, tālruņa numuru un e-pasta adresi. </w:t>
      </w:r>
    </w:p>
    <w:p w14:paraId="4A58D65A" w14:textId="77777777" w:rsidR="00764F7B" w:rsidRDefault="00B679F5">
      <w:pPr>
        <w:numPr>
          <w:ilvl w:val="1"/>
          <w:numId w:val="5"/>
        </w:numPr>
        <w:pBdr>
          <w:top w:val="nil"/>
          <w:left w:val="nil"/>
          <w:bottom w:val="nil"/>
          <w:right w:val="nil"/>
          <w:between w:val="nil"/>
        </w:pBdr>
        <w:spacing w:after="120"/>
        <w:jc w:val="both"/>
      </w:pPr>
      <w:r>
        <w:t xml:space="preserve">Ja Atbalsta plāna izvērtējums ir negatīvs, Aģentūra septiņu darba dienu laikā no tā izvērtēšanas </w:t>
      </w:r>
      <w:r>
        <w:rPr>
          <w:color w:val="000000"/>
        </w:rPr>
        <w:t xml:space="preserve">sagatavo un nosūta Gala labuma guvējam lēmumu par Atbalsta plāna un papildu </w:t>
      </w:r>
      <w:r>
        <w:rPr>
          <w:i/>
          <w:color w:val="000000"/>
        </w:rPr>
        <w:t>de minimis</w:t>
      </w:r>
      <w:r>
        <w:rPr>
          <w:color w:val="000000"/>
        </w:rPr>
        <w:t xml:space="preserve"> atbalsta noraidīšanu</w:t>
      </w:r>
      <w:r>
        <w:t>, norādot atteikuma pamatojumu.</w:t>
      </w:r>
    </w:p>
    <w:p w14:paraId="4D2412A9" w14:textId="77777777" w:rsidR="00764F7B" w:rsidRDefault="00B679F5">
      <w:pPr>
        <w:numPr>
          <w:ilvl w:val="1"/>
          <w:numId w:val="5"/>
        </w:numPr>
        <w:pBdr>
          <w:top w:val="nil"/>
          <w:left w:val="nil"/>
          <w:bottom w:val="nil"/>
          <w:right w:val="nil"/>
          <w:between w:val="nil"/>
        </w:pBdr>
        <w:spacing w:after="120"/>
        <w:jc w:val="both"/>
      </w:pPr>
      <w:r>
        <w:rPr>
          <w:color w:val="000000"/>
        </w:rPr>
        <w:t>Gala labuma guvējam ir tiesības</w:t>
      </w:r>
      <w:r>
        <w:t xml:space="preserve"> ne vairāk kā divas reizes Atbalsta plāna periodā</w:t>
      </w:r>
      <w:r>
        <w:rPr>
          <w:color w:val="000000"/>
        </w:rPr>
        <w:t xml:space="preserve"> iesniegt apstiprināta Atbalsta plāna precizējumu, bet nepārsniedzot Gala labuma guvējam piešķirtā </w:t>
      </w:r>
      <w:r>
        <w:rPr>
          <w:i/>
          <w:color w:val="000000"/>
        </w:rPr>
        <w:t>de minimis</w:t>
      </w:r>
      <w:r>
        <w:rPr>
          <w:color w:val="000000"/>
        </w:rPr>
        <w:t xml:space="preserve"> apmēru, ja:  </w:t>
      </w:r>
    </w:p>
    <w:p w14:paraId="7BECC0AC" w14:textId="77777777" w:rsidR="00764F7B" w:rsidRDefault="00B679F5">
      <w:pPr>
        <w:numPr>
          <w:ilvl w:val="2"/>
          <w:numId w:val="5"/>
        </w:numPr>
        <w:pBdr>
          <w:top w:val="nil"/>
          <w:left w:val="nil"/>
          <w:bottom w:val="nil"/>
          <w:right w:val="nil"/>
          <w:between w:val="nil"/>
        </w:pBdr>
        <w:jc w:val="both"/>
        <w:rPr>
          <w:color w:val="000000"/>
        </w:rPr>
      </w:pPr>
      <w:r>
        <w:rPr>
          <w:color w:val="000000"/>
        </w:rPr>
        <w:t xml:space="preserve">tiek būtiski mainīta vai izslēgta kāda no Atbalsta plānā iekļautajām atbalsta aktivitāšu pozīcijām vai aktivitāšu veids; </w:t>
      </w:r>
    </w:p>
    <w:p w14:paraId="44A87A2C" w14:textId="77777777" w:rsidR="00764F7B" w:rsidRDefault="00B679F5">
      <w:pPr>
        <w:numPr>
          <w:ilvl w:val="2"/>
          <w:numId w:val="5"/>
        </w:numPr>
        <w:pBdr>
          <w:top w:val="nil"/>
          <w:left w:val="nil"/>
          <w:bottom w:val="nil"/>
          <w:right w:val="nil"/>
          <w:between w:val="nil"/>
        </w:pBdr>
        <w:spacing w:after="120"/>
        <w:jc w:val="both"/>
        <w:rPr>
          <w:color w:val="000000"/>
        </w:rPr>
      </w:pPr>
      <w:r>
        <w:rPr>
          <w:color w:val="000000"/>
        </w:rPr>
        <w:t>tiek iekļauta jauna finanšu atbalsta aktivitāte.</w:t>
      </w:r>
    </w:p>
    <w:p w14:paraId="0E63D536" w14:textId="77777777" w:rsidR="00764F7B" w:rsidRDefault="00B679F5">
      <w:pPr>
        <w:numPr>
          <w:ilvl w:val="1"/>
          <w:numId w:val="5"/>
        </w:numPr>
        <w:pBdr>
          <w:top w:val="nil"/>
          <w:left w:val="nil"/>
          <w:bottom w:val="nil"/>
          <w:right w:val="nil"/>
          <w:between w:val="nil"/>
        </w:pBdr>
        <w:spacing w:after="120"/>
        <w:jc w:val="both"/>
      </w:pPr>
      <w:r>
        <w:t xml:space="preserve">Aģentūra 5 </w:t>
      </w:r>
      <w:r>
        <w:rPr>
          <w:color w:val="000000"/>
        </w:rPr>
        <w:t xml:space="preserve">darba dienu laikā </w:t>
      </w:r>
      <w:r>
        <w:t xml:space="preserve">pēc Atbalsta plāna precizējuma saņemšanas dienas </w:t>
      </w:r>
      <w:r>
        <w:rPr>
          <w:color w:val="000000"/>
        </w:rPr>
        <w:t>izvērtē to atbilstību Līguma 4.8 punktam</w:t>
      </w:r>
      <w:r>
        <w:t xml:space="preserve">. Ja Atbalsta plāna precizējums </w:t>
      </w:r>
      <w:r>
        <w:rPr>
          <w:color w:val="000000"/>
        </w:rPr>
        <w:t xml:space="preserve">atbilst Līguma 4.8 punktam Aģentūra to apstiprina, savukārt ja </w:t>
      </w:r>
      <w:r>
        <w:t xml:space="preserve">Atbalsta plāna precizējums </w:t>
      </w:r>
      <w:r>
        <w:rPr>
          <w:color w:val="000000"/>
        </w:rPr>
        <w:t xml:space="preserve">neatbilst Līguma 4.8 punktam Aģentūra to neapstiprina par ko Līgumā noteiktajā kārtībā informē Gala labuma guvēju. </w:t>
      </w:r>
    </w:p>
    <w:p w14:paraId="26F72953" w14:textId="77777777" w:rsidR="00764F7B" w:rsidRDefault="00764F7B">
      <w:pPr>
        <w:pBdr>
          <w:top w:val="nil"/>
          <w:left w:val="nil"/>
          <w:bottom w:val="nil"/>
          <w:right w:val="nil"/>
          <w:between w:val="nil"/>
        </w:pBdr>
        <w:spacing w:after="120"/>
        <w:rPr>
          <w:b/>
          <w:color w:val="000000"/>
        </w:rPr>
      </w:pPr>
    </w:p>
    <w:p w14:paraId="72F90B2C" w14:textId="77777777" w:rsidR="00764F7B" w:rsidRDefault="00B679F5">
      <w:pPr>
        <w:numPr>
          <w:ilvl w:val="0"/>
          <w:numId w:val="5"/>
        </w:numPr>
        <w:pBdr>
          <w:top w:val="nil"/>
          <w:left w:val="nil"/>
          <w:bottom w:val="nil"/>
          <w:right w:val="nil"/>
          <w:between w:val="nil"/>
        </w:pBdr>
        <w:spacing w:after="120"/>
        <w:jc w:val="center"/>
        <w:rPr>
          <w:b/>
          <w:color w:val="000000"/>
        </w:rPr>
      </w:pPr>
      <w:r>
        <w:rPr>
          <w:b/>
          <w:color w:val="000000"/>
        </w:rPr>
        <w:t>Pakalpojumu saņemšanas kārtība</w:t>
      </w:r>
    </w:p>
    <w:p w14:paraId="572E95C3" w14:textId="77777777" w:rsidR="00764F7B" w:rsidRDefault="00B679F5">
      <w:pPr>
        <w:numPr>
          <w:ilvl w:val="1"/>
          <w:numId w:val="5"/>
        </w:numPr>
        <w:pBdr>
          <w:top w:val="nil"/>
          <w:left w:val="nil"/>
          <w:bottom w:val="nil"/>
          <w:right w:val="nil"/>
          <w:between w:val="nil"/>
        </w:pBdr>
        <w:spacing w:after="120"/>
        <w:jc w:val="both"/>
        <w:rPr>
          <w:b/>
          <w:color w:val="000000"/>
        </w:rPr>
      </w:pPr>
      <w:r>
        <w:rPr>
          <w:color w:val="000000"/>
        </w:rPr>
        <w:t>Lai pretendētu uz Līguma 2.1.1.punktā minētā atbalsta saņemšanu, Gala labuma guvējs, papildus 4.1.punktā norādītajam, aizpilda pieteikumu pakalpojuma saņemšanai, kurā fiksē attiecīgā pakalpojuma veidu, tā nepieciešamību, paredzamo izcenojumu (tajā skaitā informāciju par veikto tirgus izpēti), apjomu un sastāvdaļas un iesniedz to Aģentūrā.</w:t>
      </w:r>
    </w:p>
    <w:p w14:paraId="31344091" w14:textId="77777777" w:rsidR="00764F7B" w:rsidRDefault="00B679F5">
      <w:pPr>
        <w:numPr>
          <w:ilvl w:val="1"/>
          <w:numId w:val="5"/>
        </w:numPr>
        <w:pBdr>
          <w:top w:val="nil"/>
          <w:left w:val="nil"/>
          <w:bottom w:val="nil"/>
          <w:right w:val="nil"/>
          <w:between w:val="nil"/>
        </w:pBdr>
        <w:spacing w:after="120"/>
        <w:jc w:val="both"/>
        <w:rPr>
          <w:b/>
          <w:color w:val="000000"/>
        </w:rPr>
      </w:pPr>
      <w:r>
        <w:rPr>
          <w:color w:val="000000"/>
        </w:rPr>
        <w:t>Pēc Līguma 5.1.punktā minētā pieteikuma saņemšanas Aģentūra desmit darba dienu laikā izvērtē pakalpojuma veidu, nepieciešamību, paredzamo izcenojumu, apjomu un sastāvdaļas. Ja Aģentūra konstatē, ka pieteikumā minētais pakalpojums ir nepieciešams un pamatots Līguma 1.pielikumā noteikto mērķu sasniegšanai, tad Aģentūra normatīvajos aktos paredzētajā kārtībā nodrošina iepirkuma veikšanu attiecīgā pakalpojuma nodrošināšanai un līguma slēgšanu</w:t>
      </w:r>
      <w:r>
        <w:rPr>
          <w:b/>
          <w:color w:val="000000"/>
        </w:rPr>
        <w:t xml:space="preserve"> </w:t>
      </w:r>
      <w:r>
        <w:rPr>
          <w:color w:val="000000"/>
        </w:rPr>
        <w:t>starp pakalpojuma sniedzēju, Gala labuma guvēju un Aģentūru.</w:t>
      </w:r>
    </w:p>
    <w:p w14:paraId="3C9DD5A4" w14:textId="77777777" w:rsidR="00764F7B" w:rsidRDefault="00B679F5">
      <w:pPr>
        <w:numPr>
          <w:ilvl w:val="1"/>
          <w:numId w:val="5"/>
        </w:numPr>
        <w:pBdr>
          <w:top w:val="nil"/>
          <w:left w:val="nil"/>
          <w:bottom w:val="nil"/>
          <w:right w:val="nil"/>
          <w:between w:val="nil"/>
        </w:pBdr>
        <w:spacing w:after="120"/>
        <w:jc w:val="both"/>
        <w:rPr>
          <w:b/>
          <w:color w:val="000000"/>
        </w:rPr>
      </w:pPr>
      <w:r>
        <w:rPr>
          <w:color w:val="000000"/>
        </w:rPr>
        <w:t xml:space="preserve">Ja paredzamā pakalpojuma līgumcena nepārsniedz EUR 500 (bez pievienotās vērtības nodokļa), pakalpojuma līgumu var neslēgt rakstveidā. Ja līgums netiek slēgts rakstveidā, tad pirms attiecīgā pakalpojuma saņemšanas Gala labuma guvējs </w:t>
      </w:r>
      <w:r>
        <w:rPr>
          <w:color w:val="000000"/>
        </w:rPr>
        <w:lastRenderedPageBreak/>
        <w:t>Aģentūrai rakstveidā apliecina, ka izpildīs saistības pret pakalpojuma sniedzēju, tai skaitā veiks samaksu par saņemto pakalpojumu.</w:t>
      </w:r>
    </w:p>
    <w:p w14:paraId="0E19BBB0" w14:textId="77777777" w:rsidR="00764F7B" w:rsidRDefault="00B679F5">
      <w:pPr>
        <w:numPr>
          <w:ilvl w:val="1"/>
          <w:numId w:val="5"/>
        </w:numPr>
        <w:pBdr>
          <w:top w:val="nil"/>
          <w:left w:val="nil"/>
          <w:bottom w:val="nil"/>
          <w:right w:val="nil"/>
          <w:between w:val="nil"/>
        </w:pBdr>
        <w:spacing w:after="120"/>
        <w:jc w:val="both"/>
        <w:rPr>
          <w:b/>
          <w:color w:val="000000"/>
        </w:rPr>
      </w:pPr>
      <w:r>
        <w:rPr>
          <w:color w:val="000000"/>
        </w:rPr>
        <w:t>Ja pirms attiecīgā pakalpojuma līguma slēgšanas Gala labuma guvējs atsakās no sākotnēji pieprasītā pakalpojuma saņemšanas vai slēgt līgumu, pakalpojuma līgums netiek slēgts un pakalpojums netiek sniegts visā Līguma darbības termiņā (izņemot gadījumus, ja Gala labuma guvēja atteikšanās no pakalpojuma saņemšanas notikusi objektīvu apstākļu iestāšanās dēļ, ko Gala labuma guvējs ir pierādījis ar attiecīgiem dokumentiem vai rakstiskiem paskaidrojumiem).</w:t>
      </w:r>
    </w:p>
    <w:p w14:paraId="0C4210E1" w14:textId="77777777" w:rsidR="00764F7B" w:rsidRDefault="00B679F5">
      <w:pPr>
        <w:numPr>
          <w:ilvl w:val="1"/>
          <w:numId w:val="5"/>
        </w:numPr>
        <w:pBdr>
          <w:top w:val="nil"/>
          <w:left w:val="nil"/>
          <w:bottom w:val="nil"/>
          <w:right w:val="nil"/>
          <w:between w:val="nil"/>
        </w:pBdr>
        <w:spacing w:after="120"/>
        <w:jc w:val="both"/>
        <w:rPr>
          <w:b/>
          <w:color w:val="000000"/>
        </w:rPr>
      </w:pPr>
      <w:r>
        <w:rPr>
          <w:color w:val="000000"/>
        </w:rPr>
        <w:t>Attiecīgā pakalpojuma līguma noteiktajā kārtībā Gala labuma guvējs iesniedz Aģentūrā:</w:t>
      </w:r>
    </w:p>
    <w:p w14:paraId="5D8E3538" w14:textId="77777777" w:rsidR="00764F7B" w:rsidRDefault="00B679F5">
      <w:pPr>
        <w:numPr>
          <w:ilvl w:val="2"/>
          <w:numId w:val="5"/>
        </w:numPr>
        <w:pBdr>
          <w:top w:val="nil"/>
          <w:left w:val="nil"/>
          <w:bottom w:val="nil"/>
          <w:right w:val="nil"/>
          <w:between w:val="nil"/>
        </w:pBdr>
        <w:spacing w:after="120"/>
        <w:ind w:left="1418" w:hanging="709"/>
        <w:jc w:val="both"/>
        <w:rPr>
          <w:b/>
          <w:color w:val="000000"/>
        </w:rPr>
      </w:pPr>
      <w:r>
        <w:rPr>
          <w:color w:val="000000"/>
        </w:rPr>
        <w:t>pieņemšanas/nodošanas aktu kopijas, kas apliecina attiecīgā pakalpojuma saņemšanu;</w:t>
      </w:r>
    </w:p>
    <w:p w14:paraId="339C8900" w14:textId="77777777" w:rsidR="00764F7B" w:rsidRDefault="00B679F5">
      <w:pPr>
        <w:numPr>
          <w:ilvl w:val="2"/>
          <w:numId w:val="5"/>
        </w:numPr>
        <w:pBdr>
          <w:top w:val="nil"/>
          <w:left w:val="nil"/>
          <w:bottom w:val="nil"/>
          <w:right w:val="nil"/>
          <w:between w:val="nil"/>
        </w:pBdr>
        <w:spacing w:after="120"/>
        <w:ind w:left="1418" w:hanging="709"/>
        <w:jc w:val="both"/>
        <w:rPr>
          <w:b/>
          <w:color w:val="000000"/>
        </w:rPr>
      </w:pPr>
      <w:r>
        <w:rPr>
          <w:color w:val="000000"/>
        </w:rPr>
        <w:t>dokumentus, kas apliecina, ka Gala labuma guvējs ir veicis par attiecīgo pakalpojumu sniegšanu tam piestādīto rēķinu apmaksu (Gala labuma guvēja sagatavotā maksājuma uzdevuma rēķina apmaksai apliecināta kopija, bankas apliecināts Gala labuma guvēja konta pārskats u.c. dokumenti).</w:t>
      </w:r>
    </w:p>
    <w:p w14:paraId="17408ECF" w14:textId="77777777" w:rsidR="00764F7B" w:rsidRDefault="00B679F5">
      <w:pPr>
        <w:numPr>
          <w:ilvl w:val="0"/>
          <w:numId w:val="5"/>
        </w:numPr>
        <w:pBdr>
          <w:top w:val="nil"/>
          <w:left w:val="nil"/>
          <w:bottom w:val="nil"/>
          <w:right w:val="nil"/>
          <w:between w:val="nil"/>
        </w:pBdr>
        <w:spacing w:after="120"/>
        <w:jc w:val="center"/>
        <w:rPr>
          <w:b/>
          <w:color w:val="000000"/>
        </w:rPr>
      </w:pPr>
      <w:r>
        <w:rPr>
          <w:b/>
          <w:color w:val="000000"/>
        </w:rPr>
        <w:t xml:space="preserve">   Granta piešķiršanas kārtība</w:t>
      </w:r>
    </w:p>
    <w:p w14:paraId="22B34B75" w14:textId="77777777" w:rsidR="00764F7B" w:rsidRDefault="00B679F5">
      <w:pPr>
        <w:numPr>
          <w:ilvl w:val="1"/>
          <w:numId w:val="5"/>
        </w:numPr>
        <w:pBdr>
          <w:top w:val="nil"/>
          <w:left w:val="nil"/>
          <w:bottom w:val="nil"/>
          <w:right w:val="nil"/>
          <w:between w:val="nil"/>
        </w:pBdr>
        <w:tabs>
          <w:tab w:val="left" w:pos="851"/>
        </w:tabs>
        <w:spacing w:after="120"/>
        <w:jc w:val="both"/>
      </w:pPr>
      <w:r>
        <w:rPr>
          <w:color w:val="000000"/>
        </w:rPr>
        <w:t xml:space="preserve">Lai pretendētu uz Līguma 2.1.2.punktā minētā atbalsta saņemšanu, Gala labuma guvējs iesniedz Aģentūrā maksājuma pieprasījumu par attiecīgo Atbalsta plāna aktivitāti (turpmāk – Maksājuma pieprasījums) un izdevumus pamatojošos dokumentus. </w:t>
      </w:r>
    </w:p>
    <w:p w14:paraId="53627A14" w14:textId="77777777" w:rsidR="00764F7B" w:rsidRDefault="00B679F5">
      <w:pPr>
        <w:numPr>
          <w:ilvl w:val="1"/>
          <w:numId w:val="5"/>
        </w:numPr>
        <w:pBdr>
          <w:top w:val="nil"/>
          <w:left w:val="nil"/>
          <w:bottom w:val="nil"/>
          <w:right w:val="nil"/>
          <w:between w:val="nil"/>
        </w:pBdr>
        <w:tabs>
          <w:tab w:val="left" w:pos="851"/>
        </w:tabs>
        <w:spacing w:after="120"/>
        <w:jc w:val="both"/>
      </w:pPr>
      <w:r>
        <w:rPr>
          <w:color w:val="000000"/>
        </w:rPr>
        <w:t>Aģentūra 15 darba dienu laikā no Maksājuma pieprasījuma saņemšanas brīža pārbauda tā atbilstību Atbalsta plānam, Līgumā, MK noteikumos Nr.279, citos saistošajos normatīvajos aktos un Vienošanās par projekta īstenošanu izvirzītajām prasībām.</w:t>
      </w:r>
    </w:p>
    <w:p w14:paraId="03F24269" w14:textId="77777777" w:rsidR="00764F7B" w:rsidRDefault="00B679F5">
      <w:pPr>
        <w:numPr>
          <w:ilvl w:val="1"/>
          <w:numId w:val="5"/>
        </w:numPr>
        <w:pBdr>
          <w:top w:val="nil"/>
          <w:left w:val="nil"/>
          <w:bottom w:val="nil"/>
          <w:right w:val="nil"/>
          <w:between w:val="nil"/>
        </w:pBdr>
        <w:spacing w:after="120"/>
        <w:jc w:val="both"/>
        <w:rPr>
          <w:color w:val="000000"/>
        </w:rPr>
      </w:pPr>
      <w:r>
        <w:rPr>
          <w:color w:val="000000"/>
        </w:rPr>
        <w:t>Nepieciešamības gadījumā Aģentūra elektroniski pieprasa Gala labuma guvējam skaidrot Maksājuma pieprasījumā iekļauto informāciju, labot iesniegto Maksājuma pieprasījumu vai iesniegt papildu informāciju, nosakot termiņu tās iesniegšanai, attiecīgi pagarinot Maksājuma pieprasījuma izskatīšanas laiku par termiņu, kāds noteikts konstatēto nepilnību novēršanai.</w:t>
      </w:r>
    </w:p>
    <w:p w14:paraId="7FEA7442" w14:textId="77777777" w:rsidR="00764F7B" w:rsidRDefault="00B679F5">
      <w:pPr>
        <w:numPr>
          <w:ilvl w:val="1"/>
          <w:numId w:val="5"/>
        </w:numPr>
        <w:pBdr>
          <w:top w:val="nil"/>
          <w:left w:val="nil"/>
          <w:bottom w:val="nil"/>
          <w:right w:val="nil"/>
          <w:between w:val="nil"/>
        </w:pBdr>
        <w:spacing w:after="120"/>
        <w:jc w:val="both"/>
        <w:rPr>
          <w:color w:val="000000"/>
        </w:rPr>
      </w:pPr>
      <w:r>
        <w:rPr>
          <w:color w:val="000000"/>
        </w:rPr>
        <w:t>Ja Maksājuma pieprasījums atbilst Līguma 6.1.punktā noteiktajam, Aģentūra Līgumā noteiktajā kārtībā informē Gala labuma guvēju par atbalsta izmaksu, nosūtot paziņojumu, kurā norāda izmaksājamā atbalsta apjomu, kā arī veic atbalsta izmaksai nepieciešamās darbības.</w:t>
      </w:r>
    </w:p>
    <w:p w14:paraId="607AF811" w14:textId="77777777" w:rsidR="00764F7B" w:rsidRDefault="00B679F5">
      <w:pPr>
        <w:numPr>
          <w:ilvl w:val="1"/>
          <w:numId w:val="5"/>
        </w:numPr>
        <w:pBdr>
          <w:top w:val="nil"/>
          <w:left w:val="nil"/>
          <w:bottom w:val="nil"/>
          <w:right w:val="nil"/>
          <w:between w:val="nil"/>
        </w:pBdr>
        <w:spacing w:after="120"/>
        <w:jc w:val="both"/>
        <w:rPr>
          <w:color w:val="000000"/>
        </w:rPr>
      </w:pPr>
      <w:r>
        <w:rPr>
          <w:color w:val="000000"/>
        </w:rPr>
        <w:t xml:space="preserve">Ja Maksājuma pieprasījums neatbilst kādai no Līgumā, MK noteikumos Nr.279, citos saistošajos normatīvajos aktos un Vienošanās par projekta īstenošanu izvirzītajām prasībām, Aģentūra Līgumā noteiktajā kārtībā informē Gala labuma guvēju par atteikumu veikt atbalsta izmaksu, norādot atteikuma pamatojumu. </w:t>
      </w:r>
    </w:p>
    <w:p w14:paraId="688B9A30" w14:textId="77777777" w:rsidR="00764F7B" w:rsidRDefault="00B679F5">
      <w:pPr>
        <w:numPr>
          <w:ilvl w:val="0"/>
          <w:numId w:val="5"/>
        </w:numPr>
        <w:pBdr>
          <w:top w:val="nil"/>
          <w:left w:val="nil"/>
          <w:bottom w:val="nil"/>
          <w:right w:val="nil"/>
          <w:between w:val="nil"/>
        </w:pBdr>
        <w:spacing w:after="120"/>
        <w:jc w:val="center"/>
        <w:rPr>
          <w:b/>
          <w:color w:val="000000"/>
        </w:rPr>
      </w:pPr>
      <w:r>
        <w:rPr>
          <w:b/>
          <w:color w:val="000000"/>
        </w:rPr>
        <w:t>Pušu pienākumi un tiesības</w:t>
      </w:r>
    </w:p>
    <w:p w14:paraId="4EA7007F" w14:textId="77777777" w:rsidR="00764F7B" w:rsidRDefault="00B679F5">
      <w:pPr>
        <w:numPr>
          <w:ilvl w:val="1"/>
          <w:numId w:val="5"/>
        </w:numPr>
        <w:pBdr>
          <w:top w:val="nil"/>
          <w:left w:val="nil"/>
          <w:bottom w:val="nil"/>
          <w:right w:val="nil"/>
          <w:between w:val="nil"/>
        </w:pBdr>
        <w:spacing w:after="120"/>
        <w:jc w:val="both"/>
      </w:pPr>
      <w:r>
        <w:rPr>
          <w:color w:val="000000"/>
        </w:rPr>
        <w:t>Gala labuma guvējam ir pienākums:</w:t>
      </w:r>
    </w:p>
    <w:p w14:paraId="77CAF8E7" w14:textId="77777777" w:rsidR="00764F7B" w:rsidRDefault="00B679F5">
      <w:pPr>
        <w:numPr>
          <w:ilvl w:val="2"/>
          <w:numId w:val="5"/>
        </w:numPr>
        <w:spacing w:after="120"/>
        <w:ind w:left="1418" w:hanging="709"/>
        <w:jc w:val="both"/>
        <w:rPr>
          <w:color w:val="000000"/>
        </w:rPr>
      </w:pPr>
      <w:r>
        <w:rPr>
          <w:color w:val="000000"/>
        </w:rPr>
        <w:t>iesniegt un informēt Aģentūru:</w:t>
      </w:r>
    </w:p>
    <w:p w14:paraId="40BB9DEB" w14:textId="77777777" w:rsidR="00764F7B" w:rsidRDefault="00B679F5">
      <w:pPr>
        <w:numPr>
          <w:ilvl w:val="3"/>
          <w:numId w:val="5"/>
        </w:numPr>
        <w:pBdr>
          <w:top w:val="nil"/>
          <w:left w:val="nil"/>
          <w:bottom w:val="nil"/>
          <w:right w:val="nil"/>
          <w:between w:val="nil"/>
        </w:pBdr>
        <w:spacing w:after="120"/>
        <w:ind w:left="1418" w:hanging="709"/>
        <w:jc w:val="both"/>
      </w:pPr>
      <w:r>
        <w:rPr>
          <w:color w:val="000000"/>
        </w:rPr>
        <w:t xml:space="preserve">par jebkuriem apstākļiem, kas varētu ietekmēt atbalsta saņemšanas atbilstību Līgumam, kā arī gadījumos, ja kāds no Gala labuma guvēja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atbalsta sniegšanu, tajā skaitā, ja iestājas kāds no MK noteikumu </w:t>
      </w:r>
      <w:r>
        <w:rPr>
          <w:color w:val="000000"/>
        </w:rPr>
        <w:lastRenderedPageBreak/>
        <w:t>Nr.279 3., 30. un 34.punktā minētajiem apstākļiem, kas nepieļauj atbalsta saņemšanu;</w:t>
      </w:r>
    </w:p>
    <w:p w14:paraId="78A61EB4" w14:textId="77777777" w:rsidR="00764F7B" w:rsidRDefault="00B679F5">
      <w:pPr>
        <w:numPr>
          <w:ilvl w:val="3"/>
          <w:numId w:val="5"/>
        </w:numPr>
        <w:pBdr>
          <w:top w:val="nil"/>
          <w:left w:val="nil"/>
          <w:bottom w:val="nil"/>
          <w:right w:val="nil"/>
          <w:between w:val="nil"/>
        </w:pBdr>
        <w:spacing w:before="120" w:after="120"/>
        <w:ind w:left="1418" w:hanging="709"/>
        <w:jc w:val="both"/>
      </w:pPr>
      <w:r>
        <w:rPr>
          <w:color w:val="000000"/>
        </w:rPr>
        <w:t>Līguma darbības laikā nekavējoties informēt Aģentūru par saņemto atbalstu, tajā skaitā, ja Gala labuma guvējam tiek piešķirts atbalsts 3.1.2.2. pasākuma “Tehnoloģiju akselerators”</w:t>
      </w:r>
      <w:r>
        <w:rPr>
          <w:color w:val="000000"/>
          <w:vertAlign w:val="superscript"/>
        </w:rPr>
        <w:footnoteReference w:id="2"/>
      </w:r>
      <w:r>
        <w:rPr>
          <w:color w:val="000000"/>
        </w:rPr>
        <w:t xml:space="preserve"> ietvaros, un aktualizēt atbilstoši </w:t>
      </w:r>
      <w:r>
        <w:rPr>
          <w:color w:val="000000"/>
          <w:highlight w:val="white"/>
        </w:rPr>
        <w:t>normatīvajiem aktiem par </w:t>
      </w:r>
      <w:r>
        <w:rPr>
          <w:i/>
          <w:color w:val="000000"/>
          <w:highlight w:val="white"/>
        </w:rPr>
        <w:t>de minimis</w:t>
      </w:r>
      <w:r>
        <w:rPr>
          <w:color w:val="000000"/>
          <w:highlight w:val="white"/>
        </w:rPr>
        <w:t> atbalsta uzskaites un piešķiršanas kārtību un </w:t>
      </w:r>
      <w:r>
        <w:rPr>
          <w:i/>
          <w:color w:val="000000"/>
          <w:highlight w:val="white"/>
        </w:rPr>
        <w:t>de minimis</w:t>
      </w:r>
      <w:r>
        <w:rPr>
          <w:color w:val="000000"/>
          <w:highlight w:val="white"/>
        </w:rPr>
        <w:t> atbalsta uzskaites veidlapu paraugiem</w:t>
      </w:r>
      <w:r>
        <w:rPr>
          <w:color w:val="000000"/>
        </w:rPr>
        <w:t xml:space="preserve"> piešķirto </w:t>
      </w:r>
      <w:r>
        <w:rPr>
          <w:i/>
          <w:color w:val="000000"/>
        </w:rPr>
        <w:t>de minimis</w:t>
      </w:r>
      <w:r>
        <w:rPr>
          <w:color w:val="000000"/>
        </w:rPr>
        <w:t xml:space="preserve"> atbalstu;</w:t>
      </w:r>
    </w:p>
    <w:p w14:paraId="17F4D388" w14:textId="77777777" w:rsidR="00764F7B" w:rsidRDefault="00B679F5">
      <w:pPr>
        <w:numPr>
          <w:ilvl w:val="3"/>
          <w:numId w:val="5"/>
        </w:numPr>
        <w:pBdr>
          <w:top w:val="nil"/>
          <w:left w:val="nil"/>
          <w:bottom w:val="nil"/>
          <w:right w:val="nil"/>
          <w:between w:val="nil"/>
        </w:pBdr>
        <w:spacing w:before="120" w:after="120"/>
        <w:ind w:left="1418" w:hanging="709"/>
        <w:jc w:val="both"/>
      </w:pPr>
      <w:r>
        <w:rPr>
          <w:color w:val="000000"/>
        </w:rPr>
        <w:t>pēc Aģentūras pieprasījuma un tās noteiktajā termiņā iesniegt citu Līguma izpildes nodrošināšanai nepieciešamo informāciju rakstveidā vai elektroniskā formā;</w:t>
      </w:r>
    </w:p>
    <w:p w14:paraId="2663D0DD" w14:textId="77777777" w:rsidR="00764F7B" w:rsidRDefault="00B679F5">
      <w:pPr>
        <w:numPr>
          <w:ilvl w:val="3"/>
          <w:numId w:val="5"/>
        </w:numPr>
        <w:pBdr>
          <w:top w:val="nil"/>
          <w:left w:val="nil"/>
          <w:bottom w:val="nil"/>
          <w:right w:val="nil"/>
          <w:between w:val="nil"/>
        </w:pBdr>
        <w:spacing w:before="120" w:after="120"/>
        <w:ind w:left="1418" w:hanging="709"/>
        <w:jc w:val="both"/>
      </w:pPr>
      <w:r>
        <w:rPr>
          <w:color w:val="000000"/>
        </w:rPr>
        <w:t xml:space="preserve">iesniegt pārskatu par pievienotās vērtības nodokļa summām, ja Maksājuma pieprasījumā attiecināmajās izmaksās iekļauts pievienotās vērtības nodoklis, saskaņā ar Ministru kabineta noteikumiem, kas nosaka </w:t>
      </w:r>
      <w:r>
        <w:rPr>
          <w:color w:val="000000"/>
          <w:highlight w:val="white"/>
        </w:rPr>
        <w:t>Eiropas Savienības struktūrfondu un Kohēzijas fonda projektu pārbaužu veikšanas kārtība 2014.–2020.gada plānošanas periodā</w:t>
      </w:r>
      <w:r>
        <w:rPr>
          <w:color w:val="000000"/>
        </w:rPr>
        <w:t>;</w:t>
      </w:r>
    </w:p>
    <w:p w14:paraId="5E507A90" w14:textId="77777777" w:rsidR="00764F7B" w:rsidRDefault="00B679F5">
      <w:pPr>
        <w:numPr>
          <w:ilvl w:val="3"/>
          <w:numId w:val="5"/>
        </w:numPr>
        <w:pBdr>
          <w:top w:val="nil"/>
          <w:left w:val="nil"/>
          <w:bottom w:val="nil"/>
          <w:right w:val="nil"/>
          <w:between w:val="nil"/>
        </w:pBdr>
        <w:spacing w:after="120"/>
        <w:ind w:left="1418" w:hanging="709"/>
        <w:jc w:val="both"/>
      </w:pPr>
      <w:r>
        <w:rPr>
          <w:color w:val="000000"/>
        </w:rPr>
        <w:t>Līguma 11.4.punktā minētās kontaktpersonas vai pamatdatu (kontaktinformācija, juridiskā adrese, rekvizīti) izmaiņu gadījumā Gala labuma guvējam ir pienākums par to informēt Aģentūru, nosūtot informāciju uz Līgumā norādīto Aģentūras e-pastu, trīs darba dienu laikā pēc to maiņas;</w:t>
      </w:r>
    </w:p>
    <w:p w14:paraId="507ABCB4"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nodrošināt Aģentūru ar visu Gala labuma guvēja rīcībā esošo informāciju un dokumentāciju, kas saistīta ar atbalsta saņemšanu, iesniegt to kvalitatīvu un Aģentūras noteiktajā termiņā;</w:t>
      </w:r>
    </w:p>
    <w:p w14:paraId="0FA62FCB"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Līguma 4.1. norādītajā kartībā iesniegt Aģentūrā Atbalsta plānu un nepieciešamības gadījumā to precizēt vai sniegt papildu informāciju;</w:t>
      </w:r>
    </w:p>
    <w:p w14:paraId="75842F85"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izpildīt Līguma 1.pielikumā paredzētās darbības un noteiktajos termiņos sasniegt tajā norādītos mērķus;</w:t>
      </w:r>
    </w:p>
    <w:p w14:paraId="6B200B08"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 xml:space="preserve">nodrošināt Aģentūrai un ES fondu uzraudzībā iesaistītajām iestādēm iespējas saskaņā ar Vienošanos par projekta īstenošanu veikt uzraudzību un kontroli atbalsta saņemšanas laikā un gadu pēc atbalsta saņemšanas, nodrošinot Aģentūras un ES fondu uzraudzībā iesaistīto iestāžu prasību izpildi un brīvu piekļūšanu ar atbalsta saņemšanu saistītiem dokumentiem un informācijai, kā arī saskaņā ar Līgumu līdzfinansētajiem nodevumiem (ķermeniskās un bezķermeniskās lietas, kas radušās Līguma izpildes ietvaros); </w:t>
      </w:r>
    </w:p>
    <w:p w14:paraId="47542CB7"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nodrošināt atsevišķu ar Līguma īstenošanu saistīto saimniecisko darījumu ieņēmumu un izdevumu grāmatvedības uzskaiti, kas atbilst Latvijas Republikas normatīvo aktu prasībām un vispārpieņemtiem grāmatvedības kārtošanas principiem, kā arī finanšu pārskatus sagatavot atbilstoši Ministru kabineta noteikumiem, kas nosaka kārtību, kādā finanšu pārskatos atspoguļojams valsts, pašvaldību, ārvalstu, Eiropas Kopienas, citu starptautisko organizāciju un institūciju finansiālais atbalsts (finanšu palīdzība), ziedojumi un dāvinājumi naudā vai natūrā;</w:t>
      </w:r>
    </w:p>
    <w:p w14:paraId="0344373C"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nodrošināt ar atbalstāmo nozari saistītās finanšu plūsmas skaidru nodalīšanu no citu Gala labuma guvēja darbības nozaru finanšu plūsmām, ja Gala labuma guvējs darbojas arī kādā no neatbalstāmajām nozarēm;</w:t>
      </w:r>
    </w:p>
    <w:p w14:paraId="6B07A899"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lastRenderedPageBreak/>
        <w:t>neveikt aktivitātes, kur pastāv interešu konflikta, kas varētu ietekmēt Līguma godprātīgu, objektīvu un neitrālu izpildi, risks;</w:t>
      </w:r>
    </w:p>
    <w:p w14:paraId="1FDBF171"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ierasties uz ar Aģentūras pārstāvjiem saskaņotām tikšanām. Ja tas nav iespējams, nekavējoties, bet ne vēlāk kā divas darba dienas pirms noteiktā tikšanās datuma, informēt par to Aģentūru, saskaņojot citu tikšanās laiku;</w:t>
      </w:r>
    </w:p>
    <w:p w14:paraId="53CA5032"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piedalīties visās Aģentūras vai pašvaldības rīkotajās komisijas sēdēs, dalībai kurās Gala labuma guvējs ir saņēmis uzaicinājumu;</w:t>
      </w:r>
    </w:p>
    <w:p w14:paraId="13736755"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pēc Aģentūras pieprasījuma sagatavot prezentāciju sava uzņēmuma, tā biznesa modeļa, izvirzīto mērķu, veikto aktivitāšu, sasniegto rezultātu u.c. informācijas prezentēšanai, kā arī prezentēt sagatavoto materiālu;</w:t>
      </w:r>
    </w:p>
    <w:p w14:paraId="4D4FE133"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 xml:space="preserve">sagatavot un iesniegt Aģentūrā progresa pārskata 1.daļu, izmantojot Aģentūras tiešsaistes vietni </w:t>
      </w:r>
      <w:hyperlink r:id="rId15">
        <w:r>
          <w:rPr>
            <w:color w:val="0000FF"/>
            <w:highlight w:val="white"/>
            <w:u w:val="single"/>
          </w:rPr>
          <w:t>https://ej.uz/magneticparskati</w:t>
        </w:r>
      </w:hyperlink>
      <w:r>
        <w:rPr>
          <w:color w:val="000000"/>
          <w:highlight w:val="white"/>
        </w:rPr>
        <w:t>,</w:t>
      </w:r>
      <w:r>
        <w:rPr>
          <w:color w:val="000000"/>
        </w:rPr>
        <w:t xml:space="preserve"> 15 (piecpadsmit) darba dienu laikā pēc katra kalendārā ceturkšņa beigām par iepriekšējo ceturksni;</w:t>
      </w:r>
    </w:p>
    <w:p w14:paraId="0C7F39A6"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 xml:space="preserve">sagatavot un iesniegt Aģentūrā progresa pārskata 2.daļu, izmantojot Aģentūras tiešsaistes vietni </w:t>
      </w:r>
      <w:hyperlink r:id="rId16">
        <w:r>
          <w:rPr>
            <w:color w:val="0000FF"/>
            <w:highlight w:val="white"/>
            <w:u w:val="single"/>
          </w:rPr>
          <w:t>https://ej.uz/magneticparskati</w:t>
        </w:r>
      </w:hyperlink>
      <w:r>
        <w:rPr>
          <w:color w:val="000000"/>
        </w:rPr>
        <w:t xml:space="preserve"> šādos termiņos:</w:t>
      </w:r>
    </w:p>
    <w:p w14:paraId="07D339CC" w14:textId="77777777" w:rsidR="00764F7B" w:rsidRDefault="00B679F5">
      <w:pPr>
        <w:numPr>
          <w:ilvl w:val="3"/>
          <w:numId w:val="5"/>
        </w:numPr>
        <w:pBdr>
          <w:top w:val="nil"/>
          <w:left w:val="nil"/>
          <w:bottom w:val="nil"/>
          <w:right w:val="nil"/>
          <w:between w:val="nil"/>
        </w:pBdr>
        <w:spacing w:after="120"/>
        <w:ind w:left="1418" w:hanging="709"/>
        <w:jc w:val="both"/>
      </w:pPr>
      <w:r>
        <w:rPr>
          <w:color w:val="000000"/>
        </w:rPr>
        <w:t>10 (desmit) darba dienu laikā no Līguma noslēgšanas;</w:t>
      </w:r>
    </w:p>
    <w:p w14:paraId="4D5D0C31" w14:textId="77777777" w:rsidR="00764F7B" w:rsidRDefault="00B679F5">
      <w:pPr>
        <w:numPr>
          <w:ilvl w:val="3"/>
          <w:numId w:val="5"/>
        </w:numPr>
        <w:pBdr>
          <w:top w:val="nil"/>
          <w:left w:val="nil"/>
          <w:bottom w:val="nil"/>
          <w:right w:val="nil"/>
          <w:between w:val="nil"/>
        </w:pBdr>
        <w:spacing w:after="120"/>
        <w:ind w:left="1418" w:hanging="709"/>
        <w:jc w:val="both"/>
      </w:pPr>
      <w:r>
        <w:rPr>
          <w:color w:val="000000"/>
        </w:rPr>
        <w:t>4 (četru) mēnešu laikā pēc katra pārskata gada</w:t>
      </w:r>
      <w:r>
        <w:rPr>
          <w:color w:val="000000"/>
          <w:vertAlign w:val="superscript"/>
        </w:rPr>
        <w:footnoteReference w:id="3"/>
      </w:r>
      <w:r>
        <w:rPr>
          <w:color w:val="000000"/>
        </w:rPr>
        <w:t xml:space="preserve"> beigām par iepriekšējo pārskata gadu atbalsta saņemšanas periodā un divus pārskata gadus pēc tā;</w:t>
      </w:r>
    </w:p>
    <w:p w14:paraId="05A99FC7"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pastāvīgi sekot līdzi Inkubatora aktualitātēm un rīkotajiem pasākumiem, apmeklēt Aģentūras rīkoto sākotnējo konsultāciju kursu, kā arī vismaz reizi mēnesī piedalīties tādos Inkubatora rīkotajos pasākumos (ja tādi tiek organizēti), kas ir vērsti uz Līguma 1.pielikumā minēto mērķu sasniegšanu;</w:t>
      </w:r>
    </w:p>
    <w:p w14:paraId="57633EF4"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 xml:space="preserve">atbalsta sniegšanas periodā apmeklēt iknedēļas/ikmēneša Inkubatora rīkotās sanāksmes, tajā skaitā piedalīties Aģentūras rīkotajā ikgadējā </w:t>
      </w:r>
      <w:r>
        <w:rPr>
          <w:i/>
          <w:color w:val="000000"/>
        </w:rPr>
        <w:t>start</w:t>
      </w:r>
      <w:r>
        <w:rPr>
          <w:b/>
          <w:i/>
          <w:color w:val="000000"/>
        </w:rPr>
        <w:t>-</w:t>
      </w:r>
      <w:r>
        <w:rPr>
          <w:i/>
          <w:color w:val="000000"/>
        </w:rPr>
        <w:t xml:space="preserve">up </w:t>
      </w:r>
      <w:r>
        <w:rPr>
          <w:color w:val="000000"/>
        </w:rPr>
        <w:t>pasākumā;</w:t>
      </w:r>
    </w:p>
    <w:p w14:paraId="1572F02F"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iepazīties un ievērot Telpu izmantošanas rokasgrāmatu un ētikas normas;</w:t>
      </w:r>
    </w:p>
    <w:p w14:paraId="7574F0DF"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noskaidrot un izpildīt visas normatīvajos aktos noteiktās prasības un pienākumus saistībā ar atbalsta finansējuma saņemšanu un no Līguma izrietošo tiesību iegūšanu, kā arī citu Līgumā paredzētu pienākumu un darbību izpildi;</w:t>
      </w:r>
    </w:p>
    <w:p w14:paraId="224984E3"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atmaksāt Aģentūrai izdevumus, kuri radušies Gala labuma guvēja darbības vai bezdarbības dēļ, pārkāpjot Līguma, Latvijas Republikas vai Eiropas Savienības tiesību aktu prasības (turpmāk – Neatbilstoši veiktie izdevumi), desmit darba dienu laikā pēc attiecīga Aģentūras pieprasījuma saņemšanas vai vienoties ar Aģentūru par Neatbilstoši veikto izdevumu apmēra atmaksas grafiku, ja attiecināms;</w:t>
      </w:r>
    </w:p>
    <w:p w14:paraId="797BC543"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visā ar Līgumu saistītajā dokumentācijā, tajā skaitā uz darījumu apliecinošiem dokumentiem, norādīt Līguma numuru;</w:t>
      </w:r>
    </w:p>
    <w:p w14:paraId="1C4BA283"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ja Gala labuma guvējam ir sava tīmekļvietne, tad, ievērojot vizuālās identitātes prasības, kas noteiktas Ministru kabineta noteikumos par Kārtība, kādā Eiropas Savienības struktūrfondu un Kohēzijas fonda ieviešanā 2014.–2020.gada plānošanas periodā nodrošināma komunikācijas un vizuālās identitātes prasību ievērošana, tajā ievietot informāciju par Līgumu;</w:t>
      </w:r>
    </w:p>
    <w:p w14:paraId="1CA64925"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lastRenderedPageBreak/>
        <w:t xml:space="preserve">ja Gala labuma guvējs Līguma 3.8.punktā minētajā atbalsta sniegšanas periodā, kā arī divus gadus pēc tā, tiks intervēts par uzņēmuma darbību, interviju laikā norādīt, ka tas ir saņēmis atbalstu sadarbībā ar Aģentūru (LIAA), bet projekts tika līdzfinansēts no Eiropas Reģionālās attīstības fonda (ERAF) un valsts budžeta līdzekļiem; </w:t>
      </w:r>
    </w:p>
    <w:p w14:paraId="3250C3D8"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ja Gala labuma guvējs savu juridisko adresi reģistrē Inkubatorā, 30 (trīsdesmit) dienu laikā pēc atbalsta sniegšanas perioda beigām, Līguma vai līguma par Inkubatora telpu nomu izbeigšanas nodrošināt, ka Gala labuma guvēja juridiskā adrese tiek mainīta;</w:t>
      </w:r>
    </w:p>
    <w:p w14:paraId="5F76002C"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nodrošināt, ka nodevumi, kas radušies Līguma izpildes ietvaros, netiek atsavināti (dāvināti, pārdoti, mainīti vai veiktas jebkādas citas darbības, kā rezultātā īpašumtiesības no Gala labuma guvēja pāriet citai personai) vai nodoti valdījumā vai lietošanā trešajām personām un ar nodevumiem saistītā dokumentācija tiek saglabāta atbalsta saņemšanas laikā un vienu gadu pēc atbalsta saņemšanas.</w:t>
      </w:r>
    </w:p>
    <w:p w14:paraId="4CF1757F" w14:textId="77777777" w:rsidR="00764F7B" w:rsidRDefault="00B679F5">
      <w:pPr>
        <w:numPr>
          <w:ilvl w:val="1"/>
          <w:numId w:val="5"/>
        </w:numPr>
        <w:pBdr>
          <w:top w:val="nil"/>
          <w:left w:val="nil"/>
          <w:bottom w:val="nil"/>
          <w:right w:val="nil"/>
          <w:between w:val="nil"/>
        </w:pBdr>
        <w:spacing w:after="120"/>
        <w:jc w:val="both"/>
      </w:pPr>
      <w:r>
        <w:rPr>
          <w:color w:val="000000"/>
        </w:rPr>
        <w:t>Gala labuma guvējam ir tiesības:</w:t>
      </w:r>
    </w:p>
    <w:p w14:paraId="663556FC"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ierosināt Aģentūrai pārskatīt Līguma 1.pielikumā noteiktos mērķus vai ierosināt izvirzīt jaunus mērķus, ja minēto mērķu izpilde nav iespējama objektīvu iemeslu dēļ. Šādā gadījumā kopā ar šajā punktā minēto ierosinājumu Gala labuma guvējs iesniedz Aģentūrā pierādījumus, kas apliecina mērķu īstenošanas neiespējamību;</w:t>
      </w:r>
    </w:p>
    <w:p w14:paraId="2756F730"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 xml:space="preserve">lūgt Aģentūrai aktualizēt informāciju </w:t>
      </w:r>
      <w:r>
        <w:rPr>
          <w:i/>
          <w:color w:val="000000"/>
        </w:rPr>
        <w:t>de minimis</w:t>
      </w:r>
      <w:r>
        <w:rPr>
          <w:color w:val="000000"/>
        </w:rPr>
        <w:t xml:space="preserve">  atbalsta uzskaites sistēmā par Gala labuma guvējam piešķirtā </w:t>
      </w:r>
      <w:r>
        <w:rPr>
          <w:i/>
          <w:color w:val="000000"/>
        </w:rPr>
        <w:t>de minimis</w:t>
      </w:r>
      <w:r>
        <w:rPr>
          <w:color w:val="000000"/>
        </w:rPr>
        <w:t xml:space="preserve"> atbalsta apmēru;</w:t>
      </w:r>
    </w:p>
    <w:p w14:paraId="4E55A6A8"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atteikties no atbalsta saņemšanas, par to vismaz vienu mēnesi iepriekš rakstveidā informējot Aģentūru;</w:t>
      </w:r>
    </w:p>
    <w:p w14:paraId="46E75A0A"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 xml:space="preserve">pieprasīt Aģentūrai papildu atbalsta finansējumu, ja Aģentūras sākotnēji piešķirtais atbalsta finansējums ir izlietots, informējot Aģentūru par saņemto </w:t>
      </w:r>
      <w:r>
        <w:rPr>
          <w:i/>
          <w:color w:val="000000"/>
        </w:rPr>
        <w:t>de minimis</w:t>
      </w:r>
      <w:r>
        <w:rPr>
          <w:color w:val="000000"/>
        </w:rPr>
        <w:t xml:space="preserve"> atbalstu atbilstoši </w:t>
      </w:r>
      <w:r>
        <w:rPr>
          <w:color w:val="000000"/>
          <w:highlight w:val="white"/>
        </w:rPr>
        <w:t>normatīvajiem aktiem par </w:t>
      </w:r>
      <w:r>
        <w:rPr>
          <w:i/>
          <w:color w:val="000000"/>
          <w:highlight w:val="white"/>
        </w:rPr>
        <w:t>de minimis</w:t>
      </w:r>
      <w:r>
        <w:rPr>
          <w:color w:val="000000"/>
          <w:highlight w:val="white"/>
        </w:rPr>
        <w:t> atbalsta uzskaites un piešķiršanas kārtību un </w:t>
      </w:r>
      <w:r>
        <w:rPr>
          <w:i/>
          <w:color w:val="000000"/>
          <w:highlight w:val="white"/>
        </w:rPr>
        <w:t>de minimis</w:t>
      </w:r>
      <w:r>
        <w:rPr>
          <w:color w:val="000000"/>
          <w:highlight w:val="white"/>
        </w:rPr>
        <w:t> atbalsta uzskaites veidlapu paraugiem</w:t>
      </w:r>
      <w:r>
        <w:rPr>
          <w:color w:val="000000"/>
        </w:rPr>
        <w:t>;</w:t>
      </w:r>
    </w:p>
    <w:p w14:paraId="347617C3"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 xml:space="preserve">iepriekš saskaņojot ar Inkubatora darbinieku, izmantot </w:t>
      </w:r>
      <w:r>
        <w:rPr>
          <w:i/>
          <w:color w:val="000000"/>
        </w:rPr>
        <w:t>Open Office</w:t>
      </w:r>
      <w:r>
        <w:rPr>
          <w:color w:val="000000"/>
        </w:rPr>
        <w:t xml:space="preserve"> esošās sapulču telpas (ja tādas ir pieejamas) Gala labuma guvēja vajadzībām, kas vērstas uz Līguma 1.pielikumā minēto mērķu sasniegšanu;</w:t>
      </w:r>
    </w:p>
    <w:p w14:paraId="317A5D6C"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 xml:space="preserve">Līguma 4.8. noteiktajā kartībā iesniegt Aģentūrā Atbalsta plāna precizējumus.  </w:t>
      </w:r>
    </w:p>
    <w:p w14:paraId="3E5EB9F2" w14:textId="77777777" w:rsidR="00764F7B" w:rsidRDefault="00B679F5">
      <w:pPr>
        <w:numPr>
          <w:ilvl w:val="1"/>
          <w:numId w:val="5"/>
        </w:numPr>
        <w:spacing w:before="120" w:after="120"/>
        <w:jc w:val="both"/>
      </w:pPr>
      <w:r>
        <w:rPr>
          <w:color w:val="000000"/>
        </w:rPr>
        <w:t>A</w:t>
      </w:r>
      <w:r>
        <w:t>ģentūrai ir pienākums:</w:t>
      </w:r>
    </w:p>
    <w:p w14:paraId="53105E37"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veikt Līguma īstenošanas uzraudzību, kontroli un izvērtēt tā īstenošanas atbilstību normatīvo aktu prasībām;</w:t>
      </w:r>
    </w:p>
    <w:p w14:paraId="35FB5400"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izvērtēt Gala labuma guvēja iesniegtos dokumentus Līgumā noteiktajā kārtībā;</w:t>
      </w:r>
    </w:p>
    <w:p w14:paraId="05D24CAF"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neizpaust Aģentūras rīcībā esošo informāciju, uz kuru Gala labuma guvējs norādījis kā uz komercnoslēpumu, izņemot, ja minētā informācija ir publiski pieejama, kā arī, ja tās publicēšanu paredz normatīvie akti;</w:t>
      </w:r>
      <w:r>
        <w:rPr>
          <w:color w:val="000000"/>
          <w:highlight w:val="yellow"/>
        </w:rPr>
        <w:t xml:space="preserve"> </w:t>
      </w:r>
    </w:p>
    <w:p w14:paraId="6FD49064"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konstatējot Līguma īstenošanā pretrunu ar normatīvā akta vai Līguma noteikumiem, uzdot Gala labuma guvējam novērst minēto pretrunu Aģentūras noteiktā termiņā;</w:t>
      </w:r>
    </w:p>
    <w:p w14:paraId="48B43CB8"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atgūt no Gala labuma guvēja Neatbilstoši veiktos izdevumus, tajā skaitā iesniegt kreditora prasījumu par Neatbilstoši veiktiem izdevumiem;</w:t>
      </w:r>
    </w:p>
    <w:p w14:paraId="458A4A5E"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lastRenderedPageBreak/>
        <w:t>ievietot tīmekļvietnē www.liaa.gov.lv un/vai speciāli projekta īstenošanai izveidotajā tīmekļvietnē informāciju par Līguma 7.4.4.1.punktā minētajiem apstākļiem un to izbeigšanos;</w:t>
      </w:r>
    </w:p>
    <w:p w14:paraId="6553C4B9"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Līguma darbības laikā atbilstoši Līguma 11.1.punktā noteiktajai kārtībai paziņot Gala labuma guvējam izmaiņas Aģentūras pamatdatos (kontaktinformācija, juridiskā adrese, rekvizīti) trīs darba dienu laikā pēc to maiņas;</w:t>
      </w:r>
    </w:p>
    <w:p w14:paraId="59AEDF79"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pārtraukt atbalsta sniegšanu, ja ir iestājies Līguma 3.8.punktā paredzētais maksimālais atbalsta sniegšanas termiņš;</w:t>
      </w:r>
    </w:p>
    <w:p w14:paraId="24BFFEDF"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Līguma noteiktajā kārtībā izvērtēt Gala labuma guvēja iesniegto Atbalsta plānu un tā precizējumus.</w:t>
      </w:r>
    </w:p>
    <w:p w14:paraId="74A189A6" w14:textId="77777777" w:rsidR="00764F7B" w:rsidRDefault="00B679F5">
      <w:pPr>
        <w:numPr>
          <w:ilvl w:val="1"/>
          <w:numId w:val="5"/>
        </w:numPr>
        <w:spacing w:before="120"/>
        <w:jc w:val="both"/>
      </w:pPr>
      <w:r>
        <w:rPr>
          <w:color w:val="000000"/>
        </w:rPr>
        <w:t>A</w:t>
      </w:r>
      <w:r>
        <w:t>ģentūrai ir tiesības:</w:t>
      </w:r>
    </w:p>
    <w:p w14:paraId="742AA0EF"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rīkot sākotnējo konsultāciju kursu Gala labuma guvējam;</w:t>
      </w:r>
    </w:p>
    <w:p w14:paraId="226CE5F0"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 xml:space="preserve">nepieciešamības gadījumā piesaistīt ekspertu pakalpojumu, preču, iekārtu u.c. izmaksu un atbilstības pārbaudei; </w:t>
      </w:r>
    </w:p>
    <w:p w14:paraId="46BDFE6E"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 xml:space="preserve">izvērtēt Gala labuma guvēja iesniegtos ierosinājumus un lemt par to atbalstīšanu vai noraidīšanu; </w:t>
      </w:r>
    </w:p>
    <w:p w14:paraId="01D69E6D"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pārtraukt atbalsta sniegšanu, ja:</w:t>
      </w:r>
    </w:p>
    <w:p w14:paraId="2188749F" w14:textId="77777777" w:rsidR="00764F7B" w:rsidRDefault="00B679F5">
      <w:pPr>
        <w:numPr>
          <w:ilvl w:val="3"/>
          <w:numId w:val="5"/>
        </w:numPr>
        <w:pBdr>
          <w:top w:val="nil"/>
          <w:left w:val="nil"/>
          <w:bottom w:val="nil"/>
          <w:right w:val="nil"/>
          <w:between w:val="nil"/>
        </w:pBdr>
        <w:spacing w:before="120" w:after="120"/>
        <w:ind w:left="1418" w:hanging="709"/>
        <w:jc w:val="both"/>
      </w:pPr>
      <w:r>
        <w:rPr>
          <w:color w:val="000000"/>
        </w:rPr>
        <w:t>Inkubatorā tā attiecīgā darbības periodā ir izlietots maksimāli pieejamais finansējums un tas liedz iespēju sniegt atbalstu Gala labuma guvējam;</w:t>
      </w:r>
    </w:p>
    <w:p w14:paraId="0AEEB403" w14:textId="77777777" w:rsidR="00764F7B" w:rsidRDefault="00B679F5">
      <w:pPr>
        <w:numPr>
          <w:ilvl w:val="3"/>
          <w:numId w:val="5"/>
        </w:numPr>
        <w:pBdr>
          <w:top w:val="nil"/>
          <w:left w:val="nil"/>
          <w:bottom w:val="nil"/>
          <w:right w:val="nil"/>
          <w:between w:val="nil"/>
        </w:pBdr>
        <w:spacing w:before="120" w:after="120"/>
        <w:ind w:left="1418" w:hanging="709"/>
        <w:jc w:val="both"/>
      </w:pPr>
      <w:r>
        <w:rPr>
          <w:color w:val="000000"/>
        </w:rPr>
        <w:t>Gala labuma guvējs neatbilst MK noteikumos Nr.279 noteiktajām prasībām, kas attiecas uz nodokļu vai nodevu parādiem;</w:t>
      </w:r>
    </w:p>
    <w:p w14:paraId="027C7CB5"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 xml:space="preserve">atsākt atbalsta sniegšanu Gala labuma guvējam pēc Līguma 7.4.4.1. un 7.4.4.2.punktā minēto apstākļu izbeigšanās, ja Gala labuma guvējs atbilst Līgumā paredzētajiem atbalsta saņemšanas nosacījumiem; </w:t>
      </w:r>
    </w:p>
    <w:p w14:paraId="7CC8E645" w14:textId="77777777" w:rsidR="00764F7B" w:rsidRDefault="00B679F5">
      <w:pPr>
        <w:numPr>
          <w:ilvl w:val="2"/>
          <w:numId w:val="5"/>
        </w:numPr>
        <w:pBdr>
          <w:top w:val="nil"/>
          <w:left w:val="nil"/>
          <w:bottom w:val="nil"/>
          <w:right w:val="nil"/>
          <w:between w:val="nil"/>
        </w:pBdr>
        <w:spacing w:before="120"/>
        <w:ind w:left="1418" w:hanging="709"/>
        <w:jc w:val="both"/>
      </w:pPr>
      <w:r>
        <w:rPr>
          <w:color w:val="000000"/>
        </w:rPr>
        <w:t xml:space="preserve">piešķirt Gala labuma guvējam papildu atbalsta finansējumu, ja Gala labuma guvējs ir izlietojis Aģentūras sākotnēji piešķirto atbalsta finansējumu un tas atbilst Līgumā, Vienošanās par projekta īstenošanu un saistošajos normatīvajos aktos noteiktajām prasībām, un ir precizējis vai iesniedzis jaunu elektronisko uzskaites veidlapu par saņemto </w:t>
      </w:r>
      <w:r>
        <w:rPr>
          <w:i/>
          <w:color w:val="000000"/>
        </w:rPr>
        <w:t>de minimis</w:t>
      </w:r>
      <w:r>
        <w:rPr>
          <w:color w:val="000000"/>
        </w:rPr>
        <w:t xml:space="preserve"> atbalstu atbilstoši </w:t>
      </w:r>
      <w:r>
        <w:rPr>
          <w:color w:val="000000"/>
          <w:highlight w:val="white"/>
        </w:rPr>
        <w:t>normatīvajiem aktiem par </w:t>
      </w:r>
      <w:r>
        <w:rPr>
          <w:i/>
          <w:color w:val="000000"/>
          <w:highlight w:val="white"/>
        </w:rPr>
        <w:t>de minimis</w:t>
      </w:r>
      <w:r>
        <w:rPr>
          <w:color w:val="000000"/>
          <w:highlight w:val="white"/>
        </w:rPr>
        <w:t> atbalsta uzskaites un piešķiršanas kārtību un </w:t>
      </w:r>
      <w:r>
        <w:rPr>
          <w:i/>
          <w:color w:val="000000"/>
          <w:highlight w:val="white"/>
        </w:rPr>
        <w:t>de minimis</w:t>
      </w:r>
      <w:r>
        <w:rPr>
          <w:color w:val="000000"/>
          <w:highlight w:val="white"/>
        </w:rPr>
        <w:t> atbalsta uzskaites veidlapu paraugiem;</w:t>
      </w:r>
    </w:p>
    <w:p w14:paraId="4236DFF4" w14:textId="77777777" w:rsidR="00764F7B" w:rsidRDefault="00B679F5">
      <w:pPr>
        <w:numPr>
          <w:ilvl w:val="2"/>
          <w:numId w:val="5"/>
        </w:numPr>
        <w:pBdr>
          <w:top w:val="nil"/>
          <w:left w:val="nil"/>
          <w:bottom w:val="nil"/>
          <w:right w:val="nil"/>
          <w:between w:val="nil"/>
        </w:pBdr>
        <w:ind w:left="1418" w:hanging="709"/>
        <w:jc w:val="both"/>
      </w:pPr>
      <w:r>
        <w:rPr>
          <w:color w:val="000000"/>
          <w:highlight w:val="white"/>
        </w:rPr>
        <w:t>pagarināt Līguma 6.2.punktā noteikto Maksājuma pieprasījuma izvērtēšanas termiņu objektīvu iemeslu dēļ, par to informējot Gala labuma guvēju;</w:t>
      </w:r>
    </w:p>
    <w:p w14:paraId="4E3A59FF"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 xml:space="preserve">atteikt Līguma 2.1.1. un 2.1.2. punktos minētā atbalsta sniegšanu vai apstiprināt to pieejamā </w:t>
      </w:r>
      <w:r>
        <w:rPr>
          <w:i/>
          <w:color w:val="000000"/>
        </w:rPr>
        <w:t>de minimis</w:t>
      </w:r>
      <w:r>
        <w:rPr>
          <w:color w:val="000000"/>
        </w:rPr>
        <w:t xml:space="preserve"> apmērā, ja Gala labuma guvējs nav iesniedzis Atbalsta  plānu Līgumā noteiktajā kārtībā.</w:t>
      </w:r>
    </w:p>
    <w:p w14:paraId="2F9B7AFB" w14:textId="77777777" w:rsidR="00764F7B" w:rsidRDefault="00B679F5">
      <w:pPr>
        <w:numPr>
          <w:ilvl w:val="0"/>
          <w:numId w:val="5"/>
        </w:numPr>
        <w:pBdr>
          <w:top w:val="nil"/>
          <w:left w:val="nil"/>
          <w:bottom w:val="nil"/>
          <w:right w:val="nil"/>
          <w:between w:val="nil"/>
        </w:pBdr>
        <w:spacing w:after="120"/>
        <w:jc w:val="center"/>
        <w:rPr>
          <w:b/>
          <w:color w:val="000000"/>
        </w:rPr>
      </w:pPr>
      <w:r>
        <w:rPr>
          <w:b/>
          <w:color w:val="000000"/>
        </w:rPr>
        <w:t>Neatbilstoši veikto izdevumu atmaksa</w:t>
      </w:r>
    </w:p>
    <w:p w14:paraId="7AC9C5DF" w14:textId="77777777" w:rsidR="00764F7B" w:rsidRDefault="00B679F5">
      <w:pPr>
        <w:numPr>
          <w:ilvl w:val="1"/>
          <w:numId w:val="5"/>
        </w:numPr>
        <w:pBdr>
          <w:top w:val="nil"/>
          <w:left w:val="nil"/>
          <w:bottom w:val="nil"/>
          <w:right w:val="nil"/>
          <w:between w:val="nil"/>
        </w:pBdr>
        <w:spacing w:after="120"/>
        <w:jc w:val="both"/>
      </w:pPr>
      <w:r>
        <w:rPr>
          <w:color w:val="000000"/>
        </w:rPr>
        <w:t>Ja Aģentūra projekta ietvaros ir konstatējusi Neatbilstoši veiktus izdevumus, tā:</w:t>
      </w:r>
    </w:p>
    <w:p w14:paraId="29B90249" w14:textId="77777777" w:rsidR="00764F7B" w:rsidRDefault="00B679F5">
      <w:pPr>
        <w:numPr>
          <w:ilvl w:val="2"/>
          <w:numId w:val="5"/>
        </w:numPr>
        <w:pBdr>
          <w:top w:val="nil"/>
          <w:left w:val="nil"/>
          <w:bottom w:val="nil"/>
          <w:right w:val="nil"/>
          <w:between w:val="nil"/>
        </w:pBdr>
        <w:spacing w:after="120"/>
        <w:ind w:left="1418" w:hanging="709"/>
        <w:jc w:val="both"/>
        <w:rPr>
          <w:b/>
          <w:color w:val="000000"/>
        </w:rPr>
      </w:pPr>
      <w:r>
        <w:rPr>
          <w:color w:val="000000"/>
        </w:rPr>
        <w:t xml:space="preserve">Neatbilstoši veiktos izdevumus ietur no attiecīgā vai nākamā Gala labuma guvējam piekrītošā maksājuma un trīs darba dienu laikā par to informē Gala labuma guvēju; </w:t>
      </w:r>
    </w:p>
    <w:p w14:paraId="3999712D" w14:textId="77777777" w:rsidR="00764F7B" w:rsidRDefault="00B679F5">
      <w:pPr>
        <w:numPr>
          <w:ilvl w:val="2"/>
          <w:numId w:val="5"/>
        </w:numPr>
        <w:pBdr>
          <w:top w:val="nil"/>
          <w:left w:val="nil"/>
          <w:bottom w:val="nil"/>
          <w:right w:val="nil"/>
          <w:between w:val="nil"/>
        </w:pBdr>
        <w:spacing w:after="120"/>
        <w:ind w:left="1418" w:hanging="709"/>
        <w:jc w:val="both"/>
        <w:rPr>
          <w:b/>
          <w:color w:val="000000"/>
        </w:rPr>
      </w:pPr>
      <w:r>
        <w:rPr>
          <w:color w:val="000000"/>
        </w:rPr>
        <w:t xml:space="preserve">pieņem lēmumu par Neatbilstoši veikto izdevumu atgūšanu no Gala labuma guvēja un 3 (trīs) darba dienu laikā to kopā ar pieprasījumu atmaksāt Neatbilstoši veiktos izdevumus nosūta Gala labuma guvējam, ja Līguma 8.1.1.apakšpunktā noteiktajā kārtībā Neatbilstoši veiktos izdevumus atgūt nav iespējams; </w:t>
      </w:r>
    </w:p>
    <w:p w14:paraId="4E97B033" w14:textId="77777777" w:rsidR="00764F7B" w:rsidRDefault="00B679F5">
      <w:pPr>
        <w:numPr>
          <w:ilvl w:val="2"/>
          <w:numId w:val="5"/>
        </w:numPr>
        <w:pBdr>
          <w:top w:val="nil"/>
          <w:left w:val="nil"/>
          <w:bottom w:val="nil"/>
          <w:right w:val="nil"/>
          <w:between w:val="nil"/>
        </w:pBdr>
        <w:spacing w:after="120"/>
        <w:ind w:left="1418" w:hanging="709"/>
        <w:jc w:val="both"/>
        <w:rPr>
          <w:b/>
          <w:color w:val="000000"/>
        </w:rPr>
      </w:pPr>
      <w:r>
        <w:rPr>
          <w:color w:val="000000"/>
        </w:rPr>
        <w:lastRenderedPageBreak/>
        <w:t xml:space="preserve">Neatbilstoši veiktos izdevumus atgūst tiesvedības ceļā normatīvajos aktos noteiktajā kārtībā, ja Līguma 8.1.1.apakšpunktā noteiktajā kārtībā Neatbilstoši veiktos izdevumus atgūt nav iespējams un ja Gala labuma guvējs 10 (desmit) darba dienu laikā pēc attiecīga Aģentūras pieprasījuma saņemšanas neatmaksā Aģentūrai Neatbilstoši veiktos izdevumus vai nav rakstiski vienojies ar Aģentūru par Neatbilstoši veikto izdevumu atmaksas grafiku. </w:t>
      </w:r>
    </w:p>
    <w:p w14:paraId="2C4F811A" w14:textId="77777777" w:rsidR="00764F7B" w:rsidRDefault="00B679F5">
      <w:pPr>
        <w:numPr>
          <w:ilvl w:val="0"/>
          <w:numId w:val="5"/>
        </w:numPr>
        <w:spacing w:before="120" w:after="120"/>
        <w:jc w:val="center"/>
        <w:rPr>
          <w:b/>
        </w:rPr>
      </w:pPr>
      <w:r>
        <w:rPr>
          <w:b/>
        </w:rPr>
        <w:t>Līguma grozījumi</w:t>
      </w:r>
    </w:p>
    <w:p w14:paraId="01187D7E" w14:textId="77777777" w:rsidR="00764F7B" w:rsidRDefault="00B679F5">
      <w:pPr>
        <w:numPr>
          <w:ilvl w:val="1"/>
          <w:numId w:val="5"/>
        </w:numPr>
        <w:pBdr>
          <w:top w:val="nil"/>
          <w:left w:val="nil"/>
          <w:bottom w:val="nil"/>
          <w:right w:val="nil"/>
          <w:between w:val="nil"/>
        </w:pBdr>
        <w:spacing w:after="120"/>
        <w:jc w:val="both"/>
      </w:pPr>
      <w:r>
        <w:rPr>
          <w:color w:val="000000"/>
        </w:rPr>
        <w:t xml:space="preserve">Grozījumus Līgumā var veikt tikai Pusēm savstarpēji vienojoties, izņemot Līguma 9.2., 9.4. un 9.5.punktā minētajos gadījumos. </w:t>
      </w:r>
    </w:p>
    <w:p w14:paraId="23930359" w14:textId="77777777" w:rsidR="00764F7B" w:rsidRDefault="00B679F5">
      <w:pPr>
        <w:numPr>
          <w:ilvl w:val="1"/>
          <w:numId w:val="5"/>
        </w:numPr>
        <w:pBdr>
          <w:top w:val="nil"/>
          <w:left w:val="nil"/>
          <w:bottom w:val="nil"/>
          <w:right w:val="nil"/>
          <w:between w:val="nil"/>
        </w:pBdr>
        <w:spacing w:after="120"/>
        <w:jc w:val="both"/>
      </w:pPr>
      <w:r>
        <w:rPr>
          <w:color w:val="000000"/>
        </w:rPr>
        <w:t xml:space="preserve">Līguma pielikumus, izņemot 1.pielikumu, Aģentūra ir tiesīga grozīt bez saskaņošanas ar Gala labuma guvēju un tā piekrišanas. Aktuālā Līguma pielikumu redakcija (izņemot Līguma 1.pielikumu) ir pieejama Aģentūras tīmekļvietnē www.liaa.gov.lv.  </w:t>
      </w:r>
    </w:p>
    <w:p w14:paraId="59F42621" w14:textId="77777777" w:rsidR="00764F7B" w:rsidRDefault="00B679F5">
      <w:pPr>
        <w:numPr>
          <w:ilvl w:val="1"/>
          <w:numId w:val="5"/>
        </w:numPr>
        <w:pBdr>
          <w:top w:val="nil"/>
          <w:left w:val="nil"/>
          <w:bottom w:val="nil"/>
          <w:right w:val="nil"/>
          <w:between w:val="nil"/>
        </w:pBdr>
        <w:spacing w:after="120"/>
        <w:jc w:val="both"/>
      </w:pPr>
      <w:r>
        <w:rPr>
          <w:color w:val="000000"/>
        </w:rPr>
        <w:t>Līguma grozījumi noformējami rakstveidā (izņemot Līguma 9.2., 9.4. un 9.5.punktā minētos gadījumus) un stājas spēkā, kad Gala labuma guvējs un Aģentūra tos abpusēji parakstījuši. Visi grozījumi tiek pievienoti Līgumam un kļūst par Līguma neatņemamu sastāvdaļu.</w:t>
      </w:r>
    </w:p>
    <w:p w14:paraId="06679932" w14:textId="77777777" w:rsidR="00764F7B" w:rsidRDefault="00B679F5">
      <w:pPr>
        <w:numPr>
          <w:ilvl w:val="1"/>
          <w:numId w:val="5"/>
        </w:numPr>
        <w:pBdr>
          <w:top w:val="nil"/>
          <w:left w:val="nil"/>
          <w:bottom w:val="nil"/>
          <w:right w:val="nil"/>
          <w:between w:val="nil"/>
        </w:pBdr>
        <w:spacing w:after="120"/>
        <w:jc w:val="both"/>
        <w:rPr>
          <w:color w:val="FF0000"/>
        </w:rPr>
      </w:pPr>
      <w:r>
        <w:rPr>
          <w:color w:val="000000"/>
        </w:rPr>
        <w:t xml:space="preserve">Gala labuma guvēja ierosinātie Līguma 1.pielikuma grozījumi, kā arī citi grozījumi, kas neuzliek Gala labuma guvējam Līgumā neparedzētus pienākumus, un kad Aģentūra atzīst to par iespējamu un lietderīgu, stājas spēkā ar attiecīga Aģentūras paziņojuma nosūtīšanas brīdi Gala labuma guvējam. </w:t>
      </w:r>
    </w:p>
    <w:p w14:paraId="4F6CBCD3" w14:textId="77777777" w:rsidR="00764F7B" w:rsidRDefault="00B679F5">
      <w:pPr>
        <w:numPr>
          <w:ilvl w:val="1"/>
          <w:numId w:val="5"/>
        </w:numPr>
        <w:pBdr>
          <w:top w:val="nil"/>
          <w:left w:val="nil"/>
          <w:bottom w:val="nil"/>
          <w:right w:val="nil"/>
          <w:between w:val="nil"/>
        </w:pBdr>
        <w:spacing w:after="120"/>
        <w:jc w:val="both"/>
      </w:pPr>
      <w:r>
        <w:rPr>
          <w:color w:val="000000"/>
        </w:rPr>
        <w:t>Rakstisks paziņojums par izmaiņām pamatdatos (kontaktinformācija, tostarp, bet ne tikai, pārstāvja maiņa, juridiskā adrese, bankas rekvizīti) kļūst par Līguma neatņemamu sastāvdaļu no tā saņemšanas brīža.</w:t>
      </w:r>
    </w:p>
    <w:p w14:paraId="1994C432" w14:textId="77777777" w:rsidR="00764F7B" w:rsidRDefault="00B679F5">
      <w:pPr>
        <w:numPr>
          <w:ilvl w:val="0"/>
          <w:numId w:val="5"/>
        </w:numPr>
        <w:spacing w:after="120"/>
        <w:jc w:val="center"/>
        <w:rPr>
          <w:b/>
        </w:rPr>
      </w:pPr>
      <w:r>
        <w:rPr>
          <w:b/>
        </w:rPr>
        <w:t>Dokumentu glabāšana</w:t>
      </w:r>
    </w:p>
    <w:p w14:paraId="7B3767F6" w14:textId="77777777" w:rsidR="00764F7B" w:rsidRDefault="00B679F5">
      <w:pPr>
        <w:numPr>
          <w:ilvl w:val="1"/>
          <w:numId w:val="5"/>
        </w:numPr>
        <w:pBdr>
          <w:top w:val="nil"/>
          <w:left w:val="nil"/>
          <w:bottom w:val="nil"/>
          <w:right w:val="nil"/>
          <w:between w:val="nil"/>
        </w:pBdr>
        <w:spacing w:after="120"/>
        <w:jc w:val="both"/>
      </w:pPr>
      <w:r>
        <w:rPr>
          <w:color w:val="000000"/>
        </w:rPr>
        <w:t>Gala labuma guvējs glabā ar Līgumu saistīto dokumentu oriģinālus vai to atvasinājumus ar juridisku spēku atbilstoši normatīvajiem aktiem par juridisko personu arhīvu dokumentu uzkrāšanu, uzskaiti, saglabāšanu un izmantošanu vismaz desmit gadus no Līguma noslēgšanas brīža.</w:t>
      </w:r>
    </w:p>
    <w:p w14:paraId="179C323E" w14:textId="77777777" w:rsidR="00764F7B" w:rsidRDefault="00B679F5">
      <w:pPr>
        <w:numPr>
          <w:ilvl w:val="1"/>
          <w:numId w:val="5"/>
        </w:numPr>
        <w:pBdr>
          <w:top w:val="nil"/>
          <w:left w:val="nil"/>
          <w:bottom w:val="nil"/>
          <w:right w:val="nil"/>
          <w:between w:val="nil"/>
        </w:pBdr>
        <w:spacing w:after="120"/>
        <w:jc w:val="both"/>
      </w:pPr>
      <w:r>
        <w:rPr>
          <w:color w:val="000000"/>
        </w:rPr>
        <w:t xml:space="preserve">Puses visu informāciju, kas saistīta ar </w:t>
      </w:r>
      <w:r>
        <w:rPr>
          <w:i/>
          <w:color w:val="000000"/>
        </w:rPr>
        <w:t>de minimis</w:t>
      </w:r>
      <w:r>
        <w:rPr>
          <w:color w:val="000000"/>
        </w:rPr>
        <w:t xml:space="preserve"> atbalsta piešķiršanu glabā saskaņā ar Regulas Nr.1407/2013 6. panta 4. punktu un citiem </w:t>
      </w:r>
      <w:r>
        <w:rPr>
          <w:color w:val="000000"/>
          <w:highlight w:val="white"/>
        </w:rPr>
        <w:t>normatīvajiem aktiem par </w:t>
      </w:r>
      <w:r>
        <w:rPr>
          <w:i/>
          <w:color w:val="000000"/>
          <w:highlight w:val="white"/>
        </w:rPr>
        <w:t>de minimis</w:t>
      </w:r>
      <w:r>
        <w:rPr>
          <w:color w:val="000000"/>
          <w:highlight w:val="white"/>
        </w:rPr>
        <w:t> atbalsta uzskaites un piešķiršanas kārtību un </w:t>
      </w:r>
      <w:r>
        <w:rPr>
          <w:i/>
          <w:color w:val="000000"/>
          <w:highlight w:val="white"/>
        </w:rPr>
        <w:t>de minimis</w:t>
      </w:r>
      <w:r>
        <w:rPr>
          <w:color w:val="000000"/>
          <w:highlight w:val="white"/>
        </w:rPr>
        <w:t> atbalsta uzskaites veidlapu paraugiem</w:t>
      </w:r>
      <w:r>
        <w:rPr>
          <w:color w:val="000000"/>
        </w:rPr>
        <w:t>.</w:t>
      </w:r>
    </w:p>
    <w:p w14:paraId="5E404153" w14:textId="77777777" w:rsidR="00764F7B" w:rsidRDefault="00B679F5">
      <w:pPr>
        <w:numPr>
          <w:ilvl w:val="0"/>
          <w:numId w:val="5"/>
        </w:numPr>
        <w:spacing w:before="120" w:after="120"/>
        <w:jc w:val="center"/>
        <w:rPr>
          <w:b/>
        </w:rPr>
      </w:pPr>
      <w:r>
        <w:rPr>
          <w:b/>
        </w:rPr>
        <w:t>Informācijas apmaiņa un Gala labuma guvēja kontaktpersona</w:t>
      </w:r>
    </w:p>
    <w:p w14:paraId="6216EDF5" w14:textId="77777777" w:rsidR="00764F7B" w:rsidRDefault="00B679F5">
      <w:pPr>
        <w:numPr>
          <w:ilvl w:val="1"/>
          <w:numId w:val="5"/>
        </w:numPr>
        <w:pBdr>
          <w:top w:val="nil"/>
          <w:left w:val="nil"/>
          <w:bottom w:val="nil"/>
          <w:right w:val="nil"/>
          <w:between w:val="nil"/>
        </w:pBdr>
        <w:spacing w:after="120"/>
        <w:jc w:val="both"/>
      </w:pPr>
      <w:r>
        <w:rPr>
          <w:color w:val="000000"/>
        </w:rPr>
        <w:t>Jebkura Pusēm saistošas informācijas apmaiņa sakarā ar Līgumu ir veicama rakstveidā tikai uz Līgumā norādītajām adresēm vai šādām e-pasta adresēm:</w:t>
      </w:r>
    </w:p>
    <w:p w14:paraId="24B3C3EC" w14:textId="77777777" w:rsidR="00764F7B" w:rsidRDefault="00B679F5">
      <w:pPr>
        <w:numPr>
          <w:ilvl w:val="2"/>
          <w:numId w:val="5"/>
        </w:numPr>
        <w:pBdr>
          <w:top w:val="nil"/>
          <w:left w:val="nil"/>
          <w:bottom w:val="nil"/>
          <w:right w:val="nil"/>
          <w:between w:val="nil"/>
        </w:pBdr>
        <w:tabs>
          <w:tab w:val="left" w:pos="1260"/>
        </w:tabs>
        <w:spacing w:after="120"/>
        <w:ind w:left="1418" w:hanging="709"/>
        <w:jc w:val="both"/>
      </w:pPr>
      <w:r>
        <w:rPr>
          <w:color w:val="000000"/>
        </w:rPr>
        <w:t xml:space="preserve">Aģentūras e-pasta adrese – </w:t>
      </w:r>
      <w:r>
        <w:rPr>
          <w:color w:val="000000"/>
          <w:highlight w:val="lightGray"/>
        </w:rPr>
        <w:t>__________</w:t>
      </w:r>
      <w:r>
        <w:rPr>
          <w:color w:val="000000"/>
        </w:rPr>
        <w:t>@liaa.gov.lv;</w:t>
      </w:r>
    </w:p>
    <w:p w14:paraId="1F6FE823" w14:textId="77777777" w:rsidR="00764F7B" w:rsidRDefault="00B679F5">
      <w:pPr>
        <w:numPr>
          <w:ilvl w:val="2"/>
          <w:numId w:val="5"/>
        </w:numPr>
        <w:pBdr>
          <w:top w:val="nil"/>
          <w:left w:val="nil"/>
          <w:bottom w:val="nil"/>
          <w:right w:val="nil"/>
          <w:between w:val="nil"/>
        </w:pBdr>
        <w:tabs>
          <w:tab w:val="left" w:pos="1260"/>
        </w:tabs>
        <w:spacing w:after="120"/>
        <w:ind w:left="1418" w:hanging="709"/>
        <w:jc w:val="both"/>
      </w:pPr>
      <w:r>
        <w:rPr>
          <w:color w:val="000000"/>
        </w:rPr>
        <w:t xml:space="preserve">Gala labuma guvēja e-pasta adrese – </w:t>
      </w:r>
      <w:r>
        <w:rPr>
          <w:color w:val="000000"/>
          <w:highlight w:val="lightGray"/>
        </w:rPr>
        <w:t>_____________.</w:t>
      </w:r>
    </w:p>
    <w:p w14:paraId="2329516C" w14:textId="77777777" w:rsidR="00764F7B" w:rsidRDefault="00B679F5">
      <w:pPr>
        <w:numPr>
          <w:ilvl w:val="1"/>
          <w:numId w:val="5"/>
        </w:numPr>
        <w:pBdr>
          <w:top w:val="nil"/>
          <w:left w:val="nil"/>
          <w:bottom w:val="nil"/>
          <w:right w:val="nil"/>
          <w:between w:val="nil"/>
        </w:pBdr>
        <w:spacing w:after="120"/>
        <w:jc w:val="both"/>
      </w:pPr>
      <w:r>
        <w:rPr>
          <w:color w:val="000000"/>
        </w:rPr>
        <w:t xml:space="preserve">Steidzamos gadījumos informāciju var nodot telefoniski vai pa faksu, ar noteikumu, ka ne vēlāk kā trīs darba dienu laikā attiecīgais dokuments tiek nosūtīts </w:t>
      </w:r>
      <w:bookmarkStart w:id="1" w:name="bookmark=id.30j0zll" w:colFirst="0" w:colLast="0"/>
      <w:bookmarkStart w:id="2" w:name="bookmark=id.1fob9te" w:colFirst="0" w:colLast="0"/>
      <w:bookmarkEnd w:id="1"/>
      <w:bookmarkEnd w:id="2"/>
      <w:r>
        <w:rPr>
          <w:color w:val="000000"/>
        </w:rPr>
        <w:t>Līguma 11.1.punktā noteiktajā kārtībā. Informācija, kas nav nosūtīta Līguma 11.1.punktā noteiktajā kārtībā, nav saistoša otrai Pusei.</w:t>
      </w:r>
    </w:p>
    <w:p w14:paraId="03255363" w14:textId="77777777" w:rsidR="00764F7B" w:rsidRDefault="00B679F5">
      <w:pPr>
        <w:numPr>
          <w:ilvl w:val="1"/>
          <w:numId w:val="5"/>
        </w:numPr>
        <w:pBdr>
          <w:top w:val="nil"/>
          <w:left w:val="nil"/>
          <w:bottom w:val="nil"/>
          <w:right w:val="nil"/>
          <w:between w:val="nil"/>
        </w:pBdr>
        <w:spacing w:after="120"/>
        <w:jc w:val="both"/>
      </w:pPr>
      <w:r>
        <w:rPr>
          <w:color w:val="000000"/>
        </w:rPr>
        <w:t xml:space="preserve">Paziņojumi, kas nosūtīti no Līguma 11.1.1. un 11.1.2.punktā minētajām elektroniskajām adresēm, ir saistoši Pusēm bez paraksta, izņemot, ja Līgumā paredzēts pretējais. </w:t>
      </w:r>
    </w:p>
    <w:p w14:paraId="49FCA474" w14:textId="77777777" w:rsidR="00764F7B" w:rsidRDefault="00B679F5">
      <w:pPr>
        <w:numPr>
          <w:ilvl w:val="1"/>
          <w:numId w:val="5"/>
        </w:numPr>
        <w:pBdr>
          <w:top w:val="nil"/>
          <w:left w:val="nil"/>
          <w:bottom w:val="nil"/>
          <w:right w:val="nil"/>
          <w:between w:val="nil"/>
        </w:pBdr>
        <w:spacing w:after="120"/>
        <w:jc w:val="both"/>
      </w:pPr>
      <w:r>
        <w:rPr>
          <w:color w:val="000000"/>
        </w:rPr>
        <w:lastRenderedPageBreak/>
        <w:t xml:space="preserve">Gala labuma guvēja kontaktpersona ir </w:t>
      </w:r>
      <w:r>
        <w:rPr>
          <w:color w:val="000000"/>
          <w:highlight w:val="lightGray"/>
        </w:rPr>
        <w:t>____________________</w:t>
      </w:r>
      <w:r>
        <w:rPr>
          <w:color w:val="000000"/>
        </w:rPr>
        <w:t>tel.nr.</w:t>
      </w:r>
      <w:r>
        <w:rPr>
          <w:color w:val="000000"/>
          <w:highlight w:val="lightGray"/>
        </w:rPr>
        <w:t>______________,</w:t>
      </w:r>
      <w:r>
        <w:rPr>
          <w:color w:val="000000"/>
        </w:rPr>
        <w:t xml:space="preserve"> kura pienākums ir nodrošināt savstarpējo komunikāciju, kā arī informācijas apmaiņas procesu starp Pusēm.</w:t>
      </w:r>
    </w:p>
    <w:p w14:paraId="7C3DC56A" w14:textId="77777777" w:rsidR="00764F7B" w:rsidRDefault="00B679F5">
      <w:pPr>
        <w:numPr>
          <w:ilvl w:val="0"/>
          <w:numId w:val="5"/>
        </w:numPr>
        <w:pBdr>
          <w:top w:val="nil"/>
          <w:left w:val="nil"/>
          <w:bottom w:val="nil"/>
          <w:right w:val="nil"/>
          <w:between w:val="nil"/>
        </w:pBdr>
        <w:spacing w:after="120"/>
        <w:jc w:val="center"/>
        <w:rPr>
          <w:b/>
          <w:color w:val="000000"/>
        </w:rPr>
      </w:pPr>
      <w:r>
        <w:rPr>
          <w:b/>
          <w:color w:val="000000"/>
        </w:rPr>
        <w:t>Līguma darbības termiņš un Līguma izbeigšana</w:t>
      </w:r>
    </w:p>
    <w:p w14:paraId="68CB6B17" w14:textId="77777777" w:rsidR="00764F7B" w:rsidRDefault="00B679F5">
      <w:pPr>
        <w:numPr>
          <w:ilvl w:val="1"/>
          <w:numId w:val="5"/>
        </w:numPr>
        <w:pBdr>
          <w:top w:val="nil"/>
          <w:left w:val="nil"/>
          <w:bottom w:val="nil"/>
          <w:right w:val="nil"/>
          <w:between w:val="nil"/>
        </w:pBdr>
        <w:spacing w:after="120"/>
        <w:jc w:val="both"/>
      </w:pPr>
      <w:r>
        <w:rPr>
          <w:color w:val="000000"/>
        </w:rPr>
        <w:t xml:space="preserve">Līgums stājas spēkā pēc tā parakstīšanas. Līgums ir spēkā līdz Līgumā noteikto saistību pilnīgai izpildei. </w:t>
      </w:r>
    </w:p>
    <w:p w14:paraId="5ED84DA9" w14:textId="77777777" w:rsidR="00764F7B" w:rsidRDefault="00B679F5">
      <w:pPr>
        <w:numPr>
          <w:ilvl w:val="1"/>
          <w:numId w:val="5"/>
        </w:numPr>
        <w:pBdr>
          <w:top w:val="nil"/>
          <w:left w:val="nil"/>
          <w:bottom w:val="nil"/>
          <w:right w:val="nil"/>
          <w:between w:val="nil"/>
        </w:pBdr>
        <w:spacing w:after="120"/>
        <w:jc w:val="both"/>
      </w:pPr>
      <w:r>
        <w:rPr>
          <w:color w:val="000000"/>
        </w:rPr>
        <w:t>Aģentūra var vienpusēji izbeigt Līgumu, par to nekavējoties rakstiski informējot Gala labuma guvēju, ja:</w:t>
      </w:r>
    </w:p>
    <w:p w14:paraId="2B283359"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Gala labuma guvējs nav izpildījis Līguma saistības noteiktajā laikā un apjomā vai noteiktajā termiņā nav iesniedzis Aģentūrai pieprasītos dokumentus;</w:t>
      </w:r>
    </w:p>
    <w:p w14:paraId="4046A6D6"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Gala labuma guvējs kļuvis par neatbilstošu kritērijiem, kas noteikti MK noteikumos Nr.279, Līgumā, Iekšējos noteikumos vai citos saistošajos normatīvajos aktos;</w:t>
      </w:r>
    </w:p>
    <w:p w14:paraId="717B40D9"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 xml:space="preserve">Atbalsta sniegšana Gala labuma guvējam ir pārtraukta saskaņā ar Līguma 7.4.4.2.punktu un līdz nākamajai reizei, kad Aģentūra MK noteikumos Nr.279 noteiktajā kārtībā pārliecinās par Gala labuma guvēja atbilstību MK noteikumu Nr.279 34.4.apakšpunkta prasībām, Gala labuma guvējs šo neatbilstību nav novērsis; </w:t>
      </w:r>
    </w:p>
    <w:p w14:paraId="2073AE42"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Aģentūrai nav pieejams finansējums vai Vienošanās par projekta īstenošanu ir izbeigta;</w:t>
      </w:r>
    </w:p>
    <w:p w14:paraId="10F0E356"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ir sasniegta Aģentūras lēmumā par atbalsta piešķiršanu Gala labuma guvējam norādītā atbalsta summa;</w:t>
      </w:r>
    </w:p>
    <w:p w14:paraId="044E070E"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Gala labuma guvējs nepilda Līgumā paredzētās saistības, procedūras vai pārkāpj Inkubatora Telpu izmantošanas rokasgrāmatā ietvertos telpu izmantošanas nosacījumus;</w:t>
      </w:r>
    </w:p>
    <w:p w14:paraId="40714907"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turpmāka atrašanās Inkubatorā neveicina Gala labuma guvēja izaugsmi;</w:t>
      </w:r>
    </w:p>
    <w:p w14:paraId="550B5A13" w14:textId="77777777" w:rsidR="00764F7B" w:rsidRDefault="00B679F5">
      <w:pPr>
        <w:numPr>
          <w:ilvl w:val="2"/>
          <w:numId w:val="5"/>
        </w:numPr>
        <w:pBdr>
          <w:top w:val="nil"/>
          <w:left w:val="nil"/>
          <w:bottom w:val="nil"/>
          <w:right w:val="nil"/>
          <w:between w:val="nil"/>
        </w:pBdr>
        <w:spacing w:after="120"/>
        <w:ind w:left="1418" w:hanging="709"/>
        <w:jc w:val="both"/>
      </w:pPr>
      <w:r>
        <w:rPr>
          <w:color w:val="000000"/>
        </w:rPr>
        <w:t>ir beidzies projekta īstenošanas termiņš.</w:t>
      </w:r>
    </w:p>
    <w:p w14:paraId="2F8B5E26" w14:textId="77777777" w:rsidR="00764F7B" w:rsidRDefault="00B679F5">
      <w:pPr>
        <w:numPr>
          <w:ilvl w:val="1"/>
          <w:numId w:val="5"/>
        </w:numPr>
        <w:pBdr>
          <w:top w:val="nil"/>
          <w:left w:val="nil"/>
          <w:bottom w:val="nil"/>
          <w:right w:val="nil"/>
          <w:between w:val="nil"/>
        </w:pBdr>
        <w:spacing w:before="120" w:after="120"/>
        <w:jc w:val="both"/>
      </w:pPr>
      <w:r>
        <w:rPr>
          <w:color w:val="000000"/>
        </w:rPr>
        <w:t>Gala labuma guvējs ir tiesīgs ierosināt izbeigt Līgumu, par to vismaz vienu mēnesi pirms Līguma izbeigšanas rakstveidā informējot Aģentūru. Aģentūra 10 (desmit) darba dienu laikā no informācijas saņemšanas izvērtē Līguma izbeigšanas pamatojumu.</w:t>
      </w:r>
    </w:p>
    <w:p w14:paraId="10A7AA14" w14:textId="77777777" w:rsidR="00764F7B" w:rsidRDefault="00B679F5">
      <w:pPr>
        <w:numPr>
          <w:ilvl w:val="1"/>
          <w:numId w:val="5"/>
        </w:numPr>
        <w:pBdr>
          <w:top w:val="nil"/>
          <w:left w:val="nil"/>
          <w:bottom w:val="nil"/>
          <w:right w:val="nil"/>
          <w:between w:val="nil"/>
        </w:pBdr>
        <w:spacing w:before="120" w:after="120"/>
        <w:jc w:val="both"/>
      </w:pPr>
      <w:r>
        <w:rPr>
          <w:color w:val="000000"/>
        </w:rPr>
        <w:t>Izbeidzot Līgumu pirms termiņa, Līguma nosacījumi attiecībā uz dokumentu glabāšanu, informācijas sniegšanu Aģentūrai un Pušu atbildību paliek spēkā arī pēc Līguma izbeigšanas, ja Aģentūra nav noteikusi citādi.</w:t>
      </w:r>
    </w:p>
    <w:p w14:paraId="0B3485AE" w14:textId="77777777" w:rsidR="00764F7B" w:rsidRDefault="00B679F5">
      <w:pPr>
        <w:numPr>
          <w:ilvl w:val="1"/>
          <w:numId w:val="5"/>
        </w:numPr>
        <w:pBdr>
          <w:top w:val="nil"/>
          <w:left w:val="nil"/>
          <w:bottom w:val="nil"/>
          <w:right w:val="nil"/>
          <w:between w:val="nil"/>
        </w:pBdr>
        <w:spacing w:after="120"/>
        <w:jc w:val="both"/>
      </w:pPr>
      <w:r>
        <w:rPr>
          <w:color w:val="000000"/>
        </w:rPr>
        <w:t>Līgumā un sarakstē noteiktie termiņi, kas aprēķināmi gados, mēnešos vai dienās, sākas nākamajā dienā pēc datuma vai pēc notikuma, kurš nosaka tā sākumu. Termiņa sākuma datums nav nosakāms, pamatojoties uz informāciju, kas nodota telefoniski vai pa faksu.</w:t>
      </w:r>
    </w:p>
    <w:p w14:paraId="78F91177" w14:textId="77777777" w:rsidR="00764F7B" w:rsidRDefault="00B679F5">
      <w:pPr>
        <w:numPr>
          <w:ilvl w:val="0"/>
          <w:numId w:val="5"/>
        </w:numPr>
        <w:spacing w:after="120"/>
        <w:jc w:val="center"/>
        <w:rPr>
          <w:b/>
        </w:rPr>
      </w:pPr>
      <w:r>
        <w:rPr>
          <w:b/>
        </w:rPr>
        <w:t>Pušu atbildība</w:t>
      </w:r>
    </w:p>
    <w:p w14:paraId="061FF759" w14:textId="77777777" w:rsidR="00764F7B" w:rsidRDefault="00B679F5">
      <w:pPr>
        <w:numPr>
          <w:ilvl w:val="1"/>
          <w:numId w:val="5"/>
        </w:numPr>
        <w:pBdr>
          <w:top w:val="nil"/>
          <w:left w:val="nil"/>
          <w:bottom w:val="nil"/>
          <w:right w:val="nil"/>
          <w:between w:val="nil"/>
        </w:pBdr>
        <w:spacing w:after="120"/>
        <w:jc w:val="both"/>
        <w:rPr>
          <w:b/>
          <w:color w:val="000000"/>
        </w:rPr>
      </w:pPr>
      <w:r>
        <w:rPr>
          <w:color w:val="000000"/>
        </w:rPr>
        <w:t xml:space="preserve">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w:t>
      </w:r>
      <w:r>
        <w:rPr>
          <w:color w:val="000000"/>
        </w:rPr>
        <w:lastRenderedPageBreak/>
        <w:t>Līguma saistību pilnīgu izpildi. Puses apņemas veikt nepieciešamos pasākumus, lai līdz minimumam samazinātu kaitējumus, ko var izraisīt nepārvaramas varas apstākļi.</w:t>
      </w:r>
    </w:p>
    <w:p w14:paraId="1360C137" w14:textId="77777777" w:rsidR="00764F7B" w:rsidRDefault="00B679F5">
      <w:pPr>
        <w:numPr>
          <w:ilvl w:val="1"/>
          <w:numId w:val="5"/>
        </w:numPr>
        <w:pBdr>
          <w:top w:val="nil"/>
          <w:left w:val="nil"/>
          <w:bottom w:val="nil"/>
          <w:right w:val="nil"/>
          <w:between w:val="nil"/>
        </w:pBdr>
        <w:spacing w:after="120"/>
        <w:jc w:val="both"/>
        <w:rPr>
          <w:b/>
          <w:color w:val="000000"/>
        </w:rPr>
      </w:pPr>
      <w:r>
        <w:rPr>
          <w:color w:val="000000"/>
        </w:rPr>
        <w:t>Pusei, kurai iestājas Līguma 13.1.punktā minētie apstākļi, par šādu apstākļu iestāšanos piecu darba dienu laikā rakstveidā jāpaziņo otrai Pusei. Ziņojumā jānorāda, kādā termiņā, tās ieskatā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Pušu pienākumu veikšanas termiņš tiek atlikts samērīgi ar šādu apstākļu darbības ilgumu, bet ne ilgāk kā līdz 2023.gada 31.decembrim.</w:t>
      </w:r>
    </w:p>
    <w:p w14:paraId="01E11115" w14:textId="77777777" w:rsidR="00764F7B" w:rsidRDefault="00B679F5">
      <w:pPr>
        <w:numPr>
          <w:ilvl w:val="1"/>
          <w:numId w:val="5"/>
        </w:numPr>
        <w:pBdr>
          <w:top w:val="nil"/>
          <w:left w:val="nil"/>
          <w:bottom w:val="nil"/>
          <w:right w:val="nil"/>
          <w:between w:val="nil"/>
        </w:pBdr>
        <w:spacing w:after="120"/>
        <w:jc w:val="both"/>
        <w:rPr>
          <w:color w:val="000000"/>
        </w:rPr>
      </w:pPr>
      <w:r>
        <w:rPr>
          <w:color w:val="000000"/>
        </w:rPr>
        <w:t xml:space="preserve">Par juridiskās adreses nepārreģistrēšanu Līguma 7.1.22.punktā noteiktajā termiņā Gala labuma guvējs maksā Aģentūrai līgumsodu 50 (piecdesmit) </w:t>
      </w:r>
      <w:r>
        <w:rPr>
          <w:i/>
          <w:color w:val="000000"/>
        </w:rPr>
        <w:t xml:space="preserve">euro </w:t>
      </w:r>
      <w:r>
        <w:rPr>
          <w:color w:val="000000"/>
        </w:rPr>
        <w:t>apmērā</w:t>
      </w:r>
      <w:r>
        <w:rPr>
          <w:i/>
          <w:color w:val="000000"/>
        </w:rPr>
        <w:t xml:space="preserve"> </w:t>
      </w:r>
      <w:r>
        <w:rPr>
          <w:color w:val="000000"/>
        </w:rPr>
        <w:t>par katru nokavēto mēnesi.</w:t>
      </w:r>
    </w:p>
    <w:p w14:paraId="32590BA7" w14:textId="77777777" w:rsidR="00764F7B" w:rsidRDefault="00B679F5">
      <w:pPr>
        <w:numPr>
          <w:ilvl w:val="1"/>
          <w:numId w:val="5"/>
        </w:numPr>
        <w:pBdr>
          <w:top w:val="nil"/>
          <w:left w:val="nil"/>
          <w:bottom w:val="nil"/>
          <w:right w:val="nil"/>
          <w:between w:val="nil"/>
        </w:pBdr>
        <w:spacing w:after="120"/>
        <w:jc w:val="both"/>
        <w:rPr>
          <w:b/>
          <w:color w:val="000000"/>
        </w:rPr>
      </w:pPr>
      <w:r>
        <w:rPr>
          <w:color w:val="000000"/>
        </w:rPr>
        <w:t>Par Līguma nosacījumu daļēju vai pilnīgu neizpildīšanu, Puses uzņemas atbildību saskaņā ar Līguma un Latvijas Republikā spēkā esošo normatīvo aktu prasībām.</w:t>
      </w:r>
    </w:p>
    <w:p w14:paraId="1D20C1EA" w14:textId="77777777" w:rsidR="00764F7B" w:rsidRDefault="00B679F5">
      <w:pPr>
        <w:numPr>
          <w:ilvl w:val="1"/>
          <w:numId w:val="5"/>
        </w:numPr>
        <w:pBdr>
          <w:top w:val="nil"/>
          <w:left w:val="nil"/>
          <w:bottom w:val="nil"/>
          <w:right w:val="nil"/>
          <w:between w:val="nil"/>
        </w:pBdr>
        <w:spacing w:after="120"/>
        <w:jc w:val="both"/>
        <w:rPr>
          <w:b/>
          <w:color w:val="000000"/>
        </w:rPr>
      </w:pPr>
      <w:r>
        <w:rPr>
          <w:color w:val="000000"/>
        </w:rPr>
        <w:t>Aģentūra neatbild par zaudējumiem, kas nodarīti trešajai personai Gala labuma guvēja darbības vai bezdarbības rezultātā, neveiks to atlīdzību, kā arī nepalielinās atbalsta apjomu un neveiks kompensācijas samaksu par kaitējumu, kas nodarīts Gala labuma guvēja darbības vai bezdarbības rezultātā.</w:t>
      </w:r>
    </w:p>
    <w:p w14:paraId="0CBBF9FD" w14:textId="77777777" w:rsidR="00764F7B" w:rsidRDefault="00B679F5">
      <w:pPr>
        <w:numPr>
          <w:ilvl w:val="0"/>
          <w:numId w:val="5"/>
        </w:numPr>
        <w:spacing w:before="120" w:after="120"/>
        <w:jc w:val="center"/>
        <w:rPr>
          <w:b/>
        </w:rPr>
      </w:pPr>
      <w:r>
        <w:rPr>
          <w:b/>
        </w:rPr>
        <w:t>Noslēguma noteikumi</w:t>
      </w:r>
    </w:p>
    <w:p w14:paraId="2272196E" w14:textId="77777777" w:rsidR="00764F7B" w:rsidRDefault="00B679F5">
      <w:pPr>
        <w:numPr>
          <w:ilvl w:val="1"/>
          <w:numId w:val="5"/>
        </w:numPr>
        <w:pBdr>
          <w:top w:val="nil"/>
          <w:left w:val="nil"/>
          <w:bottom w:val="nil"/>
          <w:right w:val="nil"/>
          <w:between w:val="nil"/>
        </w:pBdr>
        <w:spacing w:after="120"/>
        <w:jc w:val="both"/>
        <w:rPr>
          <w:b/>
          <w:color w:val="000000"/>
        </w:rPr>
      </w:pPr>
      <w:r>
        <w:rPr>
          <w:color w:val="000000"/>
        </w:rPr>
        <w:t>Parakstot Līgumu, Gala labuma guvējs apliecina:</w:t>
      </w:r>
    </w:p>
    <w:p w14:paraId="0E46657C"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ka tas nav sniedzis nepatiesu informāciju vai tīši maldinājis Aģentūru vai citu Eiropas Savienības fondu administrējošu iestādi saistībā ar Līgumu vai citu Eiropas Savienības fondu līdzfinansēto projektu īstenošanu;</w:t>
      </w:r>
    </w:p>
    <w:p w14:paraId="3DAFF554"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ka tā interesēs fiziska persona nav izdarījusi noziedzīgu nodarījumu, kas skāris Latvijas Republikas vai Eiropas Savienības finanšu intereses, un Gala labuma guvējam saskaņā ar Krimināllikumu nav piemēroti piespiedu ietekmēšanas līdzekļi;</w:t>
      </w:r>
    </w:p>
    <w:p w14:paraId="22636299"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ka tas nav saņēmis vai neparedz saņemt finansējumu par tām pašām attiecināmajām izmaksām citu aktivitāšu ietvaros no vietējiem, reģionālajiem, valsts vai Eiropas Savienības līdzekļiem;</w:t>
      </w:r>
    </w:p>
    <w:p w14:paraId="59CA3B35"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ka Līguma ietvaros piešķirto atbalstu izmantos tikai savās interesēs (</w:t>
      </w:r>
      <w:r>
        <w:rPr>
          <w:i/>
          <w:color w:val="000000"/>
        </w:rPr>
        <w:t>de minimis</w:t>
      </w:r>
      <w:r>
        <w:rPr>
          <w:color w:val="000000"/>
        </w:rPr>
        <w:t xml:space="preserve"> atbalstu savas saimnieciskās darbības veikšanai) un nenodos to trešajām personām;</w:t>
      </w:r>
    </w:p>
    <w:p w14:paraId="3E4E3FDD" w14:textId="77777777" w:rsidR="00764F7B" w:rsidRDefault="00B679F5">
      <w:pPr>
        <w:numPr>
          <w:ilvl w:val="2"/>
          <w:numId w:val="5"/>
        </w:numPr>
        <w:pBdr>
          <w:top w:val="nil"/>
          <w:left w:val="nil"/>
          <w:bottom w:val="nil"/>
          <w:right w:val="nil"/>
          <w:between w:val="nil"/>
        </w:pBdr>
        <w:spacing w:before="120" w:after="120"/>
        <w:ind w:left="1418" w:hanging="709"/>
        <w:jc w:val="both"/>
      </w:pPr>
      <w:r>
        <w:rPr>
          <w:color w:val="000000"/>
        </w:rPr>
        <w:t>ka piekrīt tam, ka ar informāciju, kuru tas ir nodevis Aģentūrai kā komercnoslēpumu, var iepazīties visas projekta īstenošanas nodrošināšanā iesaistītās personas, kā arī uzraugošās un kontrolējošās iestādes.</w:t>
      </w:r>
    </w:p>
    <w:p w14:paraId="5AF4D26E" w14:textId="77777777" w:rsidR="00764F7B" w:rsidRDefault="00B679F5">
      <w:pPr>
        <w:numPr>
          <w:ilvl w:val="0"/>
          <w:numId w:val="5"/>
        </w:numPr>
        <w:pBdr>
          <w:top w:val="nil"/>
          <w:left w:val="nil"/>
          <w:bottom w:val="nil"/>
          <w:right w:val="nil"/>
          <w:between w:val="nil"/>
        </w:pBdr>
        <w:spacing w:before="120" w:after="120"/>
        <w:jc w:val="center"/>
      </w:pPr>
      <w:r>
        <w:rPr>
          <w:b/>
          <w:color w:val="000000"/>
        </w:rPr>
        <w:t>Citi noteikumi</w:t>
      </w:r>
    </w:p>
    <w:p w14:paraId="7D39BB4C" w14:textId="77777777" w:rsidR="00764F7B" w:rsidRDefault="00B679F5">
      <w:pPr>
        <w:numPr>
          <w:ilvl w:val="1"/>
          <w:numId w:val="5"/>
        </w:numPr>
        <w:pBdr>
          <w:top w:val="nil"/>
          <w:left w:val="nil"/>
          <w:bottom w:val="nil"/>
          <w:right w:val="nil"/>
          <w:between w:val="nil"/>
        </w:pBdr>
        <w:spacing w:before="120" w:after="120"/>
        <w:jc w:val="both"/>
      </w:pPr>
      <w:r>
        <w:rPr>
          <w:color w:val="000000"/>
        </w:rPr>
        <w:t>Līgums sagatavots elektroniski un parakstīts ar drošu elektronisko parakstu, kas satur laika zīmogu. Līguma abpusējas parakstīšanas datums ir pēdējā parakstītā laika zīmoga datums.</w:t>
      </w:r>
    </w:p>
    <w:p w14:paraId="2AD33DAF" w14:textId="77777777" w:rsidR="00764F7B" w:rsidRDefault="00B679F5">
      <w:pPr>
        <w:numPr>
          <w:ilvl w:val="1"/>
          <w:numId w:val="5"/>
        </w:numPr>
        <w:pBdr>
          <w:top w:val="nil"/>
          <w:left w:val="nil"/>
          <w:bottom w:val="nil"/>
          <w:right w:val="nil"/>
          <w:between w:val="nil"/>
        </w:pBdr>
        <w:spacing w:before="120" w:after="120"/>
        <w:jc w:val="both"/>
      </w:pPr>
      <w:r>
        <w:rPr>
          <w:color w:val="000000"/>
        </w:rPr>
        <w:t>Līgumam ir šāds pielikums:</w:t>
      </w:r>
    </w:p>
    <w:p w14:paraId="04F22BC8" w14:textId="77777777" w:rsidR="00764F7B" w:rsidRDefault="00B679F5">
      <w:pPr>
        <w:numPr>
          <w:ilvl w:val="2"/>
          <w:numId w:val="5"/>
        </w:numPr>
        <w:pBdr>
          <w:top w:val="nil"/>
          <w:left w:val="nil"/>
          <w:bottom w:val="nil"/>
          <w:right w:val="nil"/>
          <w:between w:val="nil"/>
        </w:pBdr>
        <w:ind w:left="1418" w:hanging="709"/>
        <w:jc w:val="both"/>
      </w:pPr>
      <w:r>
        <w:rPr>
          <w:color w:val="000000"/>
        </w:rPr>
        <w:t>Gala labuma guvēja sasniedzamie mērķi un izpildāmie uzdevumi (1.pielikums);</w:t>
      </w:r>
    </w:p>
    <w:p w14:paraId="59865CE4" w14:textId="77777777" w:rsidR="00764F7B" w:rsidRDefault="00B679F5">
      <w:pPr>
        <w:numPr>
          <w:ilvl w:val="1"/>
          <w:numId w:val="5"/>
        </w:numPr>
        <w:pBdr>
          <w:top w:val="nil"/>
          <w:left w:val="nil"/>
          <w:bottom w:val="nil"/>
          <w:right w:val="nil"/>
          <w:between w:val="nil"/>
        </w:pBdr>
        <w:spacing w:before="120"/>
        <w:jc w:val="both"/>
      </w:pPr>
      <w:r>
        <w:rPr>
          <w:color w:val="000000"/>
        </w:rPr>
        <w:t xml:space="preserve">Ar Līguma 5.1 un 6.1 punktā minēto Pieteikumu pakalpojuma saņemšanai un Maksājuma pieprasījuma veidlapu Gala labuma guvējs var iepazīties Aģentūras </w:t>
      </w:r>
      <w:r>
        <w:rPr>
          <w:color w:val="000000"/>
        </w:rPr>
        <w:lastRenderedPageBreak/>
        <w:t xml:space="preserve">tīmekļvietnē </w:t>
      </w:r>
      <w:hyperlink r:id="rId17">
        <w:r>
          <w:rPr>
            <w:color w:val="000000"/>
          </w:rPr>
          <w:t>www.liaa.gov.lv</w:t>
        </w:r>
      </w:hyperlink>
      <w:r>
        <w:rPr>
          <w:color w:val="000000"/>
        </w:rPr>
        <w:t xml:space="preserve"> vai tos saņemt Aģentūras Klientu apkalpošanas nodaļā vai Inkubatorā.</w:t>
      </w:r>
    </w:p>
    <w:p w14:paraId="12A66A60" w14:textId="77777777" w:rsidR="00764F7B" w:rsidRDefault="00B679F5">
      <w:pPr>
        <w:numPr>
          <w:ilvl w:val="0"/>
          <w:numId w:val="5"/>
        </w:numPr>
        <w:pBdr>
          <w:top w:val="nil"/>
          <w:left w:val="nil"/>
          <w:bottom w:val="nil"/>
          <w:right w:val="nil"/>
          <w:between w:val="nil"/>
        </w:pBdr>
        <w:spacing w:before="120"/>
        <w:jc w:val="center"/>
        <w:rPr>
          <w:b/>
          <w:color w:val="000000"/>
        </w:rPr>
      </w:pPr>
      <w:r>
        <w:rPr>
          <w:b/>
          <w:color w:val="000000"/>
        </w:rPr>
        <w:t>Pušu rekvizīti un paraksti</w:t>
      </w:r>
    </w:p>
    <w:tbl>
      <w:tblPr>
        <w:tblStyle w:val="a"/>
        <w:tblW w:w="9540" w:type="dxa"/>
        <w:tblLayout w:type="fixed"/>
        <w:tblLook w:val="0000" w:firstRow="0" w:lastRow="0" w:firstColumn="0" w:lastColumn="0" w:noHBand="0" w:noVBand="0"/>
      </w:tblPr>
      <w:tblGrid>
        <w:gridCol w:w="4840"/>
        <w:gridCol w:w="4700"/>
      </w:tblGrid>
      <w:tr w:rsidR="00764F7B" w14:paraId="3D190292" w14:textId="77777777">
        <w:trPr>
          <w:trHeight w:val="3954"/>
        </w:trPr>
        <w:tc>
          <w:tcPr>
            <w:tcW w:w="4840" w:type="dxa"/>
          </w:tcPr>
          <w:p w14:paraId="154BACA9" w14:textId="77777777" w:rsidR="00764F7B" w:rsidRDefault="00B679F5">
            <w:pPr>
              <w:pStyle w:val="Heading2"/>
              <w:spacing w:before="0" w:after="0"/>
              <w:rPr>
                <w:rFonts w:ascii="Times New Roman" w:hAnsi="Times New Roman" w:cs="Times New Roman"/>
                <w:i w:val="0"/>
                <w:sz w:val="24"/>
                <w:szCs w:val="24"/>
              </w:rPr>
            </w:pPr>
            <w:r>
              <w:rPr>
                <w:rFonts w:ascii="Times New Roman" w:hAnsi="Times New Roman" w:cs="Times New Roman"/>
                <w:i w:val="0"/>
                <w:sz w:val="24"/>
                <w:szCs w:val="24"/>
              </w:rPr>
              <w:t>Aģentūra</w:t>
            </w:r>
          </w:p>
          <w:p w14:paraId="132B8353" w14:textId="77777777" w:rsidR="00764F7B" w:rsidRDefault="00B679F5">
            <w:pPr>
              <w:rPr>
                <w:b/>
              </w:rPr>
            </w:pPr>
            <w:r>
              <w:rPr>
                <w:b/>
              </w:rPr>
              <w:t>Latvijas Investīciju un attīstības aģentūra</w:t>
            </w:r>
          </w:p>
          <w:p w14:paraId="0759B5E9" w14:textId="77777777" w:rsidR="00764F7B" w:rsidRDefault="00764F7B">
            <w:pPr>
              <w:jc w:val="both"/>
            </w:pPr>
          </w:p>
          <w:p w14:paraId="17A46C4F" w14:textId="77777777" w:rsidR="00764F7B" w:rsidRDefault="00B679F5">
            <w:pPr>
              <w:jc w:val="both"/>
            </w:pPr>
            <w:r>
              <w:t>Pērses iela 2, Rīga, LV-1442</w:t>
            </w:r>
          </w:p>
          <w:p w14:paraId="19DBE32D" w14:textId="77777777" w:rsidR="00764F7B" w:rsidRDefault="00B679F5">
            <w:pPr>
              <w:jc w:val="both"/>
            </w:pPr>
            <w:r>
              <w:t xml:space="preserve">PVN LV 90001739473 </w:t>
            </w:r>
          </w:p>
          <w:p w14:paraId="23A6EBF9" w14:textId="77777777" w:rsidR="00764F7B" w:rsidRDefault="00B679F5">
            <w:pPr>
              <w:pBdr>
                <w:top w:val="nil"/>
                <w:left w:val="nil"/>
                <w:bottom w:val="nil"/>
                <w:right w:val="nil"/>
                <w:between w:val="nil"/>
              </w:pBdr>
              <w:rPr>
                <w:color w:val="000000"/>
              </w:rPr>
            </w:pPr>
            <w:r>
              <w:rPr>
                <w:color w:val="000000"/>
              </w:rPr>
              <w:t>VK Rīgas norēķinu centrs</w:t>
            </w:r>
          </w:p>
          <w:p w14:paraId="55B772E4" w14:textId="77777777" w:rsidR="00764F7B" w:rsidRDefault="00B679F5">
            <w:pPr>
              <w:pBdr>
                <w:top w:val="nil"/>
                <w:left w:val="nil"/>
                <w:bottom w:val="nil"/>
                <w:right w:val="nil"/>
                <w:between w:val="nil"/>
              </w:pBdr>
              <w:rPr>
                <w:color w:val="000000"/>
              </w:rPr>
            </w:pPr>
            <w:r>
              <w:rPr>
                <w:color w:val="000000"/>
              </w:rPr>
              <w:t>Valsts kase TRELLV22</w:t>
            </w:r>
          </w:p>
          <w:p w14:paraId="79BF80F2" w14:textId="77777777" w:rsidR="00764F7B" w:rsidRDefault="00B679F5">
            <w:pPr>
              <w:pBdr>
                <w:top w:val="nil"/>
                <w:left w:val="nil"/>
                <w:bottom w:val="nil"/>
                <w:right w:val="nil"/>
                <w:between w:val="nil"/>
              </w:pBdr>
              <w:rPr>
                <w:color w:val="000000"/>
              </w:rPr>
            </w:pPr>
            <w:r>
              <w:rPr>
                <w:color w:val="000000"/>
              </w:rPr>
              <w:t>Konts LV61TREL2120045034000</w:t>
            </w:r>
          </w:p>
          <w:p w14:paraId="42C2C83D" w14:textId="77777777" w:rsidR="00764F7B" w:rsidRDefault="00764F7B">
            <w:pPr>
              <w:jc w:val="both"/>
            </w:pPr>
          </w:p>
          <w:p w14:paraId="45889D9B" w14:textId="77777777" w:rsidR="00764F7B" w:rsidRDefault="00B679F5">
            <w:pPr>
              <w:jc w:val="both"/>
            </w:pPr>
            <w:r>
              <w:t>Tālr.: +371 67039400</w:t>
            </w:r>
          </w:p>
          <w:p w14:paraId="25132E29" w14:textId="77777777" w:rsidR="00764F7B" w:rsidRDefault="00B679F5">
            <w:pPr>
              <w:jc w:val="both"/>
            </w:pPr>
            <w:r>
              <w:t>Fakss: +371 67039401</w:t>
            </w:r>
          </w:p>
          <w:p w14:paraId="6BDE8F1E" w14:textId="77777777" w:rsidR="00764F7B" w:rsidRDefault="00B679F5">
            <w:pPr>
              <w:jc w:val="both"/>
            </w:pPr>
            <w:r>
              <w:t>E-pasts: pasts@liaa.gov.lv</w:t>
            </w:r>
          </w:p>
          <w:p w14:paraId="542562E4" w14:textId="77777777" w:rsidR="00764F7B" w:rsidRDefault="00764F7B">
            <w:pPr>
              <w:jc w:val="both"/>
            </w:pPr>
          </w:p>
          <w:p w14:paraId="394F9B5F" w14:textId="77777777" w:rsidR="00764F7B" w:rsidRDefault="00B679F5">
            <w:pPr>
              <w:jc w:val="both"/>
              <w:rPr>
                <w:b/>
                <w:color w:val="000000"/>
              </w:rPr>
            </w:pPr>
            <w:r>
              <w:rPr>
                <w:b/>
                <w:color w:val="000000"/>
              </w:rPr>
              <w:t>Aģentūras vārdā:</w:t>
            </w:r>
          </w:p>
          <w:p w14:paraId="3E085D7C" w14:textId="77777777" w:rsidR="00764F7B" w:rsidRDefault="00B679F5">
            <w:pPr>
              <w:jc w:val="both"/>
            </w:pPr>
            <w:r>
              <w:rPr>
                <w:color w:val="000000"/>
              </w:rPr>
              <w:t>Biznesa inkubatoru departamenta direktore</w:t>
            </w:r>
          </w:p>
          <w:p w14:paraId="61F72CF2" w14:textId="77777777" w:rsidR="00764F7B" w:rsidRDefault="00764F7B">
            <w:pPr>
              <w:jc w:val="both"/>
            </w:pPr>
          </w:p>
          <w:p w14:paraId="62842404" w14:textId="77777777" w:rsidR="00764F7B" w:rsidRDefault="00B679F5">
            <w:pPr>
              <w:jc w:val="both"/>
            </w:pPr>
            <w:r>
              <w:t>__________________________________</w:t>
            </w:r>
          </w:p>
          <w:p w14:paraId="0266A112" w14:textId="64B294EF" w:rsidR="00764F7B" w:rsidRDefault="00A53706">
            <w:r>
              <w:t>D.Vanaga</w:t>
            </w:r>
          </w:p>
          <w:p w14:paraId="363DED6E" w14:textId="77777777" w:rsidR="00764F7B" w:rsidRDefault="00764F7B"/>
          <w:p w14:paraId="00CA7028" w14:textId="77777777" w:rsidR="00764F7B" w:rsidRDefault="00764F7B"/>
        </w:tc>
        <w:tc>
          <w:tcPr>
            <w:tcW w:w="4700" w:type="dxa"/>
          </w:tcPr>
          <w:p w14:paraId="713D54D1" w14:textId="77777777" w:rsidR="00764F7B" w:rsidRDefault="00B679F5">
            <w:pPr>
              <w:jc w:val="both"/>
              <w:rPr>
                <w:b/>
                <w:smallCaps/>
              </w:rPr>
            </w:pPr>
            <w:r>
              <w:rPr>
                <w:b/>
              </w:rPr>
              <w:t>Gala labuma guvējs</w:t>
            </w:r>
          </w:p>
          <w:p w14:paraId="58EBCF29" w14:textId="77777777" w:rsidR="00764F7B" w:rsidRDefault="00B679F5">
            <w:pPr>
              <w:rPr>
                <w:b/>
              </w:rPr>
            </w:pPr>
            <w:r>
              <w:rPr>
                <w:b/>
                <w:highlight w:val="lightGray"/>
              </w:rPr>
              <w:t>SIA “    ”</w:t>
            </w:r>
          </w:p>
          <w:p w14:paraId="69773939" w14:textId="77777777" w:rsidR="00764F7B" w:rsidRDefault="00764F7B"/>
          <w:p w14:paraId="1DDB3E0A" w14:textId="77777777" w:rsidR="00764F7B" w:rsidRDefault="00B679F5">
            <w:pPr>
              <w:rPr>
                <w:highlight w:val="lightGray"/>
              </w:rPr>
            </w:pPr>
            <w:r>
              <w:rPr>
                <w:highlight w:val="lightGray"/>
              </w:rPr>
              <w:t>Adrese</w:t>
            </w:r>
          </w:p>
          <w:p w14:paraId="7EE7C28C" w14:textId="77777777" w:rsidR="00764F7B" w:rsidRDefault="00B679F5">
            <w:pPr>
              <w:rPr>
                <w:highlight w:val="lightGray"/>
              </w:rPr>
            </w:pPr>
            <w:r>
              <w:rPr>
                <w:highlight w:val="lightGray"/>
              </w:rPr>
              <w:t xml:space="preserve">Reģ.nr. </w:t>
            </w:r>
          </w:p>
          <w:p w14:paraId="1C1F688D" w14:textId="77777777" w:rsidR="00764F7B" w:rsidRDefault="00B679F5">
            <w:pPr>
              <w:rPr>
                <w:highlight w:val="lightGray"/>
              </w:rPr>
            </w:pPr>
            <w:r>
              <w:rPr>
                <w:highlight w:val="lightGray"/>
              </w:rPr>
              <w:t>Banka:</w:t>
            </w:r>
          </w:p>
          <w:p w14:paraId="7BFAAE14" w14:textId="77777777" w:rsidR="00764F7B" w:rsidRDefault="00B679F5">
            <w:pPr>
              <w:rPr>
                <w:highlight w:val="lightGray"/>
              </w:rPr>
            </w:pPr>
            <w:r>
              <w:rPr>
                <w:highlight w:val="lightGray"/>
              </w:rPr>
              <w:t>SWIFT:</w:t>
            </w:r>
          </w:p>
          <w:p w14:paraId="5AF532B2" w14:textId="77777777" w:rsidR="00764F7B" w:rsidRDefault="00B679F5">
            <w:r>
              <w:rPr>
                <w:highlight w:val="lightGray"/>
              </w:rPr>
              <w:t>Konts</w:t>
            </w:r>
            <w:r>
              <w:t>:</w:t>
            </w:r>
          </w:p>
          <w:p w14:paraId="0BA6B334" w14:textId="77777777" w:rsidR="00764F7B" w:rsidRDefault="00764F7B"/>
          <w:p w14:paraId="153591E2" w14:textId="77777777" w:rsidR="00764F7B" w:rsidRDefault="00B679F5">
            <w:pPr>
              <w:jc w:val="both"/>
              <w:rPr>
                <w:highlight w:val="lightGray"/>
              </w:rPr>
            </w:pPr>
            <w:r>
              <w:rPr>
                <w:highlight w:val="lightGray"/>
              </w:rPr>
              <w:t xml:space="preserve">Tālr.: +371 </w:t>
            </w:r>
          </w:p>
          <w:p w14:paraId="432A4339" w14:textId="77777777" w:rsidR="00764F7B" w:rsidRDefault="00B679F5">
            <w:pPr>
              <w:jc w:val="both"/>
              <w:rPr>
                <w:highlight w:val="lightGray"/>
              </w:rPr>
            </w:pPr>
            <w:r>
              <w:rPr>
                <w:highlight w:val="lightGray"/>
              </w:rPr>
              <w:t xml:space="preserve">Fakss: +371 </w:t>
            </w:r>
          </w:p>
          <w:p w14:paraId="4761BD6B" w14:textId="77777777" w:rsidR="00764F7B" w:rsidRDefault="00B679F5">
            <w:pPr>
              <w:jc w:val="both"/>
            </w:pPr>
            <w:r>
              <w:rPr>
                <w:highlight w:val="lightGray"/>
              </w:rPr>
              <w:t>E-pasts:</w:t>
            </w:r>
            <w:r>
              <w:t xml:space="preserve"> </w:t>
            </w:r>
          </w:p>
          <w:p w14:paraId="0BAC984D" w14:textId="77777777" w:rsidR="00764F7B" w:rsidRDefault="00764F7B"/>
          <w:p w14:paraId="775B810F" w14:textId="77777777" w:rsidR="00764F7B" w:rsidRDefault="00B679F5">
            <w:pPr>
              <w:jc w:val="both"/>
              <w:rPr>
                <w:b/>
                <w:color w:val="000000"/>
              </w:rPr>
            </w:pPr>
            <w:r>
              <w:rPr>
                <w:b/>
                <w:color w:val="000000"/>
              </w:rPr>
              <w:t>Gala labuma guvēja vārdā:</w:t>
            </w:r>
          </w:p>
          <w:p w14:paraId="0C731A68" w14:textId="77777777" w:rsidR="00764F7B" w:rsidRDefault="00B679F5">
            <w:r>
              <w:rPr>
                <w:highlight w:val="lightGray"/>
              </w:rPr>
              <w:t>Valdes loceklis</w:t>
            </w:r>
          </w:p>
          <w:p w14:paraId="36C8C84C" w14:textId="77777777" w:rsidR="00764F7B" w:rsidRDefault="00764F7B">
            <w:pPr>
              <w:jc w:val="both"/>
            </w:pPr>
          </w:p>
          <w:p w14:paraId="4FB8CE25" w14:textId="77777777" w:rsidR="00764F7B" w:rsidRDefault="00B679F5">
            <w:pPr>
              <w:jc w:val="both"/>
            </w:pPr>
            <w:r>
              <w:t>_________________________________</w:t>
            </w:r>
          </w:p>
          <w:p w14:paraId="7FC946AA" w14:textId="77777777" w:rsidR="00764F7B" w:rsidRDefault="00B679F5">
            <w:pPr>
              <w:jc w:val="both"/>
            </w:pPr>
            <w:r>
              <w:rPr>
                <w:highlight w:val="lightGray"/>
              </w:rPr>
              <w:t>V.Uzvārds</w:t>
            </w:r>
          </w:p>
          <w:p w14:paraId="67A8F72B" w14:textId="77777777" w:rsidR="00764F7B" w:rsidRDefault="00B679F5">
            <w:pPr>
              <w:tabs>
                <w:tab w:val="left" w:pos="1710"/>
              </w:tabs>
            </w:pPr>
            <w:r>
              <w:tab/>
            </w:r>
          </w:p>
          <w:p w14:paraId="581F1FEF" w14:textId="77777777" w:rsidR="00764F7B" w:rsidRDefault="00764F7B">
            <w:pPr>
              <w:tabs>
                <w:tab w:val="left" w:pos="1710"/>
              </w:tabs>
            </w:pPr>
            <w:bookmarkStart w:id="3" w:name="_heading=h.3znysh7" w:colFirst="0" w:colLast="0"/>
            <w:bookmarkEnd w:id="3"/>
          </w:p>
        </w:tc>
      </w:tr>
    </w:tbl>
    <w:p w14:paraId="0384605A" w14:textId="77777777" w:rsidR="00764F7B" w:rsidRDefault="00764F7B">
      <w:pPr>
        <w:spacing w:before="120"/>
      </w:pPr>
    </w:p>
    <w:p w14:paraId="087110D9" w14:textId="77777777" w:rsidR="00764F7B" w:rsidRDefault="00B679F5">
      <w:pPr>
        <w:spacing w:after="160" w:line="259" w:lineRule="auto"/>
      </w:pPr>
      <w:r>
        <w:br w:type="page"/>
      </w:r>
    </w:p>
    <w:p w14:paraId="74A0187D" w14:textId="77777777" w:rsidR="00764F7B" w:rsidRDefault="00B679F5">
      <w:pPr>
        <w:tabs>
          <w:tab w:val="left" w:pos="5505"/>
        </w:tabs>
        <w:jc w:val="right"/>
      </w:pPr>
      <w:r>
        <w:lastRenderedPageBreak/>
        <w:tab/>
        <w:t>Pielikums Nr.1</w:t>
      </w:r>
    </w:p>
    <w:p w14:paraId="3CD87470" w14:textId="77777777" w:rsidR="00764F7B" w:rsidRDefault="00B679F5">
      <w:pPr>
        <w:jc w:val="right"/>
      </w:pPr>
      <w:r>
        <w:t>Līgumam par inkubācijas atbalsta</w:t>
      </w:r>
    </w:p>
    <w:p w14:paraId="56F7BE6F" w14:textId="77777777" w:rsidR="00764F7B" w:rsidRDefault="00B679F5">
      <w:pPr>
        <w:jc w:val="right"/>
      </w:pPr>
      <w:r>
        <w:t xml:space="preserve">saņemšanu Nr. </w:t>
      </w:r>
      <w:hyperlink r:id="rId18">
        <w:r>
          <w:rPr>
            <w:highlight w:val="lightGray"/>
          </w:rPr>
          <w:t>BIZIN–I–20__/</w:t>
        </w:r>
      </w:hyperlink>
      <w:r>
        <w:rPr>
          <w:highlight w:val="lightGray"/>
        </w:rPr>
        <w:t>__</w:t>
      </w:r>
    </w:p>
    <w:p w14:paraId="795188AE" w14:textId="77777777" w:rsidR="00764F7B" w:rsidRDefault="00764F7B">
      <w:pPr>
        <w:tabs>
          <w:tab w:val="left" w:pos="5505"/>
        </w:tabs>
        <w:spacing w:line="276" w:lineRule="auto"/>
        <w:jc w:val="right"/>
      </w:pPr>
    </w:p>
    <w:p w14:paraId="47F56BAE" w14:textId="77777777" w:rsidR="00764F7B" w:rsidRDefault="00764F7B">
      <w:pPr>
        <w:tabs>
          <w:tab w:val="left" w:pos="5505"/>
        </w:tabs>
        <w:spacing w:line="276" w:lineRule="auto"/>
        <w:jc w:val="center"/>
        <w:rPr>
          <w:b/>
          <w:color w:val="000000"/>
          <w:sz w:val="28"/>
          <w:szCs w:val="28"/>
        </w:rPr>
      </w:pPr>
    </w:p>
    <w:p w14:paraId="2D30BE6A" w14:textId="77777777" w:rsidR="00764F7B" w:rsidRDefault="00B679F5">
      <w:pPr>
        <w:tabs>
          <w:tab w:val="left" w:pos="5505"/>
        </w:tabs>
        <w:spacing w:line="276" w:lineRule="auto"/>
        <w:jc w:val="center"/>
        <w:rPr>
          <w:b/>
          <w:sz w:val="28"/>
          <w:szCs w:val="28"/>
        </w:rPr>
      </w:pPr>
      <w:r>
        <w:rPr>
          <w:b/>
          <w:color w:val="000000"/>
          <w:sz w:val="28"/>
          <w:szCs w:val="28"/>
        </w:rPr>
        <w:t xml:space="preserve">Gala labuma guvēja sasniedzamie mērķi </w:t>
      </w:r>
    </w:p>
    <w:p w14:paraId="4205B7EF" w14:textId="77777777" w:rsidR="00764F7B" w:rsidRDefault="00764F7B">
      <w:pPr>
        <w:pBdr>
          <w:top w:val="nil"/>
          <w:left w:val="nil"/>
          <w:bottom w:val="nil"/>
          <w:right w:val="nil"/>
          <w:between w:val="nil"/>
        </w:pBdr>
        <w:spacing w:after="120"/>
        <w:ind w:firstLine="215"/>
        <w:jc w:val="both"/>
        <w:rPr>
          <w:color w:val="000000"/>
        </w:rPr>
      </w:pPr>
    </w:p>
    <w:p w14:paraId="706E13FA" w14:textId="77777777" w:rsidR="00764F7B" w:rsidRDefault="00B679F5">
      <w:pPr>
        <w:spacing w:before="120" w:after="120"/>
        <w:ind w:firstLine="567"/>
        <w:jc w:val="both"/>
        <w:rPr>
          <w:i/>
          <w:highlight w:val="lightGray"/>
        </w:rPr>
      </w:pPr>
      <w:r>
        <w:t>Gala labuma guvējs attiecīgajā laika periodā no Līguma spēkā stāšanās dienas apņemas sasniegt šādus mērķus:</w:t>
      </w:r>
      <w:r>
        <w:rPr>
          <w:i/>
        </w:rPr>
        <w:t xml:space="preserve"> </w:t>
      </w:r>
    </w:p>
    <w:p w14:paraId="4A015AF3" w14:textId="77777777" w:rsidR="00764F7B" w:rsidRDefault="00B679F5">
      <w:pPr>
        <w:numPr>
          <w:ilvl w:val="1"/>
          <w:numId w:val="1"/>
        </w:numPr>
        <w:pBdr>
          <w:top w:val="nil"/>
          <w:left w:val="nil"/>
          <w:bottom w:val="nil"/>
          <w:right w:val="nil"/>
          <w:between w:val="nil"/>
        </w:pBdr>
        <w:spacing w:after="120"/>
        <w:ind w:left="426"/>
        <w:jc w:val="both"/>
        <w:rPr>
          <w:color w:val="000000"/>
          <w:highlight w:val="lightGray"/>
        </w:rPr>
      </w:pPr>
      <w:r>
        <w:rPr>
          <w:color w:val="000000"/>
          <w:highlight w:val="lightGray"/>
        </w:rPr>
        <w:t xml:space="preserve"> &lt;...&gt; (</w:t>
      </w:r>
      <w:r>
        <w:rPr>
          <w:i/>
          <w:color w:val="000000"/>
          <w:highlight w:val="lightGray"/>
        </w:rPr>
        <w:t>mērķa nosaukums</w:t>
      </w:r>
      <w:r>
        <w:rPr>
          <w:color w:val="000000"/>
          <w:highlight w:val="lightGray"/>
        </w:rPr>
        <w:t>) līdz 20__.gada __.____________</w:t>
      </w:r>
    </w:p>
    <w:p w14:paraId="310B034E" w14:textId="77777777" w:rsidR="00764F7B" w:rsidRDefault="00B679F5">
      <w:pPr>
        <w:numPr>
          <w:ilvl w:val="1"/>
          <w:numId w:val="1"/>
        </w:numPr>
        <w:pBdr>
          <w:top w:val="nil"/>
          <w:left w:val="nil"/>
          <w:bottom w:val="nil"/>
          <w:right w:val="nil"/>
          <w:between w:val="nil"/>
        </w:pBdr>
        <w:spacing w:after="120"/>
        <w:ind w:left="426"/>
        <w:jc w:val="both"/>
        <w:rPr>
          <w:color w:val="000000"/>
          <w:highlight w:val="lightGray"/>
        </w:rPr>
      </w:pPr>
      <w:r>
        <w:rPr>
          <w:color w:val="000000"/>
          <w:highlight w:val="lightGray"/>
        </w:rPr>
        <w:t xml:space="preserve"> &lt;...&gt; (</w:t>
      </w:r>
      <w:r>
        <w:rPr>
          <w:i/>
          <w:color w:val="000000"/>
          <w:highlight w:val="lightGray"/>
        </w:rPr>
        <w:t>mērķa nosaukums</w:t>
      </w:r>
      <w:r>
        <w:rPr>
          <w:color w:val="000000"/>
          <w:highlight w:val="lightGray"/>
        </w:rPr>
        <w:t>) līdz 20__.gada __.____________</w:t>
      </w:r>
    </w:p>
    <w:p w14:paraId="0E8A97D0" w14:textId="77777777" w:rsidR="00764F7B" w:rsidRDefault="00B679F5">
      <w:pPr>
        <w:numPr>
          <w:ilvl w:val="1"/>
          <w:numId w:val="1"/>
        </w:numPr>
        <w:pBdr>
          <w:top w:val="nil"/>
          <w:left w:val="nil"/>
          <w:bottom w:val="nil"/>
          <w:right w:val="nil"/>
          <w:between w:val="nil"/>
        </w:pBdr>
        <w:spacing w:after="120"/>
        <w:ind w:left="426"/>
        <w:jc w:val="both"/>
        <w:rPr>
          <w:color w:val="000000"/>
          <w:highlight w:val="lightGray"/>
        </w:rPr>
      </w:pPr>
      <w:r>
        <w:rPr>
          <w:color w:val="000000"/>
          <w:highlight w:val="lightGray"/>
        </w:rPr>
        <w:t xml:space="preserve"> &lt;...&gt; (</w:t>
      </w:r>
      <w:r>
        <w:rPr>
          <w:i/>
          <w:color w:val="000000"/>
          <w:highlight w:val="lightGray"/>
        </w:rPr>
        <w:t>mērķa nosaukums</w:t>
      </w:r>
      <w:r>
        <w:rPr>
          <w:color w:val="000000"/>
          <w:highlight w:val="lightGray"/>
        </w:rPr>
        <w:t>) līdz 20__.gada __.____________</w:t>
      </w:r>
    </w:p>
    <w:p w14:paraId="75EEBD2F" w14:textId="77777777" w:rsidR="00764F7B" w:rsidRDefault="00764F7B">
      <w:pPr>
        <w:spacing w:after="200" w:line="276" w:lineRule="auto"/>
        <w:rPr>
          <w:b/>
          <w:color w:val="000000"/>
          <w:sz w:val="28"/>
          <w:szCs w:val="28"/>
        </w:rPr>
      </w:pPr>
    </w:p>
    <w:p w14:paraId="62DC9DDF" w14:textId="77777777" w:rsidR="00764F7B" w:rsidRDefault="00764F7B">
      <w:pPr>
        <w:spacing w:after="120"/>
      </w:pPr>
    </w:p>
    <w:sectPr w:rsidR="00764F7B">
      <w:footerReference w:type="default" r:id="rId1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8078A" w14:textId="77777777" w:rsidR="00B47FA7" w:rsidRDefault="00B47FA7">
      <w:r>
        <w:separator/>
      </w:r>
    </w:p>
  </w:endnote>
  <w:endnote w:type="continuationSeparator" w:id="0">
    <w:p w14:paraId="433D33F4" w14:textId="77777777" w:rsidR="00B47FA7" w:rsidRDefault="00B4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5E25" w14:textId="77777777" w:rsidR="00764F7B" w:rsidRDefault="00B679F5">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1E1534">
      <w:rPr>
        <w:noProof/>
        <w:color w:val="000000"/>
      </w:rPr>
      <w:t>4</w:t>
    </w:r>
    <w:r>
      <w:rPr>
        <w:color w:val="000000"/>
      </w:rPr>
      <w:fldChar w:fldCharType="end"/>
    </w:r>
  </w:p>
  <w:p w14:paraId="68DE7C38" w14:textId="77777777" w:rsidR="00764F7B" w:rsidRDefault="00764F7B">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3ED3" w14:textId="77777777" w:rsidR="00B47FA7" w:rsidRDefault="00B47FA7">
      <w:r>
        <w:separator/>
      </w:r>
    </w:p>
  </w:footnote>
  <w:footnote w:type="continuationSeparator" w:id="0">
    <w:p w14:paraId="099A54CC" w14:textId="77777777" w:rsidR="00B47FA7" w:rsidRDefault="00B47FA7">
      <w:r>
        <w:continuationSeparator/>
      </w:r>
    </w:p>
  </w:footnote>
  <w:footnote w:id="1">
    <w:p w14:paraId="54C33B40" w14:textId="77777777" w:rsidR="00764F7B" w:rsidRDefault="00B679F5">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Par Gala labuma guvēja atbilstību MK noteikumu Nr.279 34.4.apakšpunktā minētajai prasībai, Aģentūra pārliecināsies katra gada 7.februārī un 7.augustā. </w:t>
      </w:r>
    </w:p>
  </w:footnote>
  <w:footnote w:id="2">
    <w:p w14:paraId="60C4E34F" w14:textId="77777777" w:rsidR="00764F7B" w:rsidRDefault="00B679F5">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2016. gada 12. aprīļa Ministru kabineta noteikumi Nr.226 “Noteikumi par akcelerācijas fondiem saimnieciskās darbības veicēju izveides, attīstības un konkurētspējas veicināšanai”</w:t>
      </w:r>
    </w:p>
  </w:footnote>
  <w:footnote w:id="3">
    <w:p w14:paraId="7C513E77" w14:textId="77777777" w:rsidR="00764F7B" w:rsidRDefault="00B679F5">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Pārskata gads tiek noteikts saskaņā ar likuma “Par grāmatvedību” 14.pantu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65B7"/>
    <w:multiLevelType w:val="multilevel"/>
    <w:tmpl w:val="BCD24090"/>
    <w:lvl w:ilvl="0">
      <w:start w:val="1"/>
      <w:numFmt w:val="decimal"/>
      <w:lvlText w:val="%1."/>
      <w:lvlJc w:val="left"/>
      <w:pPr>
        <w:ind w:left="360" w:hanging="360"/>
      </w:pPr>
    </w:lvl>
    <w:lvl w:ilvl="1">
      <w:start w:val="1"/>
      <w:numFmt w:val="decimal"/>
      <w:lvlText w:val="%1.%2."/>
      <w:lvlJc w:val="left"/>
      <w:pPr>
        <w:ind w:left="2782" w:hanging="360"/>
      </w:pPr>
    </w:lvl>
    <w:lvl w:ilvl="2">
      <w:start w:val="1"/>
      <w:numFmt w:val="decimal"/>
      <w:lvlText w:val="%1.%2.%3."/>
      <w:lvlJc w:val="left"/>
      <w:pPr>
        <w:ind w:left="5564" w:hanging="720"/>
      </w:pPr>
    </w:lvl>
    <w:lvl w:ilvl="3">
      <w:start w:val="1"/>
      <w:numFmt w:val="decimal"/>
      <w:lvlText w:val="%1.%2.%3.%4."/>
      <w:lvlJc w:val="left"/>
      <w:pPr>
        <w:ind w:left="7986" w:hanging="720"/>
      </w:pPr>
    </w:lvl>
    <w:lvl w:ilvl="4">
      <w:start w:val="1"/>
      <w:numFmt w:val="decimal"/>
      <w:lvlText w:val="%1.%2.%3.%4.%5."/>
      <w:lvlJc w:val="left"/>
      <w:pPr>
        <w:ind w:left="10768" w:hanging="1080"/>
      </w:pPr>
    </w:lvl>
    <w:lvl w:ilvl="5">
      <w:start w:val="1"/>
      <w:numFmt w:val="decimal"/>
      <w:lvlText w:val="%1.%2.%3.%4.%5.%6."/>
      <w:lvlJc w:val="left"/>
      <w:pPr>
        <w:ind w:left="13190" w:hanging="1080"/>
      </w:pPr>
    </w:lvl>
    <w:lvl w:ilvl="6">
      <w:start w:val="1"/>
      <w:numFmt w:val="decimal"/>
      <w:lvlText w:val="%1.%2.%3.%4.%5.%6.%7."/>
      <w:lvlJc w:val="left"/>
      <w:pPr>
        <w:ind w:left="15972" w:hanging="1440"/>
      </w:pPr>
    </w:lvl>
    <w:lvl w:ilvl="7">
      <w:start w:val="1"/>
      <w:numFmt w:val="decimal"/>
      <w:lvlText w:val="%1.%2.%3.%4.%5.%6.%7.%8."/>
      <w:lvlJc w:val="left"/>
      <w:pPr>
        <w:ind w:left="18394" w:hanging="1440"/>
      </w:pPr>
    </w:lvl>
    <w:lvl w:ilvl="8">
      <w:start w:val="1"/>
      <w:numFmt w:val="decimal"/>
      <w:lvlText w:val="%1.%2.%3.%4.%5.%6.%7.%8.%9."/>
      <w:lvlJc w:val="left"/>
      <w:pPr>
        <w:ind w:left="21176" w:hanging="1800"/>
      </w:pPr>
    </w:lvl>
  </w:abstractNum>
  <w:abstractNum w:abstractNumId="1" w15:restartNumberingAfterBreak="0">
    <w:nsid w:val="2DC75A63"/>
    <w:multiLevelType w:val="multilevel"/>
    <w:tmpl w:val="A7BE906C"/>
    <w:lvl w:ilvl="0">
      <w:start w:val="4"/>
      <w:numFmt w:val="decimal"/>
      <w:lvlText w:val="%1"/>
      <w:lvlJc w:val="left"/>
      <w:pPr>
        <w:ind w:left="660" w:hanging="660"/>
      </w:pPr>
      <w:rPr>
        <w:color w:val="000000"/>
      </w:rPr>
    </w:lvl>
    <w:lvl w:ilvl="1">
      <w:start w:val="5"/>
      <w:numFmt w:val="decimal"/>
      <w:lvlText w:val="%1.%2"/>
      <w:lvlJc w:val="left"/>
      <w:pPr>
        <w:ind w:left="780" w:hanging="660"/>
      </w:pPr>
      <w:rPr>
        <w:color w:val="000000"/>
      </w:rPr>
    </w:lvl>
    <w:lvl w:ilvl="2">
      <w:start w:val="1"/>
      <w:numFmt w:val="decimal"/>
      <w:lvlText w:val="%1.%2.%3"/>
      <w:lvlJc w:val="left"/>
      <w:pPr>
        <w:ind w:left="96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560" w:hanging="1080"/>
      </w:pPr>
      <w:rPr>
        <w:color w:val="000000"/>
      </w:rPr>
    </w:lvl>
    <w:lvl w:ilvl="5">
      <w:start w:val="1"/>
      <w:numFmt w:val="decimal"/>
      <w:lvlText w:val="%1.%2.%3.%4.%5.%6"/>
      <w:lvlJc w:val="left"/>
      <w:pPr>
        <w:ind w:left="1680" w:hanging="1080"/>
      </w:pPr>
      <w:rPr>
        <w:color w:val="000000"/>
      </w:rPr>
    </w:lvl>
    <w:lvl w:ilvl="6">
      <w:start w:val="1"/>
      <w:numFmt w:val="decimal"/>
      <w:lvlText w:val="%1.%2.%3.%4.%5.%6.%7"/>
      <w:lvlJc w:val="left"/>
      <w:pPr>
        <w:ind w:left="2160" w:hanging="1440"/>
      </w:pPr>
      <w:rPr>
        <w:color w:val="000000"/>
      </w:rPr>
    </w:lvl>
    <w:lvl w:ilvl="7">
      <w:start w:val="1"/>
      <w:numFmt w:val="decimal"/>
      <w:lvlText w:val="%1.%2.%3.%4.%5.%6.%7.%8"/>
      <w:lvlJc w:val="left"/>
      <w:pPr>
        <w:ind w:left="2280" w:hanging="1440"/>
      </w:pPr>
      <w:rPr>
        <w:color w:val="000000"/>
      </w:rPr>
    </w:lvl>
    <w:lvl w:ilvl="8">
      <w:start w:val="1"/>
      <w:numFmt w:val="decimal"/>
      <w:lvlText w:val="%1.%2.%3.%4.%5.%6.%7.%8.%9"/>
      <w:lvlJc w:val="left"/>
      <w:pPr>
        <w:ind w:left="2760" w:hanging="1800"/>
      </w:pPr>
      <w:rPr>
        <w:color w:val="000000"/>
      </w:rPr>
    </w:lvl>
  </w:abstractNum>
  <w:abstractNum w:abstractNumId="2" w15:restartNumberingAfterBreak="0">
    <w:nsid w:val="3FAA231C"/>
    <w:multiLevelType w:val="multilevel"/>
    <w:tmpl w:val="340C1DFE"/>
    <w:lvl w:ilvl="0">
      <w:start w:val="3"/>
      <w:numFmt w:val="decimal"/>
      <w:lvlText w:val="%1."/>
      <w:lvlJc w:val="left"/>
      <w:pPr>
        <w:ind w:left="720" w:hanging="360"/>
      </w:pPr>
      <w:rPr>
        <w:b/>
      </w:rPr>
    </w:lvl>
    <w:lvl w:ilvl="1">
      <w:start w:val="1"/>
      <w:numFmt w:val="decimal"/>
      <w:lvlText w:val="%1.%2."/>
      <w:lvlJc w:val="left"/>
      <w:pPr>
        <w:ind w:left="900" w:hanging="540"/>
      </w:pPr>
      <w:rPr>
        <w:b w:val="0"/>
        <w:color w:val="00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6CD45C68"/>
    <w:multiLevelType w:val="multilevel"/>
    <w:tmpl w:val="8B34E28A"/>
    <w:lvl w:ilvl="0">
      <w:start w:val="2"/>
      <w:numFmt w:val="decimal"/>
      <w:lvlText w:val="%1."/>
      <w:lvlJc w:val="left"/>
      <w:pPr>
        <w:ind w:left="540" w:hanging="540"/>
      </w:pPr>
    </w:lvl>
    <w:lvl w:ilvl="1">
      <w:start w:val="1"/>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2422"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7BF53D60"/>
    <w:multiLevelType w:val="multilevel"/>
    <w:tmpl w:val="AB324B94"/>
    <w:lvl w:ilvl="0">
      <w:start w:val="1"/>
      <w:numFmt w:val="decimal"/>
      <w:lvlText w:val="%1."/>
      <w:lvlJc w:val="left"/>
      <w:pPr>
        <w:ind w:left="720" w:hanging="360"/>
      </w:pPr>
      <w:rPr>
        <w:b/>
      </w:rPr>
    </w:lvl>
    <w:lvl w:ilvl="1">
      <w:start w:val="1"/>
      <w:numFmt w:val="decimal"/>
      <w:lvlText w:val="%1.%2."/>
      <w:lvlJc w:val="left"/>
      <w:pPr>
        <w:ind w:left="900" w:hanging="54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906064834">
    <w:abstractNumId w:val="0"/>
  </w:num>
  <w:num w:numId="2" w16cid:durableId="1209956511">
    <w:abstractNumId w:val="1"/>
  </w:num>
  <w:num w:numId="3" w16cid:durableId="1087113813">
    <w:abstractNumId w:val="4"/>
  </w:num>
  <w:num w:numId="4" w16cid:durableId="414279770">
    <w:abstractNumId w:val="3"/>
  </w:num>
  <w:num w:numId="5" w16cid:durableId="196435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F7B"/>
    <w:rsid w:val="001E1534"/>
    <w:rsid w:val="002F024E"/>
    <w:rsid w:val="00764F7B"/>
    <w:rsid w:val="00A203C2"/>
    <w:rsid w:val="00A53706"/>
    <w:rsid w:val="00B47FA7"/>
    <w:rsid w:val="00B679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AF58"/>
  <w15:docId w15:val="{DF23237A-BB6F-469E-B220-E5F5717C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0F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C00895"/>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uiPriority w:val="9"/>
    <w:semiHidden/>
    <w:unhideWhenUsed/>
    <w:qFormat/>
    <w:rsid w:val="006219C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2">
    <w:name w:val="Body Text 2"/>
    <w:basedOn w:val="Normal"/>
    <w:link w:val="BodyText2Char"/>
    <w:uiPriority w:val="99"/>
    <w:rsid w:val="000770F4"/>
    <w:pPr>
      <w:spacing w:after="120" w:line="480" w:lineRule="auto"/>
    </w:pPr>
  </w:style>
  <w:style w:type="character" w:customStyle="1" w:styleId="BodyText2Char">
    <w:name w:val="Body Text 2 Char"/>
    <w:basedOn w:val="DefaultParagraphFont"/>
    <w:link w:val="BodyText2"/>
    <w:uiPriority w:val="99"/>
    <w:rsid w:val="000770F4"/>
    <w:rPr>
      <w:rFonts w:ascii="Times New Roman" w:eastAsia="Times New Roman" w:hAnsi="Times New Roman" w:cs="Times New Roman"/>
      <w:sz w:val="24"/>
      <w:szCs w:val="24"/>
      <w:lang w:eastAsia="lv-LV"/>
    </w:rPr>
  </w:style>
  <w:style w:type="paragraph" w:styleId="ListParagraph">
    <w:name w:val="List Paragraph"/>
    <w:aliases w:val="2,H&amp;P List Paragraph,Strip"/>
    <w:basedOn w:val="Normal"/>
    <w:link w:val="ListParagraphChar"/>
    <w:uiPriority w:val="99"/>
    <w:qFormat/>
    <w:rsid w:val="000770F4"/>
    <w:pPr>
      <w:ind w:left="720"/>
      <w:contextualSpacing/>
    </w:pPr>
  </w:style>
  <w:style w:type="character" w:styleId="CommentReference">
    <w:name w:val="annotation reference"/>
    <w:basedOn w:val="DefaultParagraphFont"/>
    <w:uiPriority w:val="99"/>
    <w:semiHidden/>
    <w:unhideWhenUsed/>
    <w:rsid w:val="000770F4"/>
    <w:rPr>
      <w:sz w:val="16"/>
      <w:szCs w:val="16"/>
    </w:rPr>
  </w:style>
  <w:style w:type="paragraph" w:styleId="CommentText">
    <w:name w:val="annotation text"/>
    <w:basedOn w:val="Normal"/>
    <w:link w:val="CommentTextChar"/>
    <w:uiPriority w:val="99"/>
    <w:unhideWhenUsed/>
    <w:rsid w:val="000770F4"/>
    <w:rPr>
      <w:sz w:val="20"/>
      <w:szCs w:val="20"/>
    </w:rPr>
  </w:style>
  <w:style w:type="character" w:customStyle="1" w:styleId="CommentTextChar">
    <w:name w:val="Comment Text Char"/>
    <w:basedOn w:val="DefaultParagraphFont"/>
    <w:link w:val="CommentText"/>
    <w:uiPriority w:val="99"/>
    <w:rsid w:val="000770F4"/>
    <w:rPr>
      <w:rFonts w:ascii="Times New Roman" w:eastAsia="Times New Roman" w:hAnsi="Times New Roman" w:cs="Times New Roman"/>
      <w:sz w:val="20"/>
      <w:szCs w:val="20"/>
      <w:lang w:eastAsia="lv-LV"/>
    </w:rPr>
  </w:style>
  <w:style w:type="character" w:customStyle="1" w:styleId="ListParagraphChar">
    <w:name w:val="List Paragraph Char"/>
    <w:aliases w:val="2 Char,H&amp;P List Paragraph Char,Strip Char"/>
    <w:link w:val="ListParagraph"/>
    <w:uiPriority w:val="99"/>
    <w:locked/>
    <w:rsid w:val="000770F4"/>
    <w:rPr>
      <w:rFonts w:ascii="Times New Roman" w:eastAsia="Times New Roman" w:hAnsi="Times New Roman" w:cs="Times New Roman"/>
      <w:sz w:val="24"/>
      <w:szCs w:val="24"/>
      <w:lang w:eastAsia="lv-LV"/>
    </w:rPr>
  </w:style>
  <w:style w:type="paragraph" w:customStyle="1" w:styleId="tv2132">
    <w:name w:val="tv2132"/>
    <w:basedOn w:val="Normal"/>
    <w:rsid w:val="000770F4"/>
    <w:pPr>
      <w:spacing w:line="360" w:lineRule="auto"/>
      <w:ind w:firstLine="215"/>
    </w:pPr>
    <w:rPr>
      <w:color w:val="414142"/>
      <w:sz w:val="14"/>
      <w:szCs w:val="14"/>
    </w:rPr>
  </w:style>
  <w:style w:type="paragraph" w:styleId="BalloonText">
    <w:name w:val="Balloon Text"/>
    <w:basedOn w:val="Normal"/>
    <w:link w:val="BalloonTextChar"/>
    <w:uiPriority w:val="99"/>
    <w:semiHidden/>
    <w:unhideWhenUsed/>
    <w:rsid w:val="00077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0F4"/>
    <w:rPr>
      <w:rFonts w:ascii="Segoe UI" w:eastAsia="Times New Roman" w:hAnsi="Segoe UI" w:cs="Segoe UI"/>
      <w:sz w:val="18"/>
      <w:szCs w:val="18"/>
      <w:lang w:eastAsia="lv-LV"/>
    </w:rPr>
  </w:style>
  <w:style w:type="character" w:styleId="Strong">
    <w:name w:val="Strong"/>
    <w:basedOn w:val="DefaultParagraphFont"/>
    <w:uiPriority w:val="22"/>
    <w:qFormat/>
    <w:rsid w:val="00FD19D9"/>
    <w:rPr>
      <w:b/>
      <w:bCs/>
    </w:rPr>
  </w:style>
  <w:style w:type="paragraph" w:styleId="CommentSubject">
    <w:name w:val="annotation subject"/>
    <w:basedOn w:val="CommentText"/>
    <w:next w:val="CommentText"/>
    <w:link w:val="CommentSubjectChar"/>
    <w:uiPriority w:val="99"/>
    <w:semiHidden/>
    <w:unhideWhenUsed/>
    <w:rsid w:val="00C56555"/>
    <w:rPr>
      <w:b/>
      <w:bCs/>
    </w:rPr>
  </w:style>
  <w:style w:type="character" w:customStyle="1" w:styleId="CommentSubjectChar">
    <w:name w:val="Comment Subject Char"/>
    <w:basedOn w:val="CommentTextChar"/>
    <w:link w:val="CommentSubject"/>
    <w:uiPriority w:val="99"/>
    <w:semiHidden/>
    <w:rsid w:val="00C56555"/>
    <w:rPr>
      <w:rFonts w:ascii="Times New Roman" w:eastAsia="Times New Roman" w:hAnsi="Times New Roman" w:cs="Times New Roman"/>
      <w:b/>
      <w:bCs/>
      <w:sz w:val="20"/>
      <w:szCs w:val="20"/>
      <w:lang w:eastAsia="lv-LV"/>
    </w:rPr>
  </w:style>
  <w:style w:type="character" w:styleId="Emphasis">
    <w:name w:val="Emphasis"/>
    <w:basedOn w:val="DefaultParagraphFont"/>
    <w:uiPriority w:val="20"/>
    <w:qFormat/>
    <w:rsid w:val="009C3DE7"/>
    <w:rPr>
      <w:b/>
      <w:bCs/>
      <w:i w:val="0"/>
      <w:iCs w:val="0"/>
    </w:rPr>
  </w:style>
  <w:style w:type="character" w:customStyle="1" w:styleId="st1">
    <w:name w:val="st1"/>
    <w:basedOn w:val="DefaultParagraphFont"/>
    <w:rsid w:val="009C3DE7"/>
  </w:style>
  <w:style w:type="character" w:styleId="Hyperlink">
    <w:name w:val="Hyperlink"/>
    <w:rsid w:val="007644A5"/>
    <w:rPr>
      <w:color w:val="0000FF"/>
      <w:u w:val="single"/>
    </w:rPr>
  </w:style>
  <w:style w:type="character" w:customStyle="1" w:styleId="Heading2Char">
    <w:name w:val="Heading 2 Char"/>
    <w:basedOn w:val="DefaultParagraphFont"/>
    <w:link w:val="Heading2"/>
    <w:uiPriority w:val="99"/>
    <w:rsid w:val="00C00895"/>
    <w:rPr>
      <w:rFonts w:ascii="Arial" w:eastAsia="Times New Roman" w:hAnsi="Arial" w:cs="Arial"/>
      <w:b/>
      <w:bCs/>
      <w:i/>
      <w:iCs/>
      <w:sz w:val="28"/>
      <w:szCs w:val="28"/>
    </w:rPr>
  </w:style>
  <w:style w:type="paragraph" w:styleId="BodyText">
    <w:name w:val="Body Text"/>
    <w:basedOn w:val="Normal"/>
    <w:link w:val="BodyTextChar"/>
    <w:uiPriority w:val="99"/>
    <w:semiHidden/>
    <w:unhideWhenUsed/>
    <w:rsid w:val="00C00895"/>
    <w:pPr>
      <w:spacing w:after="120"/>
    </w:pPr>
  </w:style>
  <w:style w:type="character" w:customStyle="1" w:styleId="BodyTextChar">
    <w:name w:val="Body Text Char"/>
    <w:basedOn w:val="DefaultParagraphFont"/>
    <w:link w:val="BodyText"/>
    <w:uiPriority w:val="99"/>
    <w:semiHidden/>
    <w:rsid w:val="00C00895"/>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semiHidden/>
    <w:rsid w:val="006219CE"/>
    <w:rPr>
      <w:rFonts w:asciiTheme="majorHAnsi" w:eastAsiaTheme="majorEastAsia" w:hAnsiTheme="majorHAnsi" w:cstheme="majorBidi"/>
      <w:color w:val="1F4D78" w:themeColor="accent1" w:themeShade="7F"/>
      <w:sz w:val="24"/>
      <w:szCs w:val="24"/>
      <w:lang w:eastAsia="lv-LV"/>
    </w:rPr>
  </w:style>
  <w:style w:type="paragraph" w:styleId="Header">
    <w:name w:val="header"/>
    <w:basedOn w:val="Normal"/>
    <w:link w:val="HeaderChar"/>
    <w:uiPriority w:val="99"/>
    <w:unhideWhenUsed/>
    <w:rsid w:val="007A42B9"/>
    <w:pPr>
      <w:tabs>
        <w:tab w:val="center" w:pos="4153"/>
        <w:tab w:val="right" w:pos="8306"/>
      </w:tabs>
    </w:pPr>
  </w:style>
  <w:style w:type="character" w:customStyle="1" w:styleId="HeaderChar">
    <w:name w:val="Header Char"/>
    <w:basedOn w:val="DefaultParagraphFont"/>
    <w:link w:val="Header"/>
    <w:uiPriority w:val="99"/>
    <w:rsid w:val="007A42B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7A42B9"/>
    <w:pPr>
      <w:tabs>
        <w:tab w:val="center" w:pos="4153"/>
        <w:tab w:val="right" w:pos="8306"/>
      </w:tabs>
    </w:pPr>
  </w:style>
  <w:style w:type="character" w:customStyle="1" w:styleId="FooterChar">
    <w:name w:val="Footer Char"/>
    <w:basedOn w:val="DefaultParagraphFont"/>
    <w:link w:val="Footer"/>
    <w:uiPriority w:val="99"/>
    <w:rsid w:val="007A42B9"/>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FB6F1D"/>
  </w:style>
  <w:style w:type="paragraph" w:styleId="FootnoteText">
    <w:name w:val="footnote text"/>
    <w:basedOn w:val="Normal"/>
    <w:link w:val="FootnoteTextChar"/>
    <w:uiPriority w:val="99"/>
    <w:semiHidden/>
    <w:unhideWhenUsed/>
    <w:rsid w:val="00BC6D50"/>
    <w:rPr>
      <w:sz w:val="20"/>
      <w:szCs w:val="20"/>
    </w:rPr>
  </w:style>
  <w:style w:type="character" w:customStyle="1" w:styleId="FootnoteTextChar">
    <w:name w:val="Footnote Text Char"/>
    <w:basedOn w:val="DefaultParagraphFont"/>
    <w:link w:val="FootnoteText"/>
    <w:uiPriority w:val="99"/>
    <w:semiHidden/>
    <w:rsid w:val="00BC6D50"/>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BC6D50"/>
    <w:rPr>
      <w:vertAlign w:val="superscript"/>
    </w:rPr>
  </w:style>
  <w:style w:type="paragraph" w:styleId="Revision">
    <w:name w:val="Revision"/>
    <w:hidden/>
    <w:uiPriority w:val="99"/>
    <w:semiHidden/>
    <w:rsid w:val="00D3377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lx.liaa.gov.lv/DocLogix/Common/Form.aspx?ID=2430588&amp;VersionID=298874&amp;Referrer=56319d36-547e-4492-be88-ca7a2ef535fb" TargetMode="External"/><Relationship Id="rId13" Type="http://schemas.openxmlformats.org/officeDocument/2006/relationships/hyperlink" Target="http://likumi.lv/ta/id/282045-darbibas-programmas-izaugsme-un-nodarbinatiba-3-1-1-specifiska-atbalsta-merka-sekmet-mvk-izveidi-un-attistibu-ipasi" TargetMode="External"/><Relationship Id="rId18" Type="http://schemas.openxmlformats.org/officeDocument/2006/relationships/hyperlink" Target="http://dlx.liaa.gov.lv/DocLogix/Common/Form.aspx?ID=2430588&amp;VersionID=298874&amp;Referrer=56319d36-547e-4492-be88-ca7a2ef535fb"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kumi.lv/ta/id/282045-darbibas-programmas-izaugsme-un-nodarbinatiba-3-1-1-specifiska-atbalsta-merka-sekmet-mvk-izveidi-un-attistibu-ipasi" TargetMode="External"/><Relationship Id="rId17" Type="http://schemas.openxmlformats.org/officeDocument/2006/relationships/hyperlink" Target="http://www.liaa.gov.lv/" TargetMode="External"/><Relationship Id="rId2" Type="http://schemas.openxmlformats.org/officeDocument/2006/relationships/numbering" Target="numbering.xml"/><Relationship Id="rId16" Type="http://schemas.openxmlformats.org/officeDocument/2006/relationships/hyperlink" Target="https://ej.uz/magneticparskat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407?locale=LV" TargetMode="External"/><Relationship Id="rId5" Type="http://schemas.openxmlformats.org/officeDocument/2006/relationships/webSettings" Target="webSettings.xml"/><Relationship Id="rId15" Type="http://schemas.openxmlformats.org/officeDocument/2006/relationships/hyperlink" Target="https://ej.uz/magneticparskati" TargetMode="External"/><Relationship Id="rId10" Type="http://schemas.openxmlformats.org/officeDocument/2006/relationships/hyperlink" Target="http://dlx.liaa.gov.lv/DocLogix/Common/Form.aspx?ID=2430588&amp;VersionID=298874&amp;Referrer=56319d36-547e-4492-be88-ca7a2ef535f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lx.liaa.gov.lv/DocLogix/Common/Form.aspx?ID=2430588&amp;VersionID=298874&amp;Referrer=56319d36-547e-4492-be88-ca7a2ef535fb" TargetMode="External"/><Relationship Id="rId14" Type="http://schemas.openxmlformats.org/officeDocument/2006/relationships/hyperlink" Target="http://eur-lex.europa.eu/eli/reg/2013/1407?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hjBEBZ9bO7C7Hle+PItViZ27UQ==">AMUW2mXxrPI7JyUdXaIUiZz1RYWHMIfqrlTUuit/K6CW97R+AgVXJqTVeW9UDgqoAjO75mgmvd4DdrBuR5YIsjEMEFLIVnrvGU2XBmW76dlICV2EdUmpzM2SFFUkuiclvCuTGV80kW6nRLM/8BQq10/r3G4caVoJIawf3nT8X8M12rA7gjc1kv0=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23671</Words>
  <Characters>13493</Characters>
  <Application>Microsoft Office Word</Application>
  <DocSecurity>0</DocSecurity>
  <Lines>112</Lines>
  <Paragraphs>74</Paragraphs>
  <ScaleCrop>false</ScaleCrop>
  <Company/>
  <LinksUpToDate>false</LinksUpToDate>
  <CharactersWithSpaces>37090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Elgars Puķītis</dc:creator>
  <cp:lastModifiedBy>Laura Greiškāne</cp:lastModifiedBy>
  <cp:revision>4</cp:revision>
  <dcterms:created xsi:type="dcterms:W3CDTF">2021-10-18T07:51:00Z</dcterms:created>
  <dcterms:modified xsi:type="dcterms:W3CDTF">2023-02-28T10:31:00Z</dcterms:modified>
</cp:coreProperties>
</file>