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553F" w14:textId="77777777" w:rsidR="00B70181" w:rsidRPr="00F06737" w:rsidRDefault="00B70181" w:rsidP="00F06737">
      <w:pPr>
        <w:spacing w:after="0"/>
        <w:rPr>
          <w:rFonts w:ascii="Times New Roman" w:hAnsi="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1570A" w:rsidRPr="00426DBB" w14:paraId="02477FC8" w14:textId="77777777" w:rsidTr="008234FC">
        <w:trPr>
          <w:trHeight w:val="547"/>
        </w:trPr>
        <w:tc>
          <w:tcPr>
            <w:tcW w:w="9493" w:type="dxa"/>
            <w:shd w:val="clear" w:color="auto" w:fill="D9D9D9"/>
            <w:vAlign w:val="center"/>
          </w:tcPr>
          <w:p w14:paraId="4298FDA5" w14:textId="1E09FA7C" w:rsidR="00C1570A" w:rsidRPr="00426DBB" w:rsidRDefault="00695527" w:rsidP="00426DBB">
            <w:pPr>
              <w:pStyle w:val="Heading1"/>
              <w:spacing w:before="0" w:line="240" w:lineRule="auto"/>
              <w:jc w:val="center"/>
              <w:rPr>
                <w:rFonts w:ascii="Times New Roman" w:hAnsi="Times New Roman"/>
                <w:b/>
                <w:sz w:val="24"/>
                <w:szCs w:val="24"/>
              </w:rPr>
            </w:pPr>
            <w:r w:rsidRPr="005A6894">
              <w:rPr>
                <w:rFonts w:ascii="Times New Roman" w:hAnsi="Times New Roman"/>
                <w:b/>
                <w:color w:val="auto"/>
              </w:rPr>
              <w:t>IESNIEGUMS PAR INVESTĪCIJU PROJEKTA ATBILSTĪBU PRIORITĀRAJAM STATUSAM</w:t>
            </w:r>
          </w:p>
        </w:tc>
      </w:tr>
    </w:tbl>
    <w:p w14:paraId="3161E634" w14:textId="1D182ECA" w:rsidR="00695527" w:rsidRPr="004A18F2" w:rsidRDefault="00D15B89" w:rsidP="00230729">
      <w:pPr>
        <w:jc w:val="both"/>
        <w:rPr>
          <w:rFonts w:ascii="Times New Roman" w:hAnsi="Times New Roman"/>
          <w:i/>
          <w:iCs/>
          <w:sz w:val="20"/>
          <w:szCs w:val="20"/>
        </w:rPr>
      </w:pPr>
      <w:r w:rsidRPr="004A18F2">
        <w:rPr>
          <w:rFonts w:ascii="Times New Roman" w:hAnsi="Times New Roman"/>
          <w:i/>
          <w:iCs/>
          <w:sz w:val="20"/>
          <w:szCs w:val="20"/>
        </w:rPr>
        <w:t xml:space="preserve">Saskaņā ar Ministru kabineta </w:t>
      </w:r>
      <w:r w:rsidR="00B440A3" w:rsidRPr="004A18F2">
        <w:rPr>
          <w:rFonts w:ascii="Times New Roman" w:hAnsi="Times New Roman"/>
          <w:i/>
          <w:iCs/>
          <w:sz w:val="20"/>
          <w:szCs w:val="20"/>
        </w:rPr>
        <w:t xml:space="preserve">2021.gada 4.februāra </w:t>
      </w:r>
      <w:r w:rsidRPr="004A18F2">
        <w:rPr>
          <w:rFonts w:ascii="Times New Roman" w:hAnsi="Times New Roman"/>
          <w:i/>
          <w:iCs/>
          <w:sz w:val="20"/>
          <w:szCs w:val="20"/>
        </w:rPr>
        <w:t>noteikum</w:t>
      </w:r>
      <w:r w:rsidR="00661D21" w:rsidRPr="004A18F2">
        <w:rPr>
          <w:rFonts w:ascii="Times New Roman" w:hAnsi="Times New Roman"/>
          <w:i/>
          <w:iCs/>
          <w:sz w:val="20"/>
          <w:szCs w:val="20"/>
        </w:rPr>
        <w:t>iem</w:t>
      </w:r>
      <w:r w:rsidRPr="004A18F2">
        <w:rPr>
          <w:rFonts w:ascii="Times New Roman" w:hAnsi="Times New Roman"/>
          <w:i/>
          <w:iCs/>
          <w:sz w:val="20"/>
          <w:szCs w:val="20"/>
        </w:rPr>
        <w:t xml:space="preserve"> Nr.83 “Noteikumi par prioritāro investīciju projektu apkalpošanu” (turpmāk – Noteikumi)</w:t>
      </w:r>
    </w:p>
    <w:p w14:paraId="275BB0BD" w14:textId="77777777" w:rsidR="00695527" w:rsidRPr="00A933E6" w:rsidRDefault="00695527" w:rsidP="003C5410">
      <w:pPr>
        <w:rPr>
          <w:rFonts w:ascii="Times New Roman" w:hAnsi="Times New Roman"/>
          <w:sz w:val="8"/>
          <w:szCs w:val="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961"/>
        <w:gridCol w:w="1529"/>
        <w:gridCol w:w="3882"/>
      </w:tblGrid>
      <w:tr w:rsidR="006D7A41" w:rsidRPr="00426DBB" w14:paraId="1D049E87" w14:textId="77777777" w:rsidTr="00283A26">
        <w:trPr>
          <w:trHeight w:val="613"/>
        </w:trPr>
        <w:tc>
          <w:tcPr>
            <w:tcW w:w="2404" w:type="dxa"/>
            <w:shd w:val="clear" w:color="auto" w:fill="D9D9D9"/>
          </w:tcPr>
          <w:p w14:paraId="7DABAF3C" w14:textId="77777777" w:rsidR="006D7A41" w:rsidRDefault="006D7A41" w:rsidP="00695527">
            <w:pPr>
              <w:pStyle w:val="Heading1"/>
              <w:spacing w:before="0" w:line="240" w:lineRule="auto"/>
              <w:jc w:val="center"/>
              <w:rPr>
                <w:rFonts w:ascii="Times New Roman" w:hAnsi="Times New Roman"/>
                <w:b/>
                <w:color w:val="auto"/>
                <w:sz w:val="24"/>
                <w:szCs w:val="24"/>
              </w:rPr>
            </w:pPr>
          </w:p>
        </w:tc>
        <w:tc>
          <w:tcPr>
            <w:tcW w:w="7372" w:type="dxa"/>
            <w:gridSpan w:val="3"/>
            <w:shd w:val="clear" w:color="auto" w:fill="D9D9D9"/>
            <w:vAlign w:val="center"/>
          </w:tcPr>
          <w:p w14:paraId="66DCC7DE" w14:textId="19A58352" w:rsidR="006D7A41" w:rsidRPr="00426DBB" w:rsidRDefault="006D7A41" w:rsidP="00695527">
            <w:pPr>
              <w:pStyle w:val="Heading1"/>
              <w:spacing w:before="0" w:line="240" w:lineRule="auto"/>
              <w:jc w:val="center"/>
              <w:rPr>
                <w:rFonts w:ascii="Times New Roman" w:hAnsi="Times New Roman"/>
                <w:b/>
                <w:sz w:val="24"/>
                <w:szCs w:val="24"/>
              </w:rPr>
            </w:pPr>
            <w:r>
              <w:rPr>
                <w:rFonts w:ascii="Times New Roman" w:hAnsi="Times New Roman"/>
                <w:b/>
                <w:color w:val="auto"/>
                <w:sz w:val="24"/>
                <w:szCs w:val="24"/>
              </w:rPr>
              <w:t>INFORMĀCIJA PAR KOMERSANTU</w:t>
            </w:r>
          </w:p>
          <w:p w14:paraId="67254CEA" w14:textId="77777777" w:rsidR="006D7A41" w:rsidRPr="00426DBB" w:rsidRDefault="006D7A41" w:rsidP="00426DBB">
            <w:pPr>
              <w:spacing w:after="0" w:line="240" w:lineRule="auto"/>
              <w:rPr>
                <w:rFonts w:ascii="Times New Roman" w:hAnsi="Times New Roman"/>
              </w:rPr>
            </w:pPr>
          </w:p>
        </w:tc>
      </w:tr>
      <w:tr w:rsidR="00045962" w:rsidRPr="00426DBB" w14:paraId="09796911" w14:textId="77777777" w:rsidTr="001F04B1">
        <w:trPr>
          <w:trHeight w:val="613"/>
        </w:trPr>
        <w:tc>
          <w:tcPr>
            <w:tcW w:w="2404" w:type="dxa"/>
            <w:shd w:val="clear" w:color="auto" w:fill="D9D9D9"/>
            <w:vAlign w:val="center"/>
          </w:tcPr>
          <w:p w14:paraId="234DB989" w14:textId="10D0E3E1" w:rsidR="00045962" w:rsidRPr="00426DBB" w:rsidRDefault="00045962" w:rsidP="00426DBB">
            <w:pPr>
              <w:spacing w:after="0" w:line="240" w:lineRule="auto"/>
              <w:rPr>
                <w:rFonts w:ascii="Times New Roman" w:hAnsi="Times New Roman"/>
              </w:rPr>
            </w:pPr>
            <w:r>
              <w:rPr>
                <w:rFonts w:ascii="Times New Roman" w:hAnsi="Times New Roman"/>
              </w:rPr>
              <w:t>Saimnieciskās darbības veicēja nosaukums</w:t>
            </w:r>
            <w:r w:rsidRPr="00426DBB">
              <w:rPr>
                <w:rFonts w:ascii="Times New Roman" w:hAnsi="Times New Roman"/>
              </w:rPr>
              <w:t>:</w:t>
            </w:r>
          </w:p>
        </w:tc>
        <w:tc>
          <w:tcPr>
            <w:tcW w:w="7372" w:type="dxa"/>
            <w:gridSpan w:val="3"/>
          </w:tcPr>
          <w:p w14:paraId="77D38A9C" w14:textId="3E6E97D1" w:rsidR="00045962" w:rsidRPr="00426DBB" w:rsidRDefault="00045962" w:rsidP="00426DBB">
            <w:pPr>
              <w:spacing w:after="0" w:line="240" w:lineRule="auto"/>
              <w:rPr>
                <w:rFonts w:ascii="Times New Roman" w:hAnsi="Times New Roman"/>
              </w:rPr>
            </w:pPr>
          </w:p>
        </w:tc>
      </w:tr>
      <w:tr w:rsidR="00045962" w:rsidRPr="00426DBB" w14:paraId="3F0AEAF8" w14:textId="77777777" w:rsidTr="00E156BE">
        <w:trPr>
          <w:trHeight w:val="551"/>
        </w:trPr>
        <w:tc>
          <w:tcPr>
            <w:tcW w:w="2404" w:type="dxa"/>
            <w:shd w:val="clear" w:color="auto" w:fill="D9D9D9"/>
            <w:vAlign w:val="center"/>
          </w:tcPr>
          <w:p w14:paraId="6651F600" w14:textId="7E071807" w:rsidR="00045962" w:rsidRPr="00426DBB" w:rsidRDefault="00045962" w:rsidP="00426DBB">
            <w:pPr>
              <w:spacing w:after="0" w:line="240" w:lineRule="auto"/>
              <w:rPr>
                <w:rFonts w:ascii="Times New Roman" w:hAnsi="Times New Roman"/>
              </w:rPr>
            </w:pPr>
            <w:r w:rsidRPr="000E494C">
              <w:rPr>
                <w:rFonts w:ascii="Times New Roman" w:hAnsi="Times New Roman"/>
              </w:rPr>
              <w:t xml:space="preserve">Nodokļu maksātāja reģistrācijas </w:t>
            </w:r>
            <w:r>
              <w:rPr>
                <w:rFonts w:ascii="Times New Roman" w:hAnsi="Times New Roman"/>
              </w:rPr>
              <w:t>numurs</w:t>
            </w:r>
            <w:r w:rsidRPr="000E494C">
              <w:rPr>
                <w:rFonts w:ascii="Times New Roman" w:hAnsi="Times New Roman"/>
              </w:rPr>
              <w:t>:</w:t>
            </w:r>
          </w:p>
        </w:tc>
        <w:tc>
          <w:tcPr>
            <w:tcW w:w="7372" w:type="dxa"/>
            <w:gridSpan w:val="3"/>
          </w:tcPr>
          <w:p w14:paraId="71575954" w14:textId="5DBEC9AA" w:rsidR="00045962" w:rsidRPr="00426DBB" w:rsidRDefault="00045962" w:rsidP="00426DBB">
            <w:pPr>
              <w:spacing w:after="0" w:line="240" w:lineRule="auto"/>
              <w:rPr>
                <w:rFonts w:ascii="Times New Roman" w:hAnsi="Times New Roman"/>
              </w:rPr>
            </w:pPr>
          </w:p>
        </w:tc>
      </w:tr>
      <w:tr w:rsidR="00045962" w:rsidRPr="00426DBB" w14:paraId="4F7EDE0E" w14:textId="77777777" w:rsidTr="0052026F">
        <w:trPr>
          <w:trHeight w:val="417"/>
        </w:trPr>
        <w:tc>
          <w:tcPr>
            <w:tcW w:w="2404" w:type="dxa"/>
            <w:shd w:val="clear" w:color="auto" w:fill="D9D9D9"/>
            <w:vAlign w:val="center"/>
          </w:tcPr>
          <w:p w14:paraId="20E504E3" w14:textId="110938BD" w:rsidR="00045962" w:rsidRPr="00426DBB" w:rsidRDefault="00045962" w:rsidP="00426DBB">
            <w:pPr>
              <w:spacing w:after="0" w:line="240" w:lineRule="auto"/>
              <w:rPr>
                <w:rFonts w:ascii="Times New Roman" w:hAnsi="Times New Roman"/>
              </w:rPr>
            </w:pPr>
            <w:r>
              <w:rPr>
                <w:rFonts w:ascii="Times New Roman" w:hAnsi="Times New Roman"/>
              </w:rPr>
              <w:t>E-pasta adrese:</w:t>
            </w:r>
          </w:p>
        </w:tc>
        <w:tc>
          <w:tcPr>
            <w:tcW w:w="7372" w:type="dxa"/>
            <w:gridSpan w:val="3"/>
          </w:tcPr>
          <w:p w14:paraId="0CF9354F" w14:textId="16B4DEAF" w:rsidR="00045962" w:rsidRPr="00426DBB" w:rsidRDefault="00045962" w:rsidP="00426DBB">
            <w:pPr>
              <w:pStyle w:val="ListParagraph"/>
              <w:tabs>
                <w:tab w:val="left" w:pos="900"/>
              </w:tabs>
              <w:spacing w:after="0" w:line="240" w:lineRule="auto"/>
              <w:rPr>
                <w:rFonts w:ascii="Times New Roman" w:hAnsi="Times New Roman"/>
                <w:i/>
              </w:rPr>
            </w:pPr>
          </w:p>
        </w:tc>
      </w:tr>
      <w:tr w:rsidR="006D7A41" w:rsidRPr="00426DBB" w14:paraId="36C3F4FE" w14:textId="77777777" w:rsidTr="00283A26">
        <w:tc>
          <w:tcPr>
            <w:tcW w:w="2404" w:type="dxa"/>
            <w:vMerge w:val="restart"/>
            <w:shd w:val="clear" w:color="auto" w:fill="D9D9D9"/>
            <w:vAlign w:val="center"/>
          </w:tcPr>
          <w:p w14:paraId="2EF7F3B8" w14:textId="304CEFB0" w:rsidR="006D7A41" w:rsidRPr="00426DBB" w:rsidRDefault="006D7A41" w:rsidP="00426DBB">
            <w:pPr>
              <w:spacing w:after="0" w:line="240" w:lineRule="auto"/>
              <w:rPr>
                <w:rFonts w:ascii="Times New Roman" w:hAnsi="Times New Roman"/>
              </w:rPr>
            </w:pPr>
            <w:r>
              <w:rPr>
                <w:rFonts w:ascii="Times New Roman" w:hAnsi="Times New Roman"/>
              </w:rPr>
              <w:t>K</w:t>
            </w:r>
            <w:r w:rsidRPr="00370735">
              <w:rPr>
                <w:rFonts w:ascii="Times New Roman" w:hAnsi="Times New Roman"/>
              </w:rPr>
              <w:t>lasifikācijas kods atbilstoši Saimniecisko darbību statistiskās klasifikācijas Eiropas Kopienā 2. redakcijai (NACE 2. </w:t>
            </w:r>
            <w:proofErr w:type="spellStart"/>
            <w:r w:rsidRPr="00370735">
              <w:rPr>
                <w:rFonts w:ascii="Times New Roman" w:hAnsi="Times New Roman"/>
              </w:rPr>
              <w:t>red</w:t>
            </w:r>
            <w:proofErr w:type="spellEnd"/>
            <w:r w:rsidRPr="00370735">
              <w:rPr>
                <w:rFonts w:ascii="Times New Roman" w:hAnsi="Times New Roman"/>
              </w:rPr>
              <w:t>.)</w:t>
            </w:r>
            <w:r>
              <w:rPr>
                <w:rFonts w:ascii="Times New Roman" w:hAnsi="Times New Roman"/>
              </w:rPr>
              <w:t>*</w:t>
            </w:r>
          </w:p>
        </w:tc>
        <w:tc>
          <w:tcPr>
            <w:tcW w:w="1961" w:type="dxa"/>
            <w:shd w:val="clear" w:color="auto" w:fill="D9D9D9" w:themeFill="background1" w:themeFillShade="D9"/>
          </w:tcPr>
          <w:p w14:paraId="794DB8C6" w14:textId="77777777" w:rsidR="006D7A41" w:rsidRPr="00426DBB" w:rsidRDefault="006D7A41" w:rsidP="00426DBB">
            <w:pPr>
              <w:spacing w:after="0" w:line="240" w:lineRule="auto"/>
              <w:rPr>
                <w:rFonts w:ascii="Times New Roman" w:hAnsi="Times New Roman"/>
              </w:rPr>
            </w:pPr>
            <w:r w:rsidRPr="00426DBB">
              <w:rPr>
                <w:rFonts w:ascii="Times New Roman" w:hAnsi="Times New Roman"/>
              </w:rPr>
              <w:t>NACE kods</w:t>
            </w:r>
          </w:p>
        </w:tc>
        <w:tc>
          <w:tcPr>
            <w:tcW w:w="1529" w:type="dxa"/>
            <w:shd w:val="clear" w:color="auto" w:fill="D9D9D9" w:themeFill="background1" w:themeFillShade="D9"/>
          </w:tcPr>
          <w:p w14:paraId="3C7D0AB8" w14:textId="3F32DC7D" w:rsidR="006D7A41" w:rsidRPr="00426DBB" w:rsidRDefault="006D7A41" w:rsidP="00426DBB">
            <w:pPr>
              <w:spacing w:after="0" w:line="240" w:lineRule="auto"/>
              <w:rPr>
                <w:rFonts w:ascii="Times New Roman" w:hAnsi="Times New Roman"/>
              </w:rPr>
            </w:pPr>
            <w:r w:rsidRPr="00426DBB">
              <w:rPr>
                <w:rFonts w:ascii="Times New Roman" w:hAnsi="Times New Roman"/>
              </w:rPr>
              <w:t>Ekonomiskās darbības nosaukums</w:t>
            </w:r>
          </w:p>
        </w:tc>
        <w:tc>
          <w:tcPr>
            <w:tcW w:w="3882" w:type="dxa"/>
            <w:shd w:val="clear" w:color="auto" w:fill="D9D9D9" w:themeFill="background1" w:themeFillShade="D9"/>
            <w:vAlign w:val="center"/>
          </w:tcPr>
          <w:p w14:paraId="35B68974" w14:textId="02F8D15B" w:rsidR="006D7A41" w:rsidRPr="00426DBB" w:rsidRDefault="006D7A41" w:rsidP="008C2867">
            <w:pPr>
              <w:spacing w:after="0" w:line="240" w:lineRule="auto"/>
              <w:rPr>
                <w:rFonts w:ascii="Times New Roman" w:hAnsi="Times New Roman"/>
              </w:rPr>
            </w:pPr>
            <w:r>
              <w:rPr>
                <w:rFonts w:ascii="Times New Roman" w:hAnsi="Times New Roman"/>
              </w:rPr>
              <w:t>Pamatdarbība/papilddarbība</w:t>
            </w:r>
          </w:p>
        </w:tc>
      </w:tr>
      <w:tr w:rsidR="006D7A41" w:rsidRPr="00426DBB" w14:paraId="33177D94" w14:textId="77777777" w:rsidTr="00283A26">
        <w:tc>
          <w:tcPr>
            <w:tcW w:w="2404" w:type="dxa"/>
            <w:vMerge/>
            <w:shd w:val="clear" w:color="auto" w:fill="D9D9D9"/>
            <w:vAlign w:val="center"/>
          </w:tcPr>
          <w:p w14:paraId="169A838D" w14:textId="77777777" w:rsidR="006D7A41" w:rsidRPr="00426DBB" w:rsidRDefault="006D7A41" w:rsidP="00426DBB">
            <w:pPr>
              <w:spacing w:after="0" w:line="240" w:lineRule="auto"/>
              <w:rPr>
                <w:rFonts w:ascii="Times New Roman" w:hAnsi="Times New Roman"/>
              </w:rPr>
            </w:pPr>
          </w:p>
        </w:tc>
        <w:tc>
          <w:tcPr>
            <w:tcW w:w="1961" w:type="dxa"/>
            <w:shd w:val="clear" w:color="auto" w:fill="auto"/>
          </w:tcPr>
          <w:p w14:paraId="40B57271" w14:textId="77777777" w:rsidR="006D7A41" w:rsidRPr="00426DBB" w:rsidRDefault="006D7A41" w:rsidP="00426DBB">
            <w:pPr>
              <w:spacing w:after="0" w:line="240" w:lineRule="auto"/>
              <w:rPr>
                <w:rFonts w:ascii="Times New Roman" w:hAnsi="Times New Roman"/>
              </w:rPr>
            </w:pPr>
          </w:p>
        </w:tc>
        <w:tc>
          <w:tcPr>
            <w:tcW w:w="1529" w:type="dxa"/>
          </w:tcPr>
          <w:p w14:paraId="3B0E9C89" w14:textId="77777777" w:rsidR="006D7A41" w:rsidRPr="00426DBB" w:rsidRDefault="006D7A41" w:rsidP="00426DBB">
            <w:pPr>
              <w:spacing w:after="0" w:line="240" w:lineRule="auto"/>
              <w:rPr>
                <w:rFonts w:ascii="Times New Roman" w:hAnsi="Times New Roman"/>
              </w:rPr>
            </w:pPr>
          </w:p>
        </w:tc>
        <w:tc>
          <w:tcPr>
            <w:tcW w:w="3882" w:type="dxa"/>
            <w:shd w:val="clear" w:color="auto" w:fill="auto"/>
            <w:vAlign w:val="center"/>
          </w:tcPr>
          <w:p w14:paraId="0BF43810" w14:textId="2410FEE0" w:rsidR="006D7A41" w:rsidRPr="00426DBB" w:rsidRDefault="006D7A41" w:rsidP="00426DBB">
            <w:pPr>
              <w:spacing w:after="0" w:line="240" w:lineRule="auto"/>
              <w:rPr>
                <w:rFonts w:ascii="Times New Roman" w:hAnsi="Times New Roman"/>
              </w:rPr>
            </w:pPr>
          </w:p>
        </w:tc>
      </w:tr>
      <w:tr w:rsidR="00045962" w:rsidRPr="00426DBB" w14:paraId="63ECBEA3" w14:textId="77777777" w:rsidTr="00045962">
        <w:trPr>
          <w:trHeight w:val="209"/>
        </w:trPr>
        <w:tc>
          <w:tcPr>
            <w:tcW w:w="2404" w:type="dxa"/>
            <w:vMerge w:val="restart"/>
            <w:shd w:val="clear" w:color="auto" w:fill="D9D9D9"/>
            <w:vAlign w:val="center"/>
          </w:tcPr>
          <w:p w14:paraId="738D8668" w14:textId="77777777" w:rsidR="00045962" w:rsidRPr="0077637E" w:rsidRDefault="00045962" w:rsidP="00426DBB">
            <w:pPr>
              <w:spacing w:after="0" w:line="240" w:lineRule="auto"/>
              <w:rPr>
                <w:rFonts w:ascii="Times New Roman" w:hAnsi="Times New Roman"/>
              </w:rPr>
            </w:pPr>
            <w:r w:rsidRPr="0077637E">
              <w:rPr>
                <w:rFonts w:ascii="Times New Roman" w:hAnsi="Times New Roman"/>
              </w:rPr>
              <w:t xml:space="preserve">Kontaktinformācija: </w:t>
            </w:r>
          </w:p>
        </w:tc>
        <w:tc>
          <w:tcPr>
            <w:tcW w:w="7372" w:type="dxa"/>
            <w:gridSpan w:val="3"/>
          </w:tcPr>
          <w:p w14:paraId="176A4BDB" w14:textId="3A980059" w:rsidR="00045962" w:rsidRPr="0077637E" w:rsidRDefault="00045962" w:rsidP="00426DBB">
            <w:pPr>
              <w:tabs>
                <w:tab w:val="left" w:pos="288"/>
              </w:tabs>
              <w:spacing w:after="0" w:line="240" w:lineRule="auto"/>
              <w:jc w:val="both"/>
              <w:rPr>
                <w:rFonts w:ascii="Times New Roman" w:hAnsi="Times New Roman"/>
                <w:i/>
              </w:rPr>
            </w:pPr>
            <w:r>
              <w:rPr>
                <w:rFonts w:ascii="Times New Roman" w:hAnsi="Times New Roman"/>
                <w:i/>
              </w:rPr>
              <w:t>Vārds, uzvārds</w:t>
            </w:r>
          </w:p>
        </w:tc>
      </w:tr>
      <w:tr w:rsidR="00045962" w:rsidRPr="00426DBB" w14:paraId="54E8892D" w14:textId="77777777" w:rsidTr="008478BF">
        <w:tc>
          <w:tcPr>
            <w:tcW w:w="2404" w:type="dxa"/>
            <w:vMerge/>
            <w:shd w:val="clear" w:color="auto" w:fill="D9D9D9"/>
            <w:vAlign w:val="center"/>
          </w:tcPr>
          <w:p w14:paraId="0C5A6842" w14:textId="77777777" w:rsidR="00045962" w:rsidRPr="0077637E" w:rsidRDefault="00045962" w:rsidP="00426DBB">
            <w:pPr>
              <w:spacing w:after="0" w:line="240" w:lineRule="auto"/>
              <w:rPr>
                <w:rFonts w:ascii="Times New Roman" w:hAnsi="Times New Roman"/>
              </w:rPr>
            </w:pPr>
          </w:p>
        </w:tc>
        <w:tc>
          <w:tcPr>
            <w:tcW w:w="7372" w:type="dxa"/>
            <w:gridSpan w:val="3"/>
          </w:tcPr>
          <w:p w14:paraId="035E54D1" w14:textId="0DF831B7" w:rsidR="00045962" w:rsidRPr="0077637E" w:rsidRDefault="00045962" w:rsidP="00426DBB">
            <w:pPr>
              <w:spacing w:after="0" w:line="240" w:lineRule="auto"/>
              <w:rPr>
                <w:rFonts w:ascii="Times New Roman" w:hAnsi="Times New Roman"/>
                <w:i/>
              </w:rPr>
            </w:pPr>
            <w:r w:rsidRPr="0077637E">
              <w:rPr>
                <w:rFonts w:ascii="Times New Roman" w:hAnsi="Times New Roman"/>
                <w:i/>
              </w:rPr>
              <w:t>Ieņemamais amats</w:t>
            </w:r>
          </w:p>
        </w:tc>
      </w:tr>
      <w:tr w:rsidR="00045962" w:rsidRPr="00426DBB" w14:paraId="34107228" w14:textId="77777777" w:rsidTr="00B64137">
        <w:tc>
          <w:tcPr>
            <w:tcW w:w="2404" w:type="dxa"/>
            <w:vMerge/>
            <w:shd w:val="clear" w:color="auto" w:fill="D9D9D9"/>
            <w:vAlign w:val="center"/>
          </w:tcPr>
          <w:p w14:paraId="77E3667A" w14:textId="77777777" w:rsidR="00045962" w:rsidRPr="0077637E" w:rsidRDefault="00045962" w:rsidP="00426DBB">
            <w:pPr>
              <w:spacing w:after="0" w:line="240" w:lineRule="auto"/>
              <w:rPr>
                <w:rFonts w:ascii="Times New Roman" w:hAnsi="Times New Roman"/>
              </w:rPr>
            </w:pPr>
          </w:p>
        </w:tc>
        <w:tc>
          <w:tcPr>
            <w:tcW w:w="7372" w:type="dxa"/>
            <w:gridSpan w:val="3"/>
          </w:tcPr>
          <w:p w14:paraId="69DF3C12" w14:textId="303C46BF" w:rsidR="00045962" w:rsidRPr="0077637E" w:rsidRDefault="00045962" w:rsidP="00426DBB">
            <w:pPr>
              <w:spacing w:after="0" w:line="240" w:lineRule="auto"/>
              <w:rPr>
                <w:rFonts w:ascii="Times New Roman" w:hAnsi="Times New Roman"/>
                <w:i/>
              </w:rPr>
            </w:pPr>
            <w:r w:rsidRPr="0077637E">
              <w:rPr>
                <w:rFonts w:ascii="Times New Roman" w:hAnsi="Times New Roman"/>
                <w:i/>
              </w:rPr>
              <w:t>Tālrunis</w:t>
            </w:r>
          </w:p>
        </w:tc>
      </w:tr>
      <w:tr w:rsidR="00045962" w:rsidRPr="00426DBB" w14:paraId="3D480C5C" w14:textId="77777777" w:rsidTr="00F32340">
        <w:tc>
          <w:tcPr>
            <w:tcW w:w="2404" w:type="dxa"/>
            <w:vMerge/>
            <w:shd w:val="clear" w:color="auto" w:fill="D9D9D9"/>
            <w:vAlign w:val="center"/>
          </w:tcPr>
          <w:p w14:paraId="50C2CA41" w14:textId="77777777" w:rsidR="00045962" w:rsidRPr="0077637E" w:rsidRDefault="00045962" w:rsidP="00426DBB">
            <w:pPr>
              <w:spacing w:after="0" w:line="240" w:lineRule="auto"/>
              <w:rPr>
                <w:rFonts w:ascii="Times New Roman" w:hAnsi="Times New Roman"/>
              </w:rPr>
            </w:pPr>
          </w:p>
        </w:tc>
        <w:tc>
          <w:tcPr>
            <w:tcW w:w="7372" w:type="dxa"/>
            <w:gridSpan w:val="3"/>
          </w:tcPr>
          <w:p w14:paraId="5BD609EF" w14:textId="386E4124" w:rsidR="00045962" w:rsidRPr="0077637E" w:rsidRDefault="00045962" w:rsidP="00426DBB">
            <w:pPr>
              <w:spacing w:after="0" w:line="240" w:lineRule="auto"/>
              <w:rPr>
                <w:rFonts w:ascii="Times New Roman" w:hAnsi="Times New Roman"/>
                <w:i/>
              </w:rPr>
            </w:pPr>
            <w:r>
              <w:rPr>
                <w:rFonts w:ascii="Times New Roman" w:hAnsi="Times New Roman"/>
                <w:i/>
              </w:rPr>
              <w:t>E-pasts</w:t>
            </w:r>
          </w:p>
        </w:tc>
      </w:tr>
      <w:tr w:rsidR="00045962" w:rsidRPr="00426DBB" w14:paraId="43154872" w14:textId="77777777" w:rsidTr="00045962">
        <w:tc>
          <w:tcPr>
            <w:tcW w:w="2404" w:type="dxa"/>
            <w:shd w:val="clear" w:color="auto" w:fill="D9D9D9"/>
            <w:vAlign w:val="center"/>
          </w:tcPr>
          <w:p w14:paraId="4E65C121" w14:textId="3C8C3A8D" w:rsidR="00045962" w:rsidRPr="0077637E" w:rsidRDefault="00045962" w:rsidP="00DF3F40">
            <w:pPr>
              <w:spacing w:after="0" w:line="240" w:lineRule="auto"/>
              <w:rPr>
                <w:rFonts w:ascii="Times New Roman" w:hAnsi="Times New Roman"/>
              </w:rPr>
            </w:pPr>
            <w:r>
              <w:rPr>
                <w:rFonts w:ascii="Times New Roman" w:hAnsi="Times New Roman"/>
              </w:rPr>
              <w:t>Apliecinu, ka piekrītu ar iesniegumu saistītās informācijas un dokumentu saņemšanai, izmantojot šīs tabulas sadaļā “e-pasta adrese” norādīto adresi</w:t>
            </w:r>
          </w:p>
        </w:tc>
        <w:tc>
          <w:tcPr>
            <w:tcW w:w="7372" w:type="dxa"/>
            <w:gridSpan w:val="3"/>
            <w:vAlign w:val="center"/>
          </w:tcPr>
          <w:p w14:paraId="30AEF5B7" w14:textId="5A281151" w:rsidR="00045962" w:rsidRPr="0077637E" w:rsidRDefault="00045962" w:rsidP="00045962">
            <w:pPr>
              <w:spacing w:after="0" w:line="240" w:lineRule="auto"/>
              <w:jc w:val="center"/>
              <w:rPr>
                <w:rFonts w:ascii="Times New Roman" w:hAnsi="Times New Roman"/>
                <w:i/>
              </w:rPr>
            </w:pPr>
            <w:r>
              <w:rPr>
                <w:rFonts w:ascii="Times New Roman" w:hAnsi="Times New Roman"/>
                <w:i/>
              </w:rPr>
              <w:t>Jā/Nē</w:t>
            </w:r>
          </w:p>
        </w:tc>
      </w:tr>
      <w:tr w:rsidR="00045962" w:rsidRPr="00426DBB" w14:paraId="053E4D66" w14:textId="77777777" w:rsidTr="00364567">
        <w:tc>
          <w:tcPr>
            <w:tcW w:w="2404" w:type="dxa"/>
            <w:shd w:val="clear" w:color="auto" w:fill="D9D9D9"/>
            <w:vAlign w:val="center"/>
          </w:tcPr>
          <w:p w14:paraId="6FAB066A" w14:textId="77777777" w:rsidR="00045962" w:rsidRPr="0077637E" w:rsidRDefault="00045962" w:rsidP="00DF3F40">
            <w:pPr>
              <w:tabs>
                <w:tab w:val="left" w:pos="900"/>
              </w:tabs>
              <w:spacing w:after="0" w:line="240" w:lineRule="auto"/>
              <w:rPr>
                <w:rFonts w:ascii="Times New Roman" w:hAnsi="Times New Roman"/>
              </w:rPr>
            </w:pPr>
            <w:r w:rsidRPr="0077637E">
              <w:rPr>
                <w:rFonts w:ascii="Times New Roman" w:hAnsi="Times New Roman"/>
              </w:rPr>
              <w:t>Korespondences adrese</w:t>
            </w:r>
            <w:r>
              <w:rPr>
                <w:rFonts w:ascii="Times New Roman" w:hAnsi="Times New Roman"/>
              </w:rPr>
              <w:t>:</w:t>
            </w:r>
            <w:r w:rsidRPr="0077637E">
              <w:rPr>
                <w:rFonts w:ascii="Times New Roman" w:hAnsi="Times New Roman"/>
              </w:rPr>
              <w:t xml:space="preserve"> </w:t>
            </w:r>
          </w:p>
          <w:p w14:paraId="3E7F1FE5" w14:textId="0F220C84" w:rsidR="00045962" w:rsidRPr="0077637E" w:rsidRDefault="00045962" w:rsidP="00DF3F40">
            <w:pPr>
              <w:spacing w:after="0" w:line="240" w:lineRule="auto"/>
              <w:rPr>
                <w:rFonts w:ascii="Times New Roman" w:hAnsi="Times New Roman"/>
              </w:rPr>
            </w:pPr>
            <w:r w:rsidRPr="0077637E">
              <w:rPr>
                <w:rFonts w:ascii="Times New Roman" w:hAnsi="Times New Roman"/>
                <w:i/>
                <w:iCs/>
              </w:rPr>
              <w:t xml:space="preserve">(aizpilda, ja </w:t>
            </w:r>
            <w:r>
              <w:rPr>
                <w:rFonts w:ascii="Times New Roman" w:hAnsi="Times New Roman"/>
                <w:i/>
                <w:iCs/>
              </w:rPr>
              <w:t>nepiekrīt elektroniskai saziņai un vēlas saņemt ar iesniegumu saistīto informāciju un dokumentus uz šo adresi)</w:t>
            </w:r>
          </w:p>
        </w:tc>
        <w:tc>
          <w:tcPr>
            <w:tcW w:w="7372" w:type="dxa"/>
            <w:gridSpan w:val="3"/>
          </w:tcPr>
          <w:p w14:paraId="2DF759D7" w14:textId="3811297A" w:rsidR="00045962" w:rsidRPr="0077637E" w:rsidRDefault="00045962" w:rsidP="00611502">
            <w:pPr>
              <w:spacing w:after="0" w:line="240" w:lineRule="auto"/>
              <w:rPr>
                <w:rFonts w:ascii="Times New Roman" w:hAnsi="Times New Roman"/>
                <w:i/>
              </w:rPr>
            </w:pPr>
          </w:p>
        </w:tc>
      </w:tr>
    </w:tbl>
    <w:p w14:paraId="75FE5556" w14:textId="550B3A54" w:rsidR="003214E6" w:rsidRDefault="003214E6">
      <w:r w:rsidRPr="004A18F2">
        <w:rPr>
          <w:rFonts w:ascii="Times New Roman" w:hAnsi="Times New Roman"/>
          <w:i/>
          <w:iCs/>
          <w:sz w:val="20"/>
          <w:szCs w:val="20"/>
        </w:rPr>
        <w:t>*</w:t>
      </w:r>
      <w:r w:rsidR="006D7A41">
        <w:rPr>
          <w:rFonts w:ascii="Times New Roman" w:hAnsi="Times New Roman"/>
          <w:i/>
          <w:iCs/>
          <w:sz w:val="20"/>
          <w:szCs w:val="20"/>
        </w:rPr>
        <w:t xml:space="preserve"> Jānorāda </w:t>
      </w:r>
      <w:r w:rsidRPr="004A18F2">
        <w:rPr>
          <w:rFonts w:ascii="Times New Roman" w:hAnsi="Times New Roman"/>
          <w:i/>
          <w:iCs/>
          <w:sz w:val="20"/>
          <w:szCs w:val="20"/>
        </w:rPr>
        <w:t xml:space="preserve"> uz iesnieguma iesniegšanas brīdi aktuālos nodokļu administrācijā reģistrētos pamatdarbības veidus</w:t>
      </w:r>
      <w:r w:rsidR="006D7A41">
        <w:rPr>
          <w:rFonts w:ascii="Times New Roman" w:hAnsi="Times New Roman"/>
          <w:i/>
          <w:iCs/>
          <w:sz w:val="20"/>
          <w:szCs w:val="20"/>
        </w:rPr>
        <w:t xml:space="preserve"> un </w:t>
      </w:r>
      <w:r w:rsidRPr="004A18F2">
        <w:rPr>
          <w:rFonts w:ascii="Times New Roman" w:hAnsi="Times New Roman"/>
          <w:i/>
          <w:iCs/>
          <w:sz w:val="20"/>
          <w:szCs w:val="20"/>
        </w:rPr>
        <w:t xml:space="preserve"> papilddarbības veidus</w:t>
      </w:r>
      <w:r w:rsidR="006D7A41">
        <w:rPr>
          <w:rFonts w:ascii="Times New Roman" w:hAnsi="Times New Roman"/>
          <w:i/>
          <w:iCs/>
          <w:sz w:val="20"/>
          <w:szCs w:val="20"/>
        </w:rPr>
        <w:t>.</w:t>
      </w:r>
    </w:p>
    <w:p w14:paraId="6741DA6F" w14:textId="3D0FAAFB" w:rsidR="00B5771B" w:rsidRDefault="00CD5BF8" w:rsidP="00CD5BF8">
      <w:pPr>
        <w:spacing w:after="0" w:line="240" w:lineRule="auto"/>
        <w:rPr>
          <w:rFonts w:ascii="Times New Roman" w:hAnsi="Times New Roman"/>
          <w:i/>
          <w:iCs/>
          <w:sz w:val="20"/>
          <w:szCs w:val="20"/>
        </w:rPr>
      </w:pPr>
      <w:r>
        <w:rPr>
          <w:rFonts w:ascii="Times New Roman" w:hAnsi="Times New Roman"/>
          <w:i/>
          <w:iCs/>
          <w:sz w:val="20"/>
          <w:szCs w:val="20"/>
        </w:rPr>
        <w:br w:type="page"/>
      </w:r>
    </w:p>
    <w:tbl>
      <w:tblPr>
        <w:tblStyle w:val="TableGrid"/>
        <w:tblW w:w="9493" w:type="dxa"/>
        <w:tblLook w:val="04A0" w:firstRow="1" w:lastRow="0" w:firstColumn="1" w:lastColumn="0" w:noHBand="0" w:noVBand="1"/>
      </w:tblPr>
      <w:tblGrid>
        <w:gridCol w:w="4390"/>
        <w:gridCol w:w="5103"/>
      </w:tblGrid>
      <w:tr w:rsidR="00192B00" w14:paraId="5FE982D7" w14:textId="77777777" w:rsidTr="00CE7867">
        <w:tc>
          <w:tcPr>
            <w:tcW w:w="9493" w:type="dxa"/>
            <w:gridSpan w:val="2"/>
            <w:shd w:val="clear" w:color="auto" w:fill="D0CECE" w:themeFill="background2" w:themeFillShade="E6"/>
          </w:tcPr>
          <w:p w14:paraId="37054309" w14:textId="6992D196" w:rsidR="00192B00" w:rsidRPr="00DF3F40" w:rsidRDefault="00966D06" w:rsidP="00CE7867">
            <w:pPr>
              <w:spacing w:after="0" w:line="240" w:lineRule="auto"/>
              <w:jc w:val="center"/>
              <w:rPr>
                <w:rFonts w:ascii="Times New Roman" w:hAnsi="Times New Roman"/>
                <w:b/>
                <w:bCs/>
                <w:i/>
                <w:iCs/>
                <w:sz w:val="24"/>
                <w:szCs w:val="24"/>
              </w:rPr>
            </w:pPr>
            <w:r w:rsidRPr="00DF3F40">
              <w:rPr>
                <w:rFonts w:ascii="Times New Roman" w:hAnsi="Times New Roman"/>
                <w:b/>
                <w:bCs/>
                <w:sz w:val="24"/>
                <w:szCs w:val="24"/>
              </w:rPr>
              <w:lastRenderedPageBreak/>
              <w:t xml:space="preserve">Informācija par </w:t>
            </w:r>
            <w:r w:rsidR="00C04B1A" w:rsidRPr="00DF3F40">
              <w:rPr>
                <w:rFonts w:ascii="Times New Roman" w:hAnsi="Times New Roman"/>
                <w:b/>
                <w:bCs/>
                <w:sz w:val="24"/>
                <w:szCs w:val="24"/>
              </w:rPr>
              <w:t>Valsts ieņēmumu dienesta</w:t>
            </w:r>
            <w:r w:rsidRPr="00DF3F40">
              <w:rPr>
                <w:rFonts w:ascii="Times New Roman" w:hAnsi="Times New Roman"/>
                <w:b/>
                <w:bCs/>
                <w:sz w:val="24"/>
                <w:szCs w:val="24"/>
              </w:rPr>
              <w:t xml:space="preserve"> administrēto nodokļu </w:t>
            </w:r>
            <w:r w:rsidR="00C04B1A" w:rsidRPr="00DF3F40">
              <w:rPr>
                <w:rFonts w:ascii="Times New Roman" w:hAnsi="Times New Roman"/>
                <w:b/>
                <w:bCs/>
                <w:sz w:val="24"/>
                <w:szCs w:val="24"/>
              </w:rPr>
              <w:t xml:space="preserve">(nodevu) </w:t>
            </w:r>
            <w:r w:rsidRPr="00DF3F40">
              <w:rPr>
                <w:rFonts w:ascii="Times New Roman" w:hAnsi="Times New Roman"/>
                <w:b/>
                <w:bCs/>
                <w:sz w:val="24"/>
                <w:szCs w:val="24"/>
              </w:rPr>
              <w:t>parādu statusu</w:t>
            </w:r>
          </w:p>
        </w:tc>
      </w:tr>
      <w:tr w:rsidR="00966D06" w14:paraId="11D51440" w14:textId="77777777" w:rsidTr="00DF3F40">
        <w:tc>
          <w:tcPr>
            <w:tcW w:w="4390" w:type="dxa"/>
            <w:shd w:val="clear" w:color="auto" w:fill="D9D9D9" w:themeFill="background1" w:themeFillShade="D9"/>
          </w:tcPr>
          <w:p w14:paraId="599F0222" w14:textId="77777777" w:rsidR="00966D06" w:rsidRPr="00966D06" w:rsidRDefault="00966D06" w:rsidP="00CD5BF8">
            <w:pPr>
              <w:spacing w:after="0" w:line="240" w:lineRule="auto"/>
              <w:rPr>
                <w:rFonts w:ascii="Times New Roman" w:hAnsi="Times New Roman"/>
                <w:iCs/>
                <w:sz w:val="24"/>
                <w:szCs w:val="24"/>
              </w:rPr>
            </w:pPr>
            <w:r w:rsidRPr="00966D06">
              <w:rPr>
                <w:rFonts w:ascii="Times New Roman" w:hAnsi="Times New Roman"/>
                <w:iCs/>
                <w:sz w:val="24"/>
                <w:szCs w:val="24"/>
              </w:rPr>
              <w:t>Komersantam uz iesnieguma iesniegšanas dienu:</w:t>
            </w:r>
          </w:p>
        </w:tc>
        <w:tc>
          <w:tcPr>
            <w:tcW w:w="5103" w:type="dxa"/>
          </w:tcPr>
          <w:p w14:paraId="403FAC9B" w14:textId="77777777" w:rsidR="00966D06" w:rsidRDefault="00966D06" w:rsidP="00CD5BF8">
            <w:pPr>
              <w:spacing w:after="0" w:line="240" w:lineRule="auto"/>
              <w:rPr>
                <w:rFonts w:ascii="Wingdings 2" w:eastAsia="Wingdings 2" w:hAnsi="Wingdings 2" w:cs="Wingdings 2"/>
              </w:rPr>
            </w:pPr>
          </w:p>
          <w:p w14:paraId="114FDD4C" w14:textId="77777777" w:rsidR="00966D06" w:rsidRDefault="00966D06" w:rsidP="00966D06">
            <w:pPr>
              <w:spacing w:after="0" w:line="240" w:lineRule="auto"/>
              <w:jc w:val="both"/>
              <w:rPr>
                <w:rFonts w:ascii="Times New Roman" w:hAnsi="Times New Roman"/>
              </w:rPr>
            </w:pPr>
            <w:r w:rsidRPr="5CFF43B2">
              <w:rPr>
                <w:rFonts w:ascii="Wingdings 2" w:eastAsia="Wingdings 2" w:hAnsi="Wingdings 2" w:cs="Wingdings 2"/>
              </w:rPr>
              <w:t></w:t>
            </w:r>
            <w:r>
              <w:rPr>
                <w:rFonts w:ascii="Wingdings 2" w:eastAsia="Wingdings 2" w:hAnsi="Wingdings 2" w:cs="Wingdings 2"/>
              </w:rPr>
              <w:t></w:t>
            </w:r>
            <w:r w:rsidRPr="00CE7867">
              <w:rPr>
                <w:rFonts w:ascii="Times New Roman" w:hAnsi="Times New Roman"/>
              </w:rPr>
              <w:t>nav Valsts ieņēmumu dienesta administrēto nodokļu (nodevu) parādu, kas kopsummā pārsniedz 1000 </w:t>
            </w:r>
            <w:proofErr w:type="spellStart"/>
            <w:r w:rsidRPr="00CE7867">
              <w:rPr>
                <w:rFonts w:ascii="Times New Roman" w:hAnsi="Times New Roman"/>
                <w:i/>
                <w:iCs/>
              </w:rPr>
              <w:t>euro</w:t>
            </w:r>
            <w:proofErr w:type="spellEnd"/>
            <w:r w:rsidRPr="00CE7867">
              <w:rPr>
                <w:rFonts w:ascii="Times New Roman" w:hAnsi="Times New Roman"/>
              </w:rPr>
              <w:t>, izņemot nodokļu maksājumus, kuru segšanai ir piešķirts samaksas termiņa pagarinājums, ir noslēgta vienošanās par labprātīgu nodokļu samaksu vai noslēgts vienošanās līgums</w:t>
            </w:r>
            <w:r>
              <w:rPr>
                <w:rFonts w:ascii="Times New Roman" w:hAnsi="Times New Roman"/>
              </w:rPr>
              <w:t>;</w:t>
            </w:r>
          </w:p>
          <w:p w14:paraId="15875072" w14:textId="77777777" w:rsidR="00966D06" w:rsidRPr="00CE7867" w:rsidRDefault="00966D06" w:rsidP="00966D06">
            <w:pPr>
              <w:spacing w:after="0" w:line="240" w:lineRule="auto"/>
              <w:jc w:val="both"/>
              <w:rPr>
                <w:rFonts w:ascii="Times New Roman" w:hAnsi="Times New Roman"/>
              </w:rPr>
            </w:pPr>
          </w:p>
          <w:p w14:paraId="7A931384" w14:textId="01F3E6D0" w:rsidR="00966D06" w:rsidRDefault="00966D06" w:rsidP="00966D06">
            <w:pPr>
              <w:spacing w:after="0" w:line="240" w:lineRule="auto"/>
              <w:jc w:val="both"/>
              <w:rPr>
                <w:rFonts w:ascii="Times New Roman" w:hAnsi="Times New Roman"/>
              </w:rPr>
            </w:pPr>
            <w:r w:rsidRPr="5CFF43B2">
              <w:rPr>
                <w:rFonts w:ascii="Wingdings 2" w:eastAsia="Wingdings 2" w:hAnsi="Wingdings 2" w:cs="Wingdings 2"/>
              </w:rPr>
              <w:t></w:t>
            </w:r>
            <w:r w:rsidR="00B44024">
              <w:rPr>
                <w:rFonts w:ascii="Wingdings 2" w:eastAsia="Wingdings 2" w:hAnsi="Wingdings 2" w:cs="Wingdings 2"/>
              </w:rPr>
              <w:t></w:t>
            </w:r>
            <w:r>
              <w:rPr>
                <w:rFonts w:ascii="Times New Roman" w:eastAsia="Wingdings 2" w:hAnsi="Times New Roman"/>
              </w:rPr>
              <w:t>ir</w:t>
            </w:r>
            <w:r w:rsidRPr="006E4B5D">
              <w:rPr>
                <w:rFonts w:ascii="Times New Roman" w:hAnsi="Times New Roman"/>
              </w:rPr>
              <w:t xml:space="preserve"> Valsts ieņēmumu dienesta administrēto nodokļu (nodevu) parād</w:t>
            </w:r>
            <w:r>
              <w:rPr>
                <w:rFonts w:ascii="Times New Roman" w:hAnsi="Times New Roman"/>
              </w:rPr>
              <w:t>s</w:t>
            </w:r>
            <w:r w:rsidRPr="006E4B5D">
              <w:rPr>
                <w:rFonts w:ascii="Times New Roman" w:hAnsi="Times New Roman"/>
              </w:rPr>
              <w:t>, kas kopsummā pārsniedz 1000 </w:t>
            </w:r>
            <w:proofErr w:type="spellStart"/>
            <w:r w:rsidRPr="006E4B5D">
              <w:rPr>
                <w:rFonts w:ascii="Times New Roman" w:hAnsi="Times New Roman"/>
                <w:i/>
                <w:iCs/>
              </w:rPr>
              <w:t>euro</w:t>
            </w:r>
            <w:proofErr w:type="spellEnd"/>
            <w:r w:rsidRPr="006E4B5D">
              <w:rPr>
                <w:rFonts w:ascii="Times New Roman" w:hAnsi="Times New Roman"/>
              </w:rPr>
              <w:t>,</w:t>
            </w:r>
            <w:r w:rsidR="00B44024">
              <w:rPr>
                <w:rFonts w:ascii="Times New Roman" w:hAnsi="Times New Roman"/>
              </w:rPr>
              <w:t xml:space="preserve"> </w:t>
            </w:r>
            <w:r w:rsidR="004755D1">
              <w:rPr>
                <w:rFonts w:ascii="Times New Roman" w:hAnsi="Times New Roman"/>
              </w:rPr>
              <w:t xml:space="preserve">bet Valsts ieņēmumu dienests ir </w:t>
            </w:r>
            <w:r w:rsidR="004755D1" w:rsidRPr="004755D1">
              <w:rPr>
                <w:rFonts w:ascii="Times New Roman" w:hAnsi="Times New Roman"/>
              </w:rPr>
              <w:t>piešķ</w:t>
            </w:r>
            <w:r w:rsidR="004755D1">
              <w:rPr>
                <w:rFonts w:ascii="Times New Roman" w:hAnsi="Times New Roman"/>
              </w:rPr>
              <w:t>īris šī parāda</w:t>
            </w:r>
            <w:r w:rsidR="004755D1" w:rsidRPr="004755D1">
              <w:rPr>
                <w:rFonts w:ascii="Times New Roman" w:hAnsi="Times New Roman"/>
              </w:rPr>
              <w:t xml:space="preserve"> samaksas termiņa pagarinājum</w:t>
            </w:r>
            <w:r w:rsidR="004755D1">
              <w:rPr>
                <w:rFonts w:ascii="Times New Roman" w:hAnsi="Times New Roman"/>
              </w:rPr>
              <w:t>u</w:t>
            </w:r>
            <w:r w:rsidR="004755D1" w:rsidRPr="004755D1">
              <w:rPr>
                <w:rFonts w:ascii="Times New Roman" w:hAnsi="Times New Roman"/>
              </w:rPr>
              <w:t xml:space="preserve">, ir noslēgta vienošanās </w:t>
            </w:r>
            <w:r w:rsidR="004755D1">
              <w:rPr>
                <w:rFonts w:ascii="Times New Roman" w:hAnsi="Times New Roman"/>
              </w:rPr>
              <w:t xml:space="preserve">ar Valsts ieņēmumu dienestu </w:t>
            </w:r>
            <w:r w:rsidR="004755D1" w:rsidRPr="004755D1">
              <w:rPr>
                <w:rFonts w:ascii="Times New Roman" w:hAnsi="Times New Roman"/>
              </w:rPr>
              <w:t>par labprātīgu nodokļu samaksu vai noslēgts vienošanās līgums</w:t>
            </w:r>
            <w:r w:rsidR="004755D1">
              <w:rPr>
                <w:rFonts w:ascii="Times New Roman" w:hAnsi="Times New Roman"/>
              </w:rPr>
              <w:t>, un to apliecina attiecīgie dokumenti</w:t>
            </w:r>
            <w:r w:rsidR="001C5C7E">
              <w:rPr>
                <w:rFonts w:ascii="Times New Roman" w:hAnsi="Times New Roman"/>
              </w:rPr>
              <w:t>*</w:t>
            </w:r>
            <w:r w:rsidR="004755D1">
              <w:rPr>
                <w:rFonts w:ascii="Times New Roman" w:hAnsi="Times New Roman"/>
              </w:rPr>
              <w:t>.</w:t>
            </w:r>
          </w:p>
          <w:p w14:paraId="6DF34BB4" w14:textId="29AC3AB1" w:rsidR="00B52240" w:rsidRDefault="00B52240" w:rsidP="00966D06">
            <w:pPr>
              <w:spacing w:after="0" w:line="240" w:lineRule="auto"/>
              <w:jc w:val="both"/>
              <w:rPr>
                <w:rFonts w:ascii="Times New Roman" w:hAnsi="Times New Roman"/>
                <w:iCs/>
                <w:sz w:val="24"/>
                <w:szCs w:val="24"/>
              </w:rPr>
            </w:pPr>
          </w:p>
          <w:p w14:paraId="4F546D58" w14:textId="64BCE0BA" w:rsidR="00B52240" w:rsidRPr="00CE7867" w:rsidRDefault="00B52240" w:rsidP="00966D06">
            <w:pPr>
              <w:spacing w:after="0" w:line="240" w:lineRule="auto"/>
              <w:jc w:val="both"/>
              <w:rPr>
                <w:rFonts w:ascii="Times New Roman" w:hAnsi="Times New Roman"/>
                <w:i/>
                <w:iCs/>
                <w:sz w:val="24"/>
                <w:szCs w:val="24"/>
              </w:rPr>
            </w:pPr>
            <w:r w:rsidRPr="00CE7867">
              <w:rPr>
                <w:rFonts w:ascii="Times New Roman" w:hAnsi="Times New Roman"/>
                <w:i/>
                <w:iCs/>
                <w:sz w:val="24"/>
                <w:szCs w:val="24"/>
              </w:rPr>
              <w:t>LIAA pārbaudīs informāciju par V</w:t>
            </w:r>
            <w:r>
              <w:rPr>
                <w:rFonts w:ascii="Times New Roman" w:hAnsi="Times New Roman"/>
                <w:i/>
                <w:iCs/>
                <w:sz w:val="24"/>
                <w:szCs w:val="24"/>
              </w:rPr>
              <w:t>alsts ieņēmumu dienesta</w:t>
            </w:r>
            <w:r w:rsidRPr="00CE7867">
              <w:rPr>
                <w:rFonts w:ascii="Times New Roman" w:hAnsi="Times New Roman"/>
                <w:i/>
                <w:iCs/>
                <w:sz w:val="24"/>
                <w:szCs w:val="24"/>
              </w:rPr>
              <w:t xml:space="preserve"> administrēto nodokļu </w:t>
            </w:r>
            <w:r w:rsidR="00F83D77">
              <w:rPr>
                <w:rFonts w:ascii="Times New Roman" w:hAnsi="Times New Roman"/>
                <w:i/>
                <w:iCs/>
                <w:sz w:val="24"/>
                <w:szCs w:val="24"/>
              </w:rPr>
              <w:t>(</w:t>
            </w:r>
            <w:r w:rsidR="002C76AE">
              <w:rPr>
                <w:rFonts w:ascii="Times New Roman" w:hAnsi="Times New Roman"/>
                <w:i/>
                <w:iCs/>
                <w:sz w:val="24"/>
                <w:szCs w:val="24"/>
              </w:rPr>
              <w:t xml:space="preserve">nodevu) </w:t>
            </w:r>
            <w:r w:rsidRPr="00CE7867">
              <w:rPr>
                <w:rFonts w:ascii="Times New Roman" w:hAnsi="Times New Roman"/>
                <w:i/>
                <w:iCs/>
                <w:sz w:val="24"/>
                <w:szCs w:val="24"/>
              </w:rPr>
              <w:t>parādu statusu V</w:t>
            </w:r>
            <w:r>
              <w:rPr>
                <w:rFonts w:ascii="Times New Roman" w:hAnsi="Times New Roman"/>
                <w:i/>
                <w:iCs/>
                <w:sz w:val="24"/>
                <w:szCs w:val="24"/>
              </w:rPr>
              <w:t>alsts ieņēmumu dienesta</w:t>
            </w:r>
            <w:r w:rsidRPr="00CE7867">
              <w:rPr>
                <w:rFonts w:ascii="Times New Roman" w:hAnsi="Times New Roman"/>
                <w:i/>
                <w:iCs/>
                <w:sz w:val="24"/>
                <w:szCs w:val="24"/>
              </w:rPr>
              <w:t xml:space="preserve"> administrēto nodokļu (nodevu) parādnieku datubāzē.</w:t>
            </w:r>
          </w:p>
          <w:p w14:paraId="24A2BA62" w14:textId="3F960D90" w:rsidR="00966D06" w:rsidRPr="00966D06" w:rsidRDefault="00966D06" w:rsidP="00CE7867">
            <w:pPr>
              <w:spacing w:after="0" w:line="240" w:lineRule="auto"/>
              <w:jc w:val="both"/>
              <w:rPr>
                <w:rFonts w:ascii="Times New Roman" w:hAnsi="Times New Roman"/>
                <w:iCs/>
                <w:sz w:val="24"/>
                <w:szCs w:val="24"/>
              </w:rPr>
            </w:pPr>
          </w:p>
        </w:tc>
      </w:tr>
    </w:tbl>
    <w:p w14:paraId="62973094" w14:textId="75E4F201" w:rsidR="00C04B1A" w:rsidRPr="004A18F2" w:rsidRDefault="001C5C7E" w:rsidP="00CE7867">
      <w:pPr>
        <w:spacing w:after="0" w:line="240" w:lineRule="auto"/>
        <w:jc w:val="both"/>
        <w:rPr>
          <w:rFonts w:ascii="Times New Roman" w:hAnsi="Times New Roman"/>
          <w:i/>
          <w:iCs/>
          <w:sz w:val="20"/>
          <w:szCs w:val="20"/>
        </w:rPr>
      </w:pPr>
      <w:r w:rsidRPr="004A18F2">
        <w:rPr>
          <w:rFonts w:ascii="Times New Roman" w:hAnsi="Times New Roman"/>
          <w:i/>
          <w:iCs/>
          <w:sz w:val="20"/>
          <w:szCs w:val="20"/>
        </w:rPr>
        <w:t xml:space="preserve">* Komersantam jāpievieno </w:t>
      </w:r>
      <w:r w:rsidR="00C04B1A" w:rsidRPr="004A18F2">
        <w:rPr>
          <w:rFonts w:ascii="Times New Roman" w:hAnsi="Times New Roman"/>
          <w:i/>
          <w:sz w:val="20"/>
          <w:szCs w:val="20"/>
        </w:rPr>
        <w:t xml:space="preserve">Valsts ieņēmumu dienesta lēmuma, ar kuru piešķirts parāda samaksas termiņa pagarinājums, noslēgtās vienošanās ar Valsts ieņēmumu dienestu par labprātīgu nodokļu samaksu vai noslēgtā vienošanās līguma kopija. </w:t>
      </w:r>
    </w:p>
    <w:p w14:paraId="64D7B4A2" w14:textId="625176C9" w:rsidR="00192B00" w:rsidRDefault="00192B00" w:rsidP="00CD5BF8">
      <w:pPr>
        <w:spacing w:after="0" w:line="240" w:lineRule="auto"/>
        <w:rPr>
          <w:rFonts w:ascii="Times New Roman" w:hAnsi="Times New Roman"/>
          <w:i/>
          <w:iCs/>
          <w:sz w:val="20"/>
          <w:szCs w:val="20"/>
        </w:rPr>
      </w:pPr>
    </w:p>
    <w:p w14:paraId="6A46EDB6" w14:textId="16AADBBE" w:rsidR="00192B00" w:rsidRDefault="00192B00" w:rsidP="00CD5BF8">
      <w:pPr>
        <w:spacing w:after="0" w:line="240" w:lineRule="auto"/>
        <w:rPr>
          <w:rFonts w:ascii="Times New Roman" w:hAnsi="Times New Roman"/>
          <w:i/>
          <w:iCs/>
          <w:sz w:val="20"/>
          <w:szCs w:val="20"/>
        </w:rPr>
      </w:pPr>
    </w:p>
    <w:tbl>
      <w:tblPr>
        <w:tblStyle w:val="TableGrid"/>
        <w:tblW w:w="9493" w:type="dxa"/>
        <w:tblLook w:val="04A0" w:firstRow="1" w:lastRow="0" w:firstColumn="1" w:lastColumn="0" w:noHBand="0" w:noVBand="1"/>
      </w:tblPr>
      <w:tblGrid>
        <w:gridCol w:w="988"/>
        <w:gridCol w:w="3969"/>
        <w:gridCol w:w="4536"/>
      </w:tblGrid>
      <w:tr w:rsidR="009018D9" w14:paraId="7B0E799F" w14:textId="77777777" w:rsidTr="00FB307D">
        <w:tc>
          <w:tcPr>
            <w:tcW w:w="9493" w:type="dxa"/>
            <w:gridSpan w:val="3"/>
            <w:shd w:val="clear" w:color="auto" w:fill="D0CECE" w:themeFill="background2" w:themeFillShade="E6"/>
          </w:tcPr>
          <w:p w14:paraId="35967809" w14:textId="2C86AA88" w:rsidR="009018D9" w:rsidRDefault="009018D9" w:rsidP="00FB307D">
            <w:pPr>
              <w:spacing w:after="0" w:line="240" w:lineRule="auto"/>
              <w:jc w:val="center"/>
              <w:rPr>
                <w:rFonts w:ascii="Times New Roman" w:hAnsi="Times New Roman"/>
                <w:b/>
                <w:bCs/>
                <w:sz w:val="24"/>
                <w:szCs w:val="24"/>
              </w:rPr>
            </w:pPr>
            <w:r w:rsidRPr="00DF3F40">
              <w:rPr>
                <w:rFonts w:ascii="Times New Roman" w:hAnsi="Times New Roman"/>
                <w:b/>
                <w:bCs/>
                <w:sz w:val="24"/>
                <w:szCs w:val="24"/>
              </w:rPr>
              <w:t xml:space="preserve">Informācija par </w:t>
            </w:r>
            <w:r w:rsidR="00426BD6">
              <w:rPr>
                <w:rFonts w:ascii="Times New Roman" w:hAnsi="Times New Roman"/>
                <w:b/>
                <w:bCs/>
                <w:sz w:val="24"/>
                <w:szCs w:val="24"/>
              </w:rPr>
              <w:t>maksātnespēju, tiesiskās aizsardzības procesu, sanāciju vai mierizlīgumu</w:t>
            </w:r>
            <w:r w:rsidR="00FE1974">
              <w:rPr>
                <w:rFonts w:ascii="Times New Roman" w:hAnsi="Times New Roman"/>
                <w:b/>
                <w:bCs/>
                <w:sz w:val="24"/>
                <w:szCs w:val="24"/>
              </w:rPr>
              <w:t>, saimnieciskās darbības izbeigšanu</w:t>
            </w:r>
          </w:p>
          <w:p w14:paraId="2C19F666" w14:textId="020450A6" w:rsidR="00791557" w:rsidRPr="002B3453" w:rsidRDefault="00791557" w:rsidP="00FB307D">
            <w:pPr>
              <w:spacing w:after="0" w:line="240" w:lineRule="auto"/>
              <w:jc w:val="center"/>
              <w:rPr>
                <w:rFonts w:ascii="Times New Roman" w:hAnsi="Times New Roman"/>
                <w:bCs/>
                <w:i/>
                <w:iCs/>
                <w:sz w:val="24"/>
                <w:szCs w:val="24"/>
              </w:rPr>
            </w:pPr>
            <w:r w:rsidRPr="002B3453">
              <w:rPr>
                <w:rFonts w:ascii="Times New Roman" w:hAnsi="Times New Roman"/>
                <w:bCs/>
                <w:i/>
                <w:iCs/>
                <w:sz w:val="24"/>
                <w:szCs w:val="24"/>
              </w:rPr>
              <w:t>(LIAA pārbaudīs</w:t>
            </w:r>
            <w:r>
              <w:rPr>
                <w:rFonts w:ascii="Times New Roman" w:hAnsi="Times New Roman"/>
                <w:bCs/>
                <w:i/>
                <w:iCs/>
                <w:sz w:val="24"/>
                <w:szCs w:val="24"/>
              </w:rPr>
              <w:t xml:space="preserve"> šo</w:t>
            </w:r>
            <w:r w:rsidRPr="002B3453">
              <w:rPr>
                <w:rFonts w:ascii="Times New Roman" w:hAnsi="Times New Roman"/>
                <w:bCs/>
                <w:i/>
                <w:iCs/>
                <w:sz w:val="24"/>
                <w:szCs w:val="24"/>
              </w:rPr>
              <w:t xml:space="preserve"> informāciju Lursoft publiski pieejamajā datu bāzē un Uzņēmumu reģistra Maksātnespējas reģistra datu bāzē)</w:t>
            </w:r>
          </w:p>
        </w:tc>
      </w:tr>
      <w:tr w:rsidR="00FE1974" w14:paraId="0B2E7A88" w14:textId="77777777" w:rsidTr="002B3453">
        <w:tc>
          <w:tcPr>
            <w:tcW w:w="4957" w:type="dxa"/>
            <w:gridSpan w:val="2"/>
            <w:shd w:val="clear" w:color="auto" w:fill="D0CECE" w:themeFill="background2" w:themeFillShade="E6"/>
          </w:tcPr>
          <w:p w14:paraId="704A5F84" w14:textId="26CEFFEC" w:rsidR="00FE1974" w:rsidRPr="00DF3F40" w:rsidRDefault="00134246" w:rsidP="00FB307D">
            <w:pPr>
              <w:spacing w:after="0" w:line="240" w:lineRule="auto"/>
              <w:jc w:val="center"/>
              <w:rPr>
                <w:rFonts w:ascii="Times New Roman" w:hAnsi="Times New Roman"/>
                <w:b/>
                <w:bCs/>
                <w:sz w:val="24"/>
                <w:szCs w:val="24"/>
              </w:rPr>
            </w:pPr>
            <w:r>
              <w:rPr>
                <w:rFonts w:ascii="Times New Roman" w:hAnsi="Times New Roman"/>
                <w:b/>
                <w:bCs/>
                <w:sz w:val="24"/>
                <w:szCs w:val="24"/>
              </w:rPr>
              <w:t>Nosacījumi</w:t>
            </w:r>
          </w:p>
        </w:tc>
        <w:tc>
          <w:tcPr>
            <w:tcW w:w="4536" w:type="dxa"/>
            <w:shd w:val="clear" w:color="auto" w:fill="D0CECE" w:themeFill="background2" w:themeFillShade="E6"/>
          </w:tcPr>
          <w:p w14:paraId="07D4D650" w14:textId="08E4793E" w:rsidR="00FE1974" w:rsidRPr="00DF3F40" w:rsidRDefault="00FE1974" w:rsidP="00FB307D">
            <w:pPr>
              <w:spacing w:after="0" w:line="240" w:lineRule="auto"/>
              <w:jc w:val="center"/>
              <w:rPr>
                <w:rFonts w:ascii="Times New Roman" w:hAnsi="Times New Roman"/>
                <w:b/>
                <w:bCs/>
                <w:sz w:val="24"/>
                <w:szCs w:val="24"/>
              </w:rPr>
            </w:pPr>
            <w:r>
              <w:rPr>
                <w:rFonts w:ascii="Times New Roman" w:hAnsi="Times New Roman"/>
                <w:b/>
                <w:bCs/>
                <w:sz w:val="24"/>
                <w:szCs w:val="24"/>
              </w:rPr>
              <w:t>Norādīt “</w:t>
            </w:r>
            <w:r w:rsidR="005A7ADD">
              <w:rPr>
                <w:rFonts w:ascii="Times New Roman" w:hAnsi="Times New Roman"/>
                <w:b/>
                <w:bCs/>
                <w:sz w:val="24"/>
                <w:szCs w:val="24"/>
              </w:rPr>
              <w:t>Atbilst</w:t>
            </w:r>
            <w:r>
              <w:rPr>
                <w:rFonts w:ascii="Times New Roman" w:hAnsi="Times New Roman"/>
                <w:b/>
                <w:bCs/>
                <w:sz w:val="24"/>
                <w:szCs w:val="24"/>
              </w:rPr>
              <w:t>” vai “N</w:t>
            </w:r>
            <w:r w:rsidR="005A7ADD">
              <w:rPr>
                <w:rFonts w:ascii="Times New Roman" w:hAnsi="Times New Roman"/>
                <w:b/>
                <w:bCs/>
                <w:sz w:val="24"/>
                <w:szCs w:val="24"/>
              </w:rPr>
              <w:t>eatbilst</w:t>
            </w:r>
            <w:r>
              <w:rPr>
                <w:rFonts w:ascii="Times New Roman" w:hAnsi="Times New Roman"/>
                <w:b/>
                <w:bCs/>
                <w:sz w:val="24"/>
                <w:szCs w:val="24"/>
              </w:rPr>
              <w:t>”</w:t>
            </w:r>
          </w:p>
        </w:tc>
      </w:tr>
      <w:tr w:rsidR="00FE1974" w14:paraId="60035CDA" w14:textId="77777777" w:rsidTr="002B3453">
        <w:tc>
          <w:tcPr>
            <w:tcW w:w="988" w:type="dxa"/>
            <w:shd w:val="clear" w:color="auto" w:fill="D0CECE" w:themeFill="background2" w:themeFillShade="E6"/>
          </w:tcPr>
          <w:p w14:paraId="3ED1E203" w14:textId="596E74F8" w:rsidR="00FE1974" w:rsidRPr="00DF3F40" w:rsidRDefault="00C347B1" w:rsidP="00FB307D">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969" w:type="dxa"/>
            <w:shd w:val="clear" w:color="auto" w:fill="D0CECE" w:themeFill="background2" w:themeFillShade="E6"/>
          </w:tcPr>
          <w:p w14:paraId="14D8632F" w14:textId="1E899CD2" w:rsidR="00FE1974" w:rsidRPr="00DF3F40" w:rsidRDefault="00C347B1" w:rsidP="002B3453">
            <w:pPr>
              <w:spacing w:after="0" w:line="240" w:lineRule="auto"/>
              <w:jc w:val="both"/>
              <w:rPr>
                <w:rFonts w:ascii="Times New Roman" w:hAnsi="Times New Roman"/>
                <w:b/>
                <w:bCs/>
                <w:sz w:val="24"/>
                <w:szCs w:val="24"/>
              </w:rPr>
            </w:pPr>
            <w:r>
              <w:rPr>
                <w:rFonts w:ascii="Times New Roman" w:hAnsi="Times New Roman"/>
              </w:rPr>
              <w:t>Komersantam ar tiesas spriedumu nav pasludināts maksātnespējas process.</w:t>
            </w:r>
          </w:p>
        </w:tc>
        <w:tc>
          <w:tcPr>
            <w:tcW w:w="4536" w:type="dxa"/>
            <w:shd w:val="clear" w:color="auto" w:fill="auto"/>
          </w:tcPr>
          <w:p w14:paraId="4B7B9B58" w14:textId="60F5552F" w:rsidR="00FE1974" w:rsidRPr="00DF3F40" w:rsidRDefault="00FE1974" w:rsidP="00FB307D">
            <w:pPr>
              <w:spacing w:after="0" w:line="240" w:lineRule="auto"/>
              <w:jc w:val="center"/>
              <w:rPr>
                <w:rFonts w:ascii="Times New Roman" w:hAnsi="Times New Roman"/>
                <w:b/>
                <w:bCs/>
                <w:sz w:val="24"/>
                <w:szCs w:val="24"/>
              </w:rPr>
            </w:pPr>
          </w:p>
        </w:tc>
      </w:tr>
      <w:tr w:rsidR="00C347B1" w14:paraId="67E6898A" w14:textId="77777777" w:rsidTr="002B3453">
        <w:tc>
          <w:tcPr>
            <w:tcW w:w="988" w:type="dxa"/>
            <w:shd w:val="clear" w:color="auto" w:fill="D0CECE" w:themeFill="background2" w:themeFillShade="E6"/>
          </w:tcPr>
          <w:p w14:paraId="57C729FB" w14:textId="6EE6FA3F" w:rsidR="00C347B1" w:rsidRDefault="00C347B1" w:rsidP="00FB307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3969" w:type="dxa"/>
            <w:shd w:val="clear" w:color="auto" w:fill="D0CECE" w:themeFill="background2" w:themeFillShade="E6"/>
          </w:tcPr>
          <w:p w14:paraId="0EA25ECC" w14:textId="07F649FB" w:rsidR="00C347B1" w:rsidRDefault="00C347B1" w:rsidP="00C347B1">
            <w:pPr>
              <w:spacing w:after="0" w:line="240" w:lineRule="auto"/>
              <w:jc w:val="both"/>
              <w:rPr>
                <w:rFonts w:ascii="Times New Roman" w:hAnsi="Times New Roman"/>
              </w:rPr>
            </w:pPr>
            <w:r>
              <w:rPr>
                <w:rFonts w:ascii="Times New Roman" w:eastAsia="Wingdings 2" w:hAnsi="Times New Roman"/>
              </w:rPr>
              <w:t>Komersantam ar tiesas spriedumu netiek īstenots tiesiskās aizsardzības process.</w:t>
            </w:r>
          </w:p>
        </w:tc>
        <w:tc>
          <w:tcPr>
            <w:tcW w:w="4536" w:type="dxa"/>
            <w:shd w:val="clear" w:color="auto" w:fill="auto"/>
          </w:tcPr>
          <w:p w14:paraId="061B7F12" w14:textId="77777777" w:rsidR="00C347B1" w:rsidRPr="00DF3F40" w:rsidRDefault="00C347B1" w:rsidP="00FB307D">
            <w:pPr>
              <w:spacing w:after="0" w:line="240" w:lineRule="auto"/>
              <w:jc w:val="center"/>
              <w:rPr>
                <w:rFonts w:ascii="Times New Roman" w:hAnsi="Times New Roman"/>
                <w:b/>
                <w:bCs/>
                <w:sz w:val="24"/>
                <w:szCs w:val="24"/>
              </w:rPr>
            </w:pPr>
          </w:p>
        </w:tc>
      </w:tr>
      <w:tr w:rsidR="00C347B1" w14:paraId="7A92CBC1" w14:textId="77777777" w:rsidTr="002B3453">
        <w:tc>
          <w:tcPr>
            <w:tcW w:w="988" w:type="dxa"/>
            <w:shd w:val="clear" w:color="auto" w:fill="D0CECE" w:themeFill="background2" w:themeFillShade="E6"/>
          </w:tcPr>
          <w:p w14:paraId="666C7F88" w14:textId="45D224DC" w:rsidR="00C347B1" w:rsidRDefault="00C347B1" w:rsidP="00FB307D">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3969" w:type="dxa"/>
            <w:shd w:val="clear" w:color="auto" w:fill="D0CECE" w:themeFill="background2" w:themeFillShade="E6"/>
          </w:tcPr>
          <w:p w14:paraId="6B65795E" w14:textId="65D63EE8" w:rsidR="00C347B1" w:rsidRDefault="00C347B1" w:rsidP="00C347B1">
            <w:pPr>
              <w:spacing w:after="0" w:line="240" w:lineRule="auto"/>
              <w:jc w:val="both"/>
              <w:rPr>
                <w:rFonts w:ascii="Times New Roman" w:eastAsia="Wingdings 2" w:hAnsi="Times New Roman"/>
              </w:rPr>
            </w:pPr>
            <w:r>
              <w:rPr>
                <w:rFonts w:ascii="Times New Roman" w:eastAsia="Wingdings 2" w:hAnsi="Times New Roman"/>
              </w:rPr>
              <w:t xml:space="preserve">Komersantam ar tiesas spriedumu netiek īstenots </w:t>
            </w:r>
            <w:proofErr w:type="spellStart"/>
            <w:r>
              <w:rPr>
                <w:rFonts w:ascii="Times New Roman" w:eastAsia="Wingdings 2" w:hAnsi="Times New Roman"/>
              </w:rPr>
              <w:t>ārpustiesas</w:t>
            </w:r>
            <w:proofErr w:type="spellEnd"/>
            <w:r>
              <w:rPr>
                <w:rFonts w:ascii="Times New Roman" w:eastAsia="Wingdings 2" w:hAnsi="Times New Roman"/>
              </w:rPr>
              <w:t xml:space="preserve"> tiesiskās aizsardzības process.</w:t>
            </w:r>
          </w:p>
        </w:tc>
        <w:tc>
          <w:tcPr>
            <w:tcW w:w="4536" w:type="dxa"/>
            <w:shd w:val="clear" w:color="auto" w:fill="auto"/>
          </w:tcPr>
          <w:p w14:paraId="2EEDF9BE" w14:textId="77777777" w:rsidR="00C347B1" w:rsidRPr="00DF3F40" w:rsidRDefault="00C347B1" w:rsidP="00FB307D">
            <w:pPr>
              <w:spacing w:after="0" w:line="240" w:lineRule="auto"/>
              <w:jc w:val="center"/>
              <w:rPr>
                <w:rFonts w:ascii="Times New Roman" w:hAnsi="Times New Roman"/>
                <w:b/>
                <w:bCs/>
                <w:sz w:val="24"/>
                <w:szCs w:val="24"/>
              </w:rPr>
            </w:pPr>
          </w:p>
        </w:tc>
      </w:tr>
      <w:tr w:rsidR="00C347B1" w14:paraId="7615B1F1" w14:textId="77777777" w:rsidTr="002B3453">
        <w:tc>
          <w:tcPr>
            <w:tcW w:w="988" w:type="dxa"/>
            <w:shd w:val="clear" w:color="auto" w:fill="D0CECE" w:themeFill="background2" w:themeFillShade="E6"/>
          </w:tcPr>
          <w:p w14:paraId="4920E4CB" w14:textId="0D18E17D" w:rsidR="00C347B1" w:rsidRDefault="00C347B1" w:rsidP="00FB307D">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3969" w:type="dxa"/>
            <w:shd w:val="clear" w:color="auto" w:fill="D0CECE" w:themeFill="background2" w:themeFillShade="E6"/>
          </w:tcPr>
          <w:p w14:paraId="0DF61804" w14:textId="3BE8311B" w:rsidR="00C347B1" w:rsidRDefault="00C347B1" w:rsidP="00C347B1">
            <w:pPr>
              <w:spacing w:after="0" w:line="240" w:lineRule="auto"/>
              <w:jc w:val="both"/>
              <w:rPr>
                <w:rFonts w:ascii="Times New Roman" w:eastAsia="Wingdings 2" w:hAnsi="Times New Roman"/>
              </w:rPr>
            </w:pPr>
            <w:r>
              <w:rPr>
                <w:rFonts w:ascii="Times New Roman" w:eastAsia="Wingdings 2" w:hAnsi="Times New Roman"/>
              </w:rPr>
              <w:t>Komersantam nav uzsākta bankrota procedūra, piemērota sanācija vai mierizlīgums.</w:t>
            </w:r>
          </w:p>
        </w:tc>
        <w:tc>
          <w:tcPr>
            <w:tcW w:w="4536" w:type="dxa"/>
            <w:shd w:val="clear" w:color="auto" w:fill="auto"/>
          </w:tcPr>
          <w:p w14:paraId="350403E2" w14:textId="77777777" w:rsidR="00C347B1" w:rsidRPr="00DF3F40" w:rsidRDefault="00C347B1" w:rsidP="00FB307D">
            <w:pPr>
              <w:spacing w:after="0" w:line="240" w:lineRule="auto"/>
              <w:jc w:val="center"/>
              <w:rPr>
                <w:rFonts w:ascii="Times New Roman" w:hAnsi="Times New Roman"/>
                <w:b/>
                <w:bCs/>
                <w:sz w:val="24"/>
                <w:szCs w:val="24"/>
              </w:rPr>
            </w:pPr>
          </w:p>
        </w:tc>
      </w:tr>
      <w:tr w:rsidR="00C347B1" w14:paraId="109D6BBA" w14:textId="77777777" w:rsidTr="002B3453">
        <w:tc>
          <w:tcPr>
            <w:tcW w:w="988" w:type="dxa"/>
            <w:shd w:val="clear" w:color="auto" w:fill="D0CECE" w:themeFill="background2" w:themeFillShade="E6"/>
          </w:tcPr>
          <w:p w14:paraId="2159A416" w14:textId="192751A9" w:rsidR="00C347B1" w:rsidRDefault="00C347B1" w:rsidP="00FB307D">
            <w:pPr>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3969" w:type="dxa"/>
            <w:shd w:val="clear" w:color="auto" w:fill="D0CECE" w:themeFill="background2" w:themeFillShade="E6"/>
          </w:tcPr>
          <w:p w14:paraId="001599A1" w14:textId="63CDEF66" w:rsidR="00C347B1" w:rsidRDefault="00C347B1" w:rsidP="00C347B1">
            <w:pPr>
              <w:spacing w:after="0" w:line="240" w:lineRule="auto"/>
              <w:jc w:val="both"/>
              <w:rPr>
                <w:rFonts w:ascii="Times New Roman" w:eastAsia="Wingdings 2" w:hAnsi="Times New Roman"/>
              </w:rPr>
            </w:pPr>
            <w:r>
              <w:rPr>
                <w:rFonts w:ascii="Times New Roman" w:eastAsia="Wingdings 2" w:hAnsi="Times New Roman"/>
              </w:rPr>
              <w:t>Komersanta saimnieciskā darbība nav izbeigta.</w:t>
            </w:r>
          </w:p>
          <w:p w14:paraId="06F8A00F" w14:textId="2AC5C4A4" w:rsidR="00C347B1" w:rsidRDefault="00C347B1" w:rsidP="00C347B1">
            <w:pPr>
              <w:spacing w:after="0" w:line="240" w:lineRule="auto"/>
              <w:jc w:val="both"/>
              <w:rPr>
                <w:rFonts w:ascii="Times New Roman" w:eastAsia="Wingdings 2" w:hAnsi="Times New Roman"/>
              </w:rPr>
            </w:pPr>
          </w:p>
        </w:tc>
        <w:tc>
          <w:tcPr>
            <w:tcW w:w="4536" w:type="dxa"/>
            <w:shd w:val="clear" w:color="auto" w:fill="auto"/>
          </w:tcPr>
          <w:p w14:paraId="0B211E8B" w14:textId="77777777" w:rsidR="00C347B1" w:rsidRPr="00DF3F40" w:rsidRDefault="00C347B1" w:rsidP="00FB307D">
            <w:pPr>
              <w:spacing w:after="0" w:line="240" w:lineRule="auto"/>
              <w:jc w:val="center"/>
              <w:rPr>
                <w:rFonts w:ascii="Times New Roman" w:hAnsi="Times New Roman"/>
                <w:b/>
                <w:bCs/>
                <w:sz w:val="24"/>
                <w:szCs w:val="24"/>
              </w:rPr>
            </w:pPr>
          </w:p>
        </w:tc>
      </w:tr>
      <w:tr w:rsidR="00C347B1" w14:paraId="0747B73B" w14:textId="77777777" w:rsidTr="002B3453">
        <w:tc>
          <w:tcPr>
            <w:tcW w:w="988" w:type="dxa"/>
            <w:shd w:val="clear" w:color="auto" w:fill="D0CECE" w:themeFill="background2" w:themeFillShade="E6"/>
          </w:tcPr>
          <w:p w14:paraId="2182CE25" w14:textId="59750FF5" w:rsidR="00C347B1" w:rsidRDefault="00C347B1" w:rsidP="00FB307D">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3969" w:type="dxa"/>
            <w:shd w:val="clear" w:color="auto" w:fill="D0CECE" w:themeFill="background2" w:themeFillShade="E6"/>
          </w:tcPr>
          <w:p w14:paraId="322B12F8" w14:textId="608A2178" w:rsidR="00C347B1" w:rsidRDefault="00C347B1" w:rsidP="00C347B1">
            <w:pPr>
              <w:spacing w:after="0" w:line="240" w:lineRule="auto"/>
              <w:jc w:val="both"/>
              <w:rPr>
                <w:rFonts w:ascii="Times New Roman" w:eastAsia="Wingdings 2" w:hAnsi="Times New Roman"/>
              </w:rPr>
            </w:pPr>
            <w:r>
              <w:rPr>
                <w:rFonts w:ascii="Times New Roman" w:eastAsia="Wingdings 2" w:hAnsi="Times New Roman"/>
              </w:rPr>
              <w:t>Komersants neatbilst tiesību aktos noteiktajiem kritērijiem, lai tam pēc kreditoru pieprasījuma piemērotu maksātnespējas procedūru.</w:t>
            </w:r>
          </w:p>
        </w:tc>
        <w:tc>
          <w:tcPr>
            <w:tcW w:w="4536" w:type="dxa"/>
            <w:shd w:val="clear" w:color="auto" w:fill="auto"/>
          </w:tcPr>
          <w:p w14:paraId="39839068" w14:textId="77777777" w:rsidR="00C347B1" w:rsidRPr="00DF3F40" w:rsidRDefault="00C347B1" w:rsidP="00FB307D">
            <w:pPr>
              <w:spacing w:after="0" w:line="240" w:lineRule="auto"/>
              <w:jc w:val="center"/>
              <w:rPr>
                <w:rFonts w:ascii="Times New Roman" w:hAnsi="Times New Roman"/>
                <w:b/>
                <w:bCs/>
                <w:sz w:val="24"/>
                <w:szCs w:val="24"/>
              </w:rPr>
            </w:pPr>
          </w:p>
        </w:tc>
      </w:tr>
    </w:tbl>
    <w:p w14:paraId="33BCD3DA" w14:textId="05BAB727" w:rsidR="00192B00" w:rsidRDefault="00192B00" w:rsidP="00CD5BF8">
      <w:pPr>
        <w:spacing w:after="0" w:line="240" w:lineRule="auto"/>
        <w:rPr>
          <w:rFonts w:ascii="Times New Roman" w:hAnsi="Times New Roman"/>
          <w:i/>
          <w:iCs/>
          <w:sz w:val="20"/>
          <w:szCs w:val="20"/>
        </w:rPr>
      </w:pPr>
    </w:p>
    <w:p w14:paraId="642CF208" w14:textId="7DE88AB0" w:rsidR="00192B00" w:rsidRDefault="00192B00" w:rsidP="00CD5BF8">
      <w:pPr>
        <w:spacing w:after="0" w:line="240" w:lineRule="auto"/>
        <w:rPr>
          <w:rFonts w:ascii="Times New Roman" w:hAnsi="Times New Roman"/>
          <w:i/>
          <w:iCs/>
          <w:sz w:val="20"/>
          <w:szCs w:val="20"/>
        </w:rPr>
      </w:pPr>
    </w:p>
    <w:p w14:paraId="5D1D856F" w14:textId="5094EB22" w:rsidR="00863EFC" w:rsidRDefault="00863EFC" w:rsidP="00CD5BF8">
      <w:pPr>
        <w:spacing w:after="0" w:line="240" w:lineRule="auto"/>
        <w:rPr>
          <w:rFonts w:ascii="Times New Roman" w:hAnsi="Times New Roman"/>
          <w:i/>
          <w:iCs/>
          <w:sz w:val="20"/>
          <w:szCs w:val="20"/>
        </w:rPr>
      </w:pPr>
    </w:p>
    <w:p w14:paraId="7C0D6232" w14:textId="77777777" w:rsidR="00863EFC" w:rsidRDefault="00863EFC" w:rsidP="00CD5BF8">
      <w:pPr>
        <w:spacing w:after="0" w:line="240" w:lineRule="auto"/>
        <w:rPr>
          <w:rFonts w:ascii="Times New Roman" w:hAnsi="Times New Roman"/>
          <w:i/>
          <w:iCs/>
          <w:sz w:val="20"/>
          <w:szCs w:val="20"/>
        </w:rPr>
      </w:pPr>
    </w:p>
    <w:p w14:paraId="546F4BD1" w14:textId="77777777" w:rsidR="00192B00" w:rsidRPr="0001368B" w:rsidRDefault="00192B00" w:rsidP="00CD5BF8">
      <w:pPr>
        <w:spacing w:after="0" w:line="240" w:lineRule="auto"/>
        <w:rPr>
          <w:rFonts w:ascii="Times New Roman" w:hAnsi="Times New Roman"/>
          <w:i/>
          <w:iCs/>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1570A" w:rsidRPr="00426DBB" w14:paraId="360A30D0" w14:textId="77777777" w:rsidTr="008234FC">
        <w:trPr>
          <w:trHeight w:val="547"/>
        </w:trPr>
        <w:tc>
          <w:tcPr>
            <w:tcW w:w="9493" w:type="dxa"/>
            <w:shd w:val="clear" w:color="auto" w:fill="D9D9D9" w:themeFill="background1" w:themeFillShade="D9"/>
            <w:vAlign w:val="center"/>
          </w:tcPr>
          <w:p w14:paraId="18169977" w14:textId="5E50AD57" w:rsidR="00C1570A" w:rsidRPr="00426DBB" w:rsidRDefault="006004AD" w:rsidP="00426DBB">
            <w:pPr>
              <w:pStyle w:val="Heading1"/>
              <w:spacing w:before="0" w:line="240" w:lineRule="auto"/>
              <w:jc w:val="center"/>
              <w:rPr>
                <w:rFonts w:ascii="Times New Roman" w:hAnsi="Times New Roman"/>
                <w:b/>
                <w:sz w:val="24"/>
                <w:szCs w:val="24"/>
              </w:rPr>
            </w:pPr>
            <w:bookmarkStart w:id="0" w:name="_Toc450035726"/>
            <w:r>
              <w:rPr>
                <w:rFonts w:ascii="Times New Roman" w:hAnsi="Times New Roman"/>
                <w:b/>
                <w:color w:val="auto"/>
                <w:sz w:val="24"/>
                <w:szCs w:val="24"/>
              </w:rPr>
              <w:t>INVESTĪCIJU</w:t>
            </w:r>
            <w:r w:rsidR="00267CD6">
              <w:rPr>
                <w:rFonts w:ascii="Times New Roman" w:hAnsi="Times New Roman"/>
                <w:b/>
                <w:color w:val="auto"/>
                <w:sz w:val="24"/>
                <w:szCs w:val="24"/>
              </w:rPr>
              <w:t xml:space="preserve"> PROJEKTA</w:t>
            </w:r>
            <w:r w:rsidR="00855815" w:rsidRPr="00426DBB">
              <w:rPr>
                <w:rFonts w:ascii="Times New Roman" w:hAnsi="Times New Roman"/>
                <w:b/>
                <w:color w:val="auto"/>
                <w:sz w:val="24"/>
                <w:szCs w:val="24"/>
              </w:rPr>
              <w:t xml:space="preserve"> APRAKSTS</w:t>
            </w:r>
            <w:bookmarkEnd w:id="0"/>
          </w:p>
        </w:tc>
      </w:tr>
    </w:tbl>
    <w:p w14:paraId="3FFF7973" w14:textId="77777777" w:rsidR="00C1570A" w:rsidRPr="00A933E6" w:rsidRDefault="00C1570A" w:rsidP="003C5410">
      <w:pPr>
        <w:rPr>
          <w:rFonts w:ascii="Times New Roman" w:hAnsi="Times New Roman"/>
          <w:sz w:val="8"/>
          <w:szCs w:val="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297"/>
        <w:gridCol w:w="2775"/>
      </w:tblGrid>
      <w:tr w:rsidR="00F17A97" w:rsidRPr="00426DBB" w14:paraId="52D83DD8" w14:textId="6E0A85B2" w:rsidTr="00DB3BDB">
        <w:trPr>
          <w:trHeight w:val="227"/>
        </w:trPr>
        <w:tc>
          <w:tcPr>
            <w:tcW w:w="6718" w:type="dxa"/>
            <w:gridSpan w:val="2"/>
            <w:shd w:val="clear" w:color="auto" w:fill="D9D9D9" w:themeFill="background1" w:themeFillShade="D9"/>
          </w:tcPr>
          <w:p w14:paraId="613BEBF7" w14:textId="5E59C800" w:rsidR="00F17A97" w:rsidRPr="00766E49" w:rsidRDefault="00F17A97" w:rsidP="00766E49">
            <w:pPr>
              <w:pStyle w:val="ListParagraph"/>
              <w:spacing w:after="0" w:line="240" w:lineRule="auto"/>
              <w:ind w:left="0"/>
              <w:jc w:val="center"/>
              <w:rPr>
                <w:rFonts w:ascii="Times New Roman" w:hAnsi="Times New Roman"/>
                <w:b/>
              </w:rPr>
            </w:pPr>
            <w:r>
              <w:rPr>
                <w:rFonts w:ascii="Times New Roman" w:hAnsi="Times New Roman"/>
                <w:b/>
              </w:rPr>
              <w:t>Investīciju projekta sektors, kurā tiek veikti ieguldījumi</w:t>
            </w:r>
          </w:p>
        </w:tc>
        <w:tc>
          <w:tcPr>
            <w:tcW w:w="2775" w:type="dxa"/>
            <w:shd w:val="clear" w:color="auto" w:fill="D9D9D9" w:themeFill="background1" w:themeFillShade="D9"/>
          </w:tcPr>
          <w:p w14:paraId="24B7E046" w14:textId="407F6226" w:rsidR="00F17A97" w:rsidRPr="00766E49" w:rsidRDefault="00F17A97" w:rsidP="00670DEC">
            <w:pPr>
              <w:pStyle w:val="ListParagraph"/>
              <w:spacing w:after="0" w:line="240" w:lineRule="auto"/>
              <w:ind w:left="0"/>
              <w:jc w:val="center"/>
              <w:rPr>
                <w:rFonts w:ascii="Times New Roman" w:hAnsi="Times New Roman"/>
                <w:b/>
              </w:rPr>
            </w:pPr>
            <w:r>
              <w:rPr>
                <w:rFonts w:ascii="Times New Roman" w:hAnsi="Times New Roman"/>
                <w:b/>
              </w:rPr>
              <w:t>Attiec</w:t>
            </w:r>
            <w:r w:rsidR="00A26F66">
              <w:rPr>
                <w:rFonts w:ascii="Times New Roman" w:hAnsi="Times New Roman"/>
                <w:b/>
              </w:rPr>
              <w:t>īgo</w:t>
            </w:r>
            <w:r>
              <w:rPr>
                <w:rFonts w:ascii="Times New Roman" w:hAnsi="Times New Roman"/>
                <w:b/>
              </w:rPr>
              <w:t xml:space="preserve"> atzīmēt ar “X”</w:t>
            </w:r>
          </w:p>
        </w:tc>
      </w:tr>
      <w:tr w:rsidR="00F17A97" w:rsidRPr="00426DBB" w14:paraId="390173A2" w14:textId="77777777" w:rsidTr="00CE7867">
        <w:trPr>
          <w:trHeight w:val="70"/>
        </w:trPr>
        <w:tc>
          <w:tcPr>
            <w:tcW w:w="421" w:type="dxa"/>
            <w:shd w:val="clear" w:color="auto" w:fill="D9D9D9" w:themeFill="background1" w:themeFillShade="D9"/>
          </w:tcPr>
          <w:p w14:paraId="5929C54F" w14:textId="71E4DC63" w:rsidR="00F17A97" w:rsidRDefault="00F17A97" w:rsidP="00670DEC">
            <w:pPr>
              <w:pStyle w:val="ListParagraph"/>
              <w:spacing w:after="0" w:line="240" w:lineRule="auto"/>
              <w:ind w:left="0"/>
              <w:jc w:val="both"/>
              <w:rPr>
                <w:rFonts w:ascii="Times New Roman" w:hAnsi="Times New Roman"/>
                <w:bCs/>
              </w:rPr>
            </w:pPr>
            <w:r>
              <w:rPr>
                <w:rFonts w:ascii="Times New Roman" w:hAnsi="Times New Roman"/>
                <w:bCs/>
              </w:rPr>
              <w:t>1.</w:t>
            </w:r>
          </w:p>
        </w:tc>
        <w:tc>
          <w:tcPr>
            <w:tcW w:w="6297" w:type="dxa"/>
            <w:shd w:val="clear" w:color="auto" w:fill="D9D9D9" w:themeFill="background1" w:themeFillShade="D9"/>
          </w:tcPr>
          <w:p w14:paraId="71423BB3" w14:textId="6CA6E19A" w:rsidR="00F17A97" w:rsidRPr="00E95002" w:rsidRDefault="00F17A97" w:rsidP="00670DEC">
            <w:pPr>
              <w:pStyle w:val="ListParagraph"/>
              <w:spacing w:after="0" w:line="240" w:lineRule="auto"/>
              <w:ind w:left="0"/>
              <w:jc w:val="both"/>
              <w:rPr>
                <w:rFonts w:ascii="Times New Roman" w:hAnsi="Times New Roman"/>
                <w:bCs/>
              </w:rPr>
            </w:pPr>
            <w:r>
              <w:rPr>
                <w:rFonts w:ascii="Times New Roman" w:hAnsi="Times New Roman"/>
                <w:bCs/>
              </w:rPr>
              <w:t>Z</w:t>
            </w:r>
            <w:r w:rsidRPr="00E95002">
              <w:rPr>
                <w:rFonts w:ascii="Times New Roman" w:hAnsi="Times New Roman"/>
                <w:bCs/>
              </w:rPr>
              <w:t xml:space="preserve">ināšanu ietilpīga </w:t>
            </w:r>
            <w:proofErr w:type="spellStart"/>
            <w:r w:rsidRPr="00E95002">
              <w:rPr>
                <w:rFonts w:ascii="Times New Roman" w:hAnsi="Times New Roman"/>
                <w:bCs/>
              </w:rPr>
              <w:t>bioekonomika</w:t>
            </w:r>
            <w:proofErr w:type="spellEnd"/>
            <w:r w:rsidRPr="00E95002">
              <w:rPr>
                <w:rFonts w:ascii="Times New Roman" w:hAnsi="Times New Roman"/>
                <w:bCs/>
              </w:rPr>
              <w:t>;</w:t>
            </w:r>
          </w:p>
        </w:tc>
        <w:tc>
          <w:tcPr>
            <w:tcW w:w="2775" w:type="dxa"/>
            <w:shd w:val="clear" w:color="auto" w:fill="auto"/>
          </w:tcPr>
          <w:p w14:paraId="14F93F63" w14:textId="77777777" w:rsidR="00F17A97" w:rsidRDefault="00F17A97">
            <w:pPr>
              <w:spacing w:after="0" w:line="240" w:lineRule="auto"/>
              <w:rPr>
                <w:rFonts w:ascii="Times New Roman" w:hAnsi="Times New Roman"/>
              </w:rPr>
            </w:pPr>
          </w:p>
        </w:tc>
      </w:tr>
      <w:tr w:rsidR="00F17A97" w:rsidRPr="00426DBB" w14:paraId="7C98E998" w14:textId="77777777" w:rsidTr="00CE7867">
        <w:trPr>
          <w:trHeight w:val="70"/>
        </w:trPr>
        <w:tc>
          <w:tcPr>
            <w:tcW w:w="421" w:type="dxa"/>
            <w:shd w:val="clear" w:color="auto" w:fill="D9D9D9" w:themeFill="background1" w:themeFillShade="D9"/>
          </w:tcPr>
          <w:p w14:paraId="70FA56DA" w14:textId="1992C584" w:rsidR="00F17A97" w:rsidRDefault="00F17A97" w:rsidP="00670DEC">
            <w:pPr>
              <w:pStyle w:val="ListParagraph"/>
              <w:spacing w:after="0" w:line="240" w:lineRule="auto"/>
              <w:ind w:left="0"/>
              <w:jc w:val="both"/>
              <w:rPr>
                <w:rFonts w:ascii="Times New Roman" w:hAnsi="Times New Roman"/>
                <w:bCs/>
              </w:rPr>
            </w:pPr>
            <w:r>
              <w:rPr>
                <w:rFonts w:ascii="Times New Roman" w:hAnsi="Times New Roman"/>
                <w:bCs/>
              </w:rPr>
              <w:t>2.</w:t>
            </w:r>
          </w:p>
        </w:tc>
        <w:tc>
          <w:tcPr>
            <w:tcW w:w="6297" w:type="dxa"/>
            <w:shd w:val="clear" w:color="auto" w:fill="D9D9D9" w:themeFill="background1" w:themeFillShade="D9"/>
          </w:tcPr>
          <w:p w14:paraId="73F7CAAF" w14:textId="328344FC" w:rsidR="00F17A97" w:rsidRPr="00E95002" w:rsidRDefault="00F17A97" w:rsidP="00670DEC">
            <w:pPr>
              <w:pStyle w:val="ListParagraph"/>
              <w:spacing w:after="0" w:line="240" w:lineRule="auto"/>
              <w:ind w:left="0"/>
              <w:jc w:val="both"/>
              <w:rPr>
                <w:rFonts w:ascii="Times New Roman" w:hAnsi="Times New Roman"/>
                <w:bCs/>
              </w:rPr>
            </w:pPr>
            <w:proofErr w:type="spellStart"/>
            <w:r>
              <w:rPr>
                <w:rFonts w:ascii="Times New Roman" w:hAnsi="Times New Roman"/>
                <w:bCs/>
              </w:rPr>
              <w:t>B</w:t>
            </w:r>
            <w:r w:rsidRPr="00E95002">
              <w:rPr>
                <w:rFonts w:ascii="Times New Roman" w:hAnsi="Times New Roman"/>
                <w:bCs/>
              </w:rPr>
              <w:t>iomedicīna</w:t>
            </w:r>
            <w:proofErr w:type="spellEnd"/>
            <w:r w:rsidRPr="00E95002">
              <w:rPr>
                <w:rFonts w:ascii="Times New Roman" w:hAnsi="Times New Roman"/>
                <w:bCs/>
              </w:rPr>
              <w:t>, medicīnas tehnoloģijas, farmācija</w:t>
            </w:r>
          </w:p>
        </w:tc>
        <w:tc>
          <w:tcPr>
            <w:tcW w:w="2775" w:type="dxa"/>
            <w:shd w:val="clear" w:color="auto" w:fill="auto"/>
          </w:tcPr>
          <w:p w14:paraId="04278EAB" w14:textId="77777777" w:rsidR="00F17A97" w:rsidRDefault="00F17A97">
            <w:pPr>
              <w:spacing w:after="0" w:line="240" w:lineRule="auto"/>
              <w:rPr>
                <w:rFonts w:ascii="Times New Roman" w:hAnsi="Times New Roman"/>
              </w:rPr>
            </w:pPr>
          </w:p>
        </w:tc>
      </w:tr>
      <w:tr w:rsidR="00F17A97" w:rsidRPr="00426DBB" w14:paraId="05F5962A" w14:textId="77777777" w:rsidTr="00CE7867">
        <w:trPr>
          <w:trHeight w:val="70"/>
        </w:trPr>
        <w:tc>
          <w:tcPr>
            <w:tcW w:w="421" w:type="dxa"/>
            <w:shd w:val="clear" w:color="auto" w:fill="D9D9D9" w:themeFill="background1" w:themeFillShade="D9"/>
          </w:tcPr>
          <w:p w14:paraId="7265BCB2" w14:textId="35240F40" w:rsidR="00F17A97" w:rsidRDefault="00F17A97" w:rsidP="00670DEC">
            <w:pPr>
              <w:pStyle w:val="ListParagraph"/>
              <w:spacing w:after="0" w:line="240" w:lineRule="auto"/>
              <w:ind w:left="0"/>
              <w:jc w:val="both"/>
              <w:rPr>
                <w:rFonts w:ascii="Times New Roman" w:hAnsi="Times New Roman"/>
                <w:bCs/>
              </w:rPr>
            </w:pPr>
            <w:r>
              <w:rPr>
                <w:rFonts w:ascii="Times New Roman" w:hAnsi="Times New Roman"/>
                <w:bCs/>
              </w:rPr>
              <w:t>3.</w:t>
            </w:r>
          </w:p>
        </w:tc>
        <w:tc>
          <w:tcPr>
            <w:tcW w:w="6297" w:type="dxa"/>
            <w:shd w:val="clear" w:color="auto" w:fill="D9D9D9" w:themeFill="background1" w:themeFillShade="D9"/>
          </w:tcPr>
          <w:p w14:paraId="6A4FB6CB" w14:textId="4EE2EB32" w:rsidR="00F17A97" w:rsidRPr="00E95002" w:rsidRDefault="00F17A97" w:rsidP="00670DEC">
            <w:pPr>
              <w:pStyle w:val="ListParagraph"/>
              <w:spacing w:after="0" w:line="240" w:lineRule="auto"/>
              <w:ind w:left="0"/>
              <w:jc w:val="both"/>
              <w:rPr>
                <w:rFonts w:ascii="Times New Roman" w:hAnsi="Times New Roman"/>
                <w:bCs/>
              </w:rPr>
            </w:pPr>
            <w:proofErr w:type="spellStart"/>
            <w:r>
              <w:rPr>
                <w:rFonts w:ascii="Times New Roman" w:hAnsi="Times New Roman"/>
                <w:bCs/>
              </w:rPr>
              <w:t>F</w:t>
            </w:r>
            <w:r w:rsidRPr="00E95002">
              <w:rPr>
                <w:rFonts w:ascii="Times New Roman" w:hAnsi="Times New Roman"/>
                <w:bCs/>
              </w:rPr>
              <w:t>otonika</w:t>
            </w:r>
            <w:proofErr w:type="spellEnd"/>
            <w:r w:rsidRPr="00E95002">
              <w:rPr>
                <w:rFonts w:ascii="Times New Roman" w:hAnsi="Times New Roman"/>
                <w:bCs/>
              </w:rPr>
              <w:t xml:space="preserve"> un viedie materiāli, tehnoloģijas un </w:t>
            </w:r>
            <w:proofErr w:type="spellStart"/>
            <w:r w:rsidRPr="00E95002">
              <w:rPr>
                <w:rFonts w:ascii="Times New Roman" w:hAnsi="Times New Roman"/>
                <w:bCs/>
              </w:rPr>
              <w:t>inženiersistēmas</w:t>
            </w:r>
            <w:proofErr w:type="spellEnd"/>
          </w:p>
        </w:tc>
        <w:tc>
          <w:tcPr>
            <w:tcW w:w="2775" w:type="dxa"/>
            <w:shd w:val="clear" w:color="auto" w:fill="auto"/>
          </w:tcPr>
          <w:p w14:paraId="0F247DAA" w14:textId="77777777" w:rsidR="00F17A97" w:rsidRDefault="00F17A97">
            <w:pPr>
              <w:spacing w:after="0" w:line="240" w:lineRule="auto"/>
              <w:rPr>
                <w:rFonts w:ascii="Times New Roman" w:hAnsi="Times New Roman"/>
              </w:rPr>
            </w:pPr>
          </w:p>
        </w:tc>
      </w:tr>
      <w:tr w:rsidR="00F17A97" w:rsidRPr="00426DBB" w14:paraId="51589AC4" w14:textId="77777777" w:rsidTr="00CE7867">
        <w:trPr>
          <w:trHeight w:val="70"/>
        </w:trPr>
        <w:tc>
          <w:tcPr>
            <w:tcW w:w="421" w:type="dxa"/>
            <w:shd w:val="clear" w:color="auto" w:fill="D9D9D9" w:themeFill="background1" w:themeFillShade="D9"/>
          </w:tcPr>
          <w:p w14:paraId="0B736981" w14:textId="50CD531D" w:rsidR="00F17A97" w:rsidRDefault="00F17A97" w:rsidP="00670DEC">
            <w:pPr>
              <w:pStyle w:val="ListParagraph"/>
              <w:spacing w:after="0" w:line="240" w:lineRule="auto"/>
              <w:ind w:left="0"/>
              <w:jc w:val="both"/>
              <w:rPr>
                <w:rFonts w:ascii="Times New Roman" w:hAnsi="Times New Roman"/>
                <w:bCs/>
              </w:rPr>
            </w:pPr>
            <w:r>
              <w:rPr>
                <w:rFonts w:ascii="Times New Roman" w:hAnsi="Times New Roman"/>
                <w:bCs/>
              </w:rPr>
              <w:t>4.</w:t>
            </w:r>
          </w:p>
        </w:tc>
        <w:tc>
          <w:tcPr>
            <w:tcW w:w="6297" w:type="dxa"/>
            <w:shd w:val="clear" w:color="auto" w:fill="D9D9D9" w:themeFill="background1" w:themeFillShade="D9"/>
          </w:tcPr>
          <w:p w14:paraId="2CFC73B1" w14:textId="4404E935" w:rsidR="00F17A97" w:rsidRPr="00E95002" w:rsidRDefault="00F17A97" w:rsidP="00670DEC">
            <w:pPr>
              <w:pStyle w:val="ListParagraph"/>
              <w:spacing w:after="0" w:line="240" w:lineRule="auto"/>
              <w:ind w:left="0"/>
              <w:jc w:val="both"/>
              <w:rPr>
                <w:rFonts w:ascii="Times New Roman" w:hAnsi="Times New Roman"/>
                <w:bCs/>
              </w:rPr>
            </w:pPr>
            <w:r>
              <w:rPr>
                <w:rFonts w:ascii="Times New Roman" w:hAnsi="Times New Roman"/>
                <w:bCs/>
              </w:rPr>
              <w:t>V</w:t>
            </w:r>
            <w:r w:rsidRPr="00E95002">
              <w:rPr>
                <w:rFonts w:ascii="Times New Roman" w:hAnsi="Times New Roman"/>
                <w:bCs/>
              </w:rPr>
              <w:t>iedā enerģētika un mobilitāte</w:t>
            </w:r>
          </w:p>
        </w:tc>
        <w:tc>
          <w:tcPr>
            <w:tcW w:w="2775" w:type="dxa"/>
            <w:shd w:val="clear" w:color="auto" w:fill="auto"/>
          </w:tcPr>
          <w:p w14:paraId="6BEF2B2F" w14:textId="77777777" w:rsidR="00F17A97" w:rsidRDefault="00F17A97">
            <w:pPr>
              <w:spacing w:after="0" w:line="240" w:lineRule="auto"/>
              <w:rPr>
                <w:rFonts w:ascii="Times New Roman" w:hAnsi="Times New Roman"/>
              </w:rPr>
            </w:pPr>
          </w:p>
        </w:tc>
      </w:tr>
      <w:tr w:rsidR="00F17A97" w:rsidRPr="00426DBB" w14:paraId="05ABE14D" w14:textId="77777777" w:rsidTr="00CE7867">
        <w:trPr>
          <w:trHeight w:val="70"/>
        </w:trPr>
        <w:tc>
          <w:tcPr>
            <w:tcW w:w="421" w:type="dxa"/>
            <w:shd w:val="clear" w:color="auto" w:fill="D9D9D9" w:themeFill="background1" w:themeFillShade="D9"/>
          </w:tcPr>
          <w:p w14:paraId="3EECE157" w14:textId="71B98FC0" w:rsidR="00F17A97" w:rsidRDefault="00F17A97" w:rsidP="00670DEC">
            <w:pPr>
              <w:pStyle w:val="ListParagraph"/>
              <w:spacing w:after="0" w:line="240" w:lineRule="auto"/>
              <w:ind w:left="0"/>
              <w:jc w:val="both"/>
              <w:rPr>
                <w:rFonts w:ascii="Times New Roman" w:hAnsi="Times New Roman"/>
                <w:bCs/>
              </w:rPr>
            </w:pPr>
            <w:r>
              <w:rPr>
                <w:rFonts w:ascii="Times New Roman" w:hAnsi="Times New Roman"/>
                <w:bCs/>
              </w:rPr>
              <w:t>5.</w:t>
            </w:r>
          </w:p>
        </w:tc>
        <w:tc>
          <w:tcPr>
            <w:tcW w:w="6297" w:type="dxa"/>
            <w:shd w:val="clear" w:color="auto" w:fill="D9D9D9" w:themeFill="background1" w:themeFillShade="D9"/>
          </w:tcPr>
          <w:p w14:paraId="1B37631A" w14:textId="65A325C5" w:rsidR="00F17A97" w:rsidRPr="00E95002" w:rsidRDefault="00F17A97" w:rsidP="00670DEC">
            <w:pPr>
              <w:pStyle w:val="ListParagraph"/>
              <w:spacing w:after="0" w:line="240" w:lineRule="auto"/>
              <w:ind w:left="0"/>
              <w:jc w:val="both"/>
              <w:rPr>
                <w:rFonts w:ascii="Times New Roman" w:hAnsi="Times New Roman"/>
                <w:bCs/>
              </w:rPr>
            </w:pPr>
            <w:r>
              <w:rPr>
                <w:rFonts w:ascii="Times New Roman" w:hAnsi="Times New Roman"/>
                <w:bCs/>
              </w:rPr>
              <w:t>I</w:t>
            </w:r>
            <w:r w:rsidRPr="00E95002">
              <w:rPr>
                <w:rFonts w:ascii="Times New Roman" w:hAnsi="Times New Roman"/>
                <w:bCs/>
              </w:rPr>
              <w:t>nformācijas un komunikācijas tehnoloģijas</w:t>
            </w:r>
          </w:p>
        </w:tc>
        <w:tc>
          <w:tcPr>
            <w:tcW w:w="2775" w:type="dxa"/>
            <w:shd w:val="clear" w:color="auto" w:fill="auto"/>
          </w:tcPr>
          <w:p w14:paraId="36E18B5B" w14:textId="77777777" w:rsidR="00F17A97" w:rsidRDefault="00F17A97">
            <w:pPr>
              <w:spacing w:after="0" w:line="240" w:lineRule="auto"/>
              <w:rPr>
                <w:rFonts w:ascii="Times New Roman" w:hAnsi="Times New Roman"/>
              </w:rPr>
            </w:pPr>
          </w:p>
        </w:tc>
      </w:tr>
      <w:tr w:rsidR="00F17A97" w:rsidRPr="00426DBB" w14:paraId="3FE195EB" w14:textId="77777777" w:rsidTr="00CE7867">
        <w:trPr>
          <w:trHeight w:val="70"/>
        </w:trPr>
        <w:tc>
          <w:tcPr>
            <w:tcW w:w="421" w:type="dxa"/>
            <w:shd w:val="clear" w:color="auto" w:fill="D9D9D9" w:themeFill="background1" w:themeFillShade="D9"/>
          </w:tcPr>
          <w:p w14:paraId="736271D1" w14:textId="27BAB08F" w:rsidR="00F17A97" w:rsidRDefault="00F17A97" w:rsidP="00670DEC">
            <w:pPr>
              <w:pStyle w:val="ListParagraph"/>
              <w:spacing w:after="0" w:line="240" w:lineRule="auto"/>
              <w:ind w:left="0"/>
              <w:jc w:val="both"/>
              <w:rPr>
                <w:rFonts w:ascii="Times New Roman" w:hAnsi="Times New Roman"/>
                <w:bCs/>
              </w:rPr>
            </w:pPr>
            <w:r>
              <w:rPr>
                <w:rFonts w:ascii="Times New Roman" w:hAnsi="Times New Roman"/>
                <w:bCs/>
              </w:rPr>
              <w:t>6.</w:t>
            </w:r>
          </w:p>
        </w:tc>
        <w:tc>
          <w:tcPr>
            <w:tcW w:w="6297" w:type="dxa"/>
            <w:shd w:val="clear" w:color="auto" w:fill="D9D9D9" w:themeFill="background1" w:themeFillShade="D9"/>
          </w:tcPr>
          <w:p w14:paraId="6F010ADF" w14:textId="208D9A3A" w:rsidR="00F17A97" w:rsidRPr="00E95002" w:rsidRDefault="00F17A97" w:rsidP="00670DEC">
            <w:pPr>
              <w:pStyle w:val="ListParagraph"/>
              <w:spacing w:after="0" w:line="240" w:lineRule="auto"/>
              <w:ind w:left="0"/>
              <w:jc w:val="both"/>
              <w:rPr>
                <w:rFonts w:ascii="Times New Roman" w:hAnsi="Times New Roman"/>
                <w:bCs/>
              </w:rPr>
            </w:pPr>
            <w:r>
              <w:rPr>
                <w:rFonts w:ascii="Times New Roman" w:hAnsi="Times New Roman"/>
                <w:bCs/>
              </w:rPr>
              <w:t>S</w:t>
            </w:r>
            <w:r w:rsidRPr="00E95002">
              <w:rPr>
                <w:rFonts w:ascii="Times New Roman" w:hAnsi="Times New Roman"/>
                <w:bCs/>
              </w:rPr>
              <w:t xml:space="preserve">tarptautisko biznesa pakalpojumu centru darbības nodrošināšana </w:t>
            </w:r>
            <w:r>
              <w:rPr>
                <w:rFonts w:ascii="Times New Roman" w:hAnsi="Times New Roman"/>
                <w:bCs/>
              </w:rPr>
              <w:t xml:space="preserve"> </w:t>
            </w:r>
            <w:r w:rsidRPr="00E95002">
              <w:rPr>
                <w:rFonts w:ascii="Times New Roman" w:hAnsi="Times New Roman"/>
                <w:bCs/>
              </w:rPr>
              <w:t>un pakalpojumu sniegšana</w:t>
            </w:r>
          </w:p>
        </w:tc>
        <w:tc>
          <w:tcPr>
            <w:tcW w:w="2775" w:type="dxa"/>
            <w:shd w:val="clear" w:color="auto" w:fill="auto"/>
          </w:tcPr>
          <w:p w14:paraId="160B0593" w14:textId="77777777" w:rsidR="00F17A97" w:rsidRDefault="00F17A97">
            <w:pPr>
              <w:spacing w:after="0" w:line="240" w:lineRule="auto"/>
              <w:rPr>
                <w:rFonts w:ascii="Times New Roman" w:hAnsi="Times New Roman"/>
              </w:rPr>
            </w:pPr>
          </w:p>
        </w:tc>
      </w:tr>
    </w:tbl>
    <w:p w14:paraId="3F390448" w14:textId="4B6CF9B5" w:rsidR="008234FC" w:rsidRDefault="008234FC" w:rsidP="003C5410">
      <w:pPr>
        <w:rPr>
          <w:rFonts w:ascii="Times New Roman" w:hAnsi="Times New Roman"/>
          <w:i/>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10869" w:rsidRPr="00426DBB" w14:paraId="7D096311" w14:textId="77777777" w:rsidTr="00397343">
        <w:trPr>
          <w:trHeight w:val="227"/>
        </w:trPr>
        <w:tc>
          <w:tcPr>
            <w:tcW w:w="9493" w:type="dxa"/>
            <w:shd w:val="clear" w:color="auto" w:fill="D9D9D9" w:themeFill="background1" w:themeFillShade="D9"/>
          </w:tcPr>
          <w:p w14:paraId="206926FC" w14:textId="77777777" w:rsidR="00C10869" w:rsidRPr="00766E49" w:rsidRDefault="00C10869" w:rsidP="00397343">
            <w:pPr>
              <w:pStyle w:val="ListParagraph"/>
              <w:spacing w:after="0" w:line="240" w:lineRule="auto"/>
              <w:ind w:left="0"/>
              <w:jc w:val="center"/>
              <w:rPr>
                <w:rFonts w:ascii="Times New Roman" w:hAnsi="Times New Roman"/>
                <w:b/>
              </w:rPr>
            </w:pPr>
            <w:r>
              <w:rPr>
                <w:rFonts w:ascii="Times New Roman" w:hAnsi="Times New Roman"/>
                <w:b/>
              </w:rPr>
              <w:t>Komersanta skaidrojums par investīciju projekta atbilstību attiecīgajam prioritārajam investīciju projekta sektoram</w:t>
            </w:r>
          </w:p>
        </w:tc>
      </w:tr>
      <w:tr w:rsidR="00C10869" w:rsidRPr="00426DBB" w14:paraId="33D70AD1" w14:textId="77777777" w:rsidTr="00397343">
        <w:trPr>
          <w:trHeight w:val="1568"/>
        </w:trPr>
        <w:tc>
          <w:tcPr>
            <w:tcW w:w="9493" w:type="dxa"/>
            <w:shd w:val="clear" w:color="auto" w:fill="auto"/>
          </w:tcPr>
          <w:p w14:paraId="6C2A74FD" w14:textId="2F83A7E2" w:rsidR="00C10869" w:rsidRDefault="00956F65" w:rsidP="00397343">
            <w:pPr>
              <w:spacing w:after="0" w:line="240" w:lineRule="auto"/>
              <w:rPr>
                <w:rFonts w:ascii="Times New Roman" w:hAnsi="Times New Roman"/>
              </w:rPr>
            </w:pPr>
            <w:r>
              <w:rPr>
                <w:rFonts w:ascii="Times New Roman" w:hAnsi="Times New Roman"/>
                <w:i/>
                <w:iCs/>
              </w:rPr>
              <w:t>Jāapraksta sagaidāmais rezultāts pēc investīciju projekta pabeigšanas un vispārējs paredzamās darbības, ko nodrošinās investīciju projekta īstenošana, raksturojums.</w:t>
            </w:r>
          </w:p>
        </w:tc>
      </w:tr>
    </w:tbl>
    <w:p w14:paraId="561FE38B" w14:textId="77777777" w:rsidR="00C10869" w:rsidRPr="0013276F" w:rsidRDefault="00C10869" w:rsidP="003C5410">
      <w:pPr>
        <w:rPr>
          <w:rFonts w:ascii="Times New Roman" w:hAnsi="Times New Roman"/>
          <w:i/>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6112"/>
      </w:tblGrid>
      <w:tr w:rsidR="00FF71A6" w:rsidRPr="00426DBB" w14:paraId="64D5C736" w14:textId="77777777" w:rsidTr="008234FC">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B49A9" w14:textId="4EE3D8B7" w:rsidR="00FF71A6" w:rsidRPr="00FF71A6" w:rsidRDefault="00FF71A6" w:rsidP="00FF71A6">
            <w:pPr>
              <w:spacing w:after="0" w:line="240" w:lineRule="auto"/>
              <w:jc w:val="center"/>
              <w:rPr>
                <w:rStyle w:val="Heading2Char"/>
                <w:rFonts w:ascii="Times New Roman" w:eastAsia="Calibri" w:hAnsi="Times New Roman"/>
                <w:color w:val="auto"/>
                <w:sz w:val="22"/>
                <w:szCs w:val="22"/>
              </w:rPr>
            </w:pPr>
            <w:r w:rsidRPr="00FF71A6">
              <w:rPr>
                <w:rStyle w:val="Heading2Char"/>
                <w:rFonts w:ascii="Times New Roman" w:eastAsia="Calibri" w:hAnsi="Times New Roman"/>
                <w:b/>
                <w:color w:val="auto"/>
                <w:sz w:val="22"/>
                <w:szCs w:val="22"/>
              </w:rPr>
              <w:t>Projekta īstenošanas vieta</w:t>
            </w:r>
            <w:r w:rsidR="001430AE">
              <w:rPr>
                <w:rStyle w:val="Heading2Char"/>
                <w:rFonts w:ascii="Times New Roman" w:eastAsia="Calibri" w:hAnsi="Times New Roman"/>
                <w:b/>
                <w:color w:val="auto"/>
                <w:sz w:val="22"/>
                <w:szCs w:val="22"/>
              </w:rPr>
              <w:t>*</w:t>
            </w:r>
          </w:p>
        </w:tc>
      </w:tr>
      <w:tr w:rsidR="0046412E" w:rsidRPr="00426DBB" w14:paraId="437B6BE7" w14:textId="77777777" w:rsidTr="0046412E">
        <w:trPr>
          <w:trHeight w:val="495"/>
        </w:trPr>
        <w:tc>
          <w:tcPr>
            <w:tcW w:w="3381" w:type="dxa"/>
            <w:shd w:val="clear" w:color="auto" w:fill="D9D9D9" w:themeFill="background1" w:themeFillShade="D9"/>
            <w:vAlign w:val="center"/>
          </w:tcPr>
          <w:p w14:paraId="31AED36C" w14:textId="75B7A3CB" w:rsidR="0046412E" w:rsidRPr="001430AE" w:rsidRDefault="0046412E" w:rsidP="00DB3BDB">
            <w:pPr>
              <w:spacing w:after="0" w:line="240" w:lineRule="auto"/>
              <w:rPr>
                <w:rFonts w:ascii="Times New Roman" w:hAnsi="Times New Roman"/>
              </w:rPr>
            </w:pPr>
            <w:r>
              <w:rPr>
                <w:rFonts w:ascii="Times New Roman" w:hAnsi="Times New Roman"/>
              </w:rPr>
              <w:t>Projekta īstenošanas vietas adrese</w:t>
            </w:r>
            <w:r w:rsidR="00B1379D">
              <w:rPr>
                <w:rFonts w:ascii="Times New Roman" w:hAnsi="Times New Roman"/>
              </w:rPr>
              <w:t>**</w:t>
            </w:r>
          </w:p>
        </w:tc>
        <w:tc>
          <w:tcPr>
            <w:tcW w:w="6112" w:type="dxa"/>
            <w:shd w:val="clear" w:color="auto" w:fill="auto"/>
          </w:tcPr>
          <w:p w14:paraId="1AF1A609" w14:textId="77777777" w:rsidR="0046412E" w:rsidRPr="00426DBB" w:rsidRDefault="0046412E" w:rsidP="00DB3BDB">
            <w:pPr>
              <w:spacing w:after="0" w:line="240" w:lineRule="auto"/>
              <w:rPr>
                <w:rFonts w:ascii="Times New Roman" w:hAnsi="Times New Roman"/>
              </w:rPr>
            </w:pPr>
          </w:p>
        </w:tc>
      </w:tr>
      <w:tr w:rsidR="00FF71A6" w:rsidRPr="00426DBB" w14:paraId="0FCCA0F9" w14:textId="77777777" w:rsidTr="008234FC">
        <w:tc>
          <w:tcPr>
            <w:tcW w:w="3381" w:type="dxa"/>
            <w:shd w:val="clear" w:color="auto" w:fill="D9D9D9" w:themeFill="background1" w:themeFillShade="D9"/>
            <w:vAlign w:val="center"/>
          </w:tcPr>
          <w:p w14:paraId="59A88E83" w14:textId="2113A6C6" w:rsidR="00FF71A6" w:rsidRPr="001430AE" w:rsidRDefault="00FF71A6" w:rsidP="00DB3BDB">
            <w:pPr>
              <w:spacing w:after="0" w:line="240" w:lineRule="auto"/>
              <w:rPr>
                <w:rFonts w:ascii="Times New Roman" w:hAnsi="Times New Roman"/>
              </w:rPr>
            </w:pPr>
            <w:r w:rsidRPr="001430AE">
              <w:rPr>
                <w:rFonts w:ascii="Times New Roman" w:hAnsi="Times New Roman"/>
              </w:rPr>
              <w:t>Kadastra numurs vai apzīmējums</w:t>
            </w:r>
            <w:r w:rsidR="00222195">
              <w:rPr>
                <w:rFonts w:ascii="Times New Roman" w:hAnsi="Times New Roman"/>
              </w:rPr>
              <w:t>**</w:t>
            </w:r>
            <w:r w:rsidR="00B1379D">
              <w:rPr>
                <w:rFonts w:ascii="Times New Roman" w:hAnsi="Times New Roman"/>
              </w:rPr>
              <w:t>*</w:t>
            </w:r>
          </w:p>
        </w:tc>
        <w:tc>
          <w:tcPr>
            <w:tcW w:w="6112" w:type="dxa"/>
            <w:shd w:val="clear" w:color="auto" w:fill="auto"/>
          </w:tcPr>
          <w:p w14:paraId="32700DC2" w14:textId="77777777" w:rsidR="00FF71A6" w:rsidRPr="00426DBB" w:rsidRDefault="00FF71A6" w:rsidP="00DB3BDB">
            <w:pPr>
              <w:spacing w:after="0" w:line="240" w:lineRule="auto"/>
              <w:rPr>
                <w:rFonts w:ascii="Times New Roman" w:hAnsi="Times New Roman"/>
              </w:rPr>
            </w:pPr>
          </w:p>
        </w:tc>
      </w:tr>
    </w:tbl>
    <w:p w14:paraId="29FE76D5" w14:textId="39F04354" w:rsidR="006423AA" w:rsidRDefault="006423AA" w:rsidP="004A18F2">
      <w:pPr>
        <w:spacing w:after="0"/>
        <w:ind w:right="-2"/>
        <w:jc w:val="both"/>
        <w:rPr>
          <w:rFonts w:ascii="Times New Roman" w:hAnsi="Times New Roman"/>
          <w:i/>
          <w:sz w:val="20"/>
          <w:szCs w:val="20"/>
        </w:rPr>
      </w:pPr>
      <w:r w:rsidRPr="004A18F2">
        <w:rPr>
          <w:rFonts w:ascii="Times New Roman" w:hAnsi="Times New Roman"/>
          <w:i/>
          <w:sz w:val="20"/>
          <w:szCs w:val="20"/>
        </w:rPr>
        <w:t>*</w:t>
      </w:r>
      <w:r w:rsidR="002C52AC" w:rsidRPr="004A18F2">
        <w:rPr>
          <w:rFonts w:ascii="Times New Roman" w:hAnsi="Times New Roman"/>
          <w:i/>
          <w:sz w:val="20"/>
          <w:szCs w:val="20"/>
        </w:rPr>
        <w:t>. Projekta īstenošanas vieta Noteikumu izpratnē ir vieta, kur projekta iesniedzējs ražo (tai skaitā ražošanas apstākļos testē) savu produkciju vai sniedz pakalpojumus (tai skaitā izstrādā prototipu)</w:t>
      </w:r>
      <w:r w:rsidR="00994408">
        <w:rPr>
          <w:rFonts w:ascii="Times New Roman" w:hAnsi="Times New Roman"/>
          <w:i/>
          <w:sz w:val="20"/>
          <w:szCs w:val="20"/>
        </w:rPr>
        <w:t>.</w:t>
      </w:r>
    </w:p>
    <w:p w14:paraId="17E6BCD6" w14:textId="2202EC8A" w:rsidR="00B1379D" w:rsidRPr="004A18F2" w:rsidRDefault="00B1379D" w:rsidP="004A18F2">
      <w:pPr>
        <w:spacing w:after="0"/>
        <w:ind w:right="-2"/>
        <w:jc w:val="both"/>
        <w:rPr>
          <w:rFonts w:ascii="Times New Roman" w:hAnsi="Times New Roman"/>
          <w:i/>
          <w:sz w:val="20"/>
          <w:szCs w:val="20"/>
        </w:rPr>
      </w:pPr>
      <w:r>
        <w:rPr>
          <w:rFonts w:ascii="Times New Roman" w:hAnsi="Times New Roman"/>
          <w:i/>
          <w:sz w:val="20"/>
          <w:szCs w:val="20"/>
        </w:rPr>
        <w:t xml:space="preserve">** </w:t>
      </w:r>
      <w:r w:rsidRPr="004A18F2">
        <w:rPr>
          <w:rFonts w:ascii="Times New Roman" w:hAnsi="Times New Roman"/>
          <w:i/>
          <w:sz w:val="20"/>
          <w:szCs w:val="20"/>
        </w:rPr>
        <w:t>Jānorāda faktiskā projekta īstenošanas vietas adrese</w:t>
      </w:r>
      <w:r>
        <w:rPr>
          <w:rFonts w:ascii="Times New Roman" w:hAnsi="Times New Roman"/>
          <w:i/>
          <w:sz w:val="20"/>
          <w:szCs w:val="20"/>
        </w:rPr>
        <w:t>.</w:t>
      </w:r>
      <w:r w:rsidRPr="00B1379D">
        <w:t xml:space="preserve"> </w:t>
      </w:r>
      <w:r w:rsidRPr="00B1379D">
        <w:rPr>
          <w:rFonts w:ascii="Times New Roman" w:hAnsi="Times New Roman"/>
          <w:i/>
          <w:sz w:val="20"/>
          <w:szCs w:val="20"/>
        </w:rPr>
        <w:t>Projektu var īstenot vairākās adresēs, ja šajās adresēs ir izvietota vienota ražošanas vai pakalpojumu sniegšanas ķēde</w:t>
      </w:r>
      <w:r>
        <w:rPr>
          <w:rFonts w:ascii="Times New Roman" w:hAnsi="Times New Roman"/>
          <w:i/>
          <w:sz w:val="20"/>
          <w:szCs w:val="20"/>
        </w:rPr>
        <w:t xml:space="preserve">. </w:t>
      </w:r>
      <w:r w:rsidRPr="004A18F2">
        <w:rPr>
          <w:rFonts w:ascii="Times New Roman" w:hAnsi="Times New Roman"/>
          <w:i/>
          <w:sz w:val="20"/>
          <w:szCs w:val="20"/>
        </w:rPr>
        <w:t xml:space="preserve"> </w:t>
      </w:r>
      <w:r>
        <w:rPr>
          <w:rFonts w:ascii="Times New Roman" w:hAnsi="Times New Roman"/>
          <w:i/>
          <w:sz w:val="20"/>
          <w:szCs w:val="20"/>
        </w:rPr>
        <w:t>J</w:t>
      </w:r>
      <w:r w:rsidRPr="004A18F2">
        <w:rPr>
          <w:rFonts w:ascii="Times New Roman" w:hAnsi="Times New Roman"/>
          <w:i/>
          <w:sz w:val="20"/>
          <w:szCs w:val="20"/>
        </w:rPr>
        <w:t xml:space="preserve">a </w:t>
      </w:r>
      <w:r>
        <w:rPr>
          <w:rFonts w:ascii="Times New Roman" w:hAnsi="Times New Roman"/>
          <w:i/>
          <w:sz w:val="20"/>
          <w:szCs w:val="20"/>
        </w:rPr>
        <w:t xml:space="preserve">īstenošanas vietas adreses </w:t>
      </w:r>
      <w:r w:rsidRPr="004A18F2">
        <w:rPr>
          <w:rFonts w:ascii="Times New Roman" w:hAnsi="Times New Roman"/>
          <w:i/>
          <w:sz w:val="20"/>
          <w:szCs w:val="20"/>
        </w:rPr>
        <w:t>ir plānotas vairākas, iekļauj papildus tabulu/-</w:t>
      </w:r>
      <w:proofErr w:type="spellStart"/>
      <w:r w:rsidRPr="004A18F2">
        <w:rPr>
          <w:rFonts w:ascii="Times New Roman" w:hAnsi="Times New Roman"/>
          <w:i/>
          <w:sz w:val="20"/>
          <w:szCs w:val="20"/>
        </w:rPr>
        <w:t>as</w:t>
      </w:r>
      <w:proofErr w:type="spellEnd"/>
      <w:r w:rsidR="00994408">
        <w:rPr>
          <w:rFonts w:ascii="Times New Roman" w:hAnsi="Times New Roman"/>
          <w:i/>
          <w:sz w:val="20"/>
          <w:szCs w:val="20"/>
        </w:rPr>
        <w:t>.</w:t>
      </w:r>
    </w:p>
    <w:p w14:paraId="1A2A4ACF" w14:textId="1636ECAA" w:rsidR="00222195" w:rsidRPr="004A18F2" w:rsidRDefault="00222195" w:rsidP="00222195">
      <w:pPr>
        <w:spacing w:after="0"/>
        <w:ind w:right="-2"/>
        <w:jc w:val="both"/>
        <w:rPr>
          <w:rFonts w:ascii="Times New Roman" w:hAnsi="Times New Roman"/>
          <w:i/>
          <w:sz w:val="20"/>
          <w:szCs w:val="20"/>
        </w:rPr>
      </w:pPr>
      <w:r w:rsidRPr="004A18F2">
        <w:rPr>
          <w:rFonts w:ascii="Times New Roman" w:hAnsi="Times New Roman"/>
          <w:i/>
          <w:sz w:val="20"/>
          <w:szCs w:val="20"/>
        </w:rPr>
        <w:t>**</w:t>
      </w:r>
      <w:r w:rsidR="00B1379D">
        <w:rPr>
          <w:rFonts w:ascii="Times New Roman" w:hAnsi="Times New Roman"/>
          <w:i/>
          <w:sz w:val="20"/>
          <w:szCs w:val="20"/>
        </w:rPr>
        <w:t>*</w:t>
      </w:r>
      <w:r w:rsidRPr="004A18F2">
        <w:rPr>
          <w:rFonts w:ascii="Times New Roman" w:hAnsi="Times New Roman"/>
          <w:i/>
          <w:sz w:val="20"/>
          <w:szCs w:val="20"/>
        </w:rPr>
        <w:t>Norāda, ja investīciju projekta ietvaros nepieciešami valsts pārvaldes uzdevumu ietvaros sniedzamie pakalpojumi būvniecības jomā, sniedzot informāciju par nekustamo īpašumu, attiecībā uz kuru tiek veikta būvniecība</w:t>
      </w:r>
      <w:r w:rsidR="00B1379D">
        <w:rPr>
          <w:rFonts w:ascii="Times New Roman" w:hAnsi="Times New Roman"/>
          <w:i/>
          <w:sz w:val="20"/>
          <w:szCs w:val="20"/>
        </w:rPr>
        <w:t>.</w:t>
      </w:r>
    </w:p>
    <w:p w14:paraId="5FB4446B" w14:textId="77777777" w:rsidR="006423AA" w:rsidRDefault="006423AA" w:rsidP="006423AA">
      <w:pPr>
        <w:spacing w:after="0"/>
        <w:ind w:right="-2"/>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6112"/>
      </w:tblGrid>
      <w:tr w:rsidR="001430AE" w:rsidRPr="00426DBB" w14:paraId="37DDDB0C" w14:textId="77777777" w:rsidTr="008234FC">
        <w:tc>
          <w:tcPr>
            <w:tcW w:w="3381" w:type="dxa"/>
            <w:shd w:val="clear" w:color="auto" w:fill="D9D9D9" w:themeFill="background1" w:themeFillShade="D9"/>
            <w:vAlign w:val="center"/>
          </w:tcPr>
          <w:p w14:paraId="5F270811" w14:textId="40A7C9ED" w:rsidR="001430AE" w:rsidRPr="001430AE" w:rsidRDefault="001430AE" w:rsidP="00DB3BDB">
            <w:pPr>
              <w:spacing w:after="0" w:line="240" w:lineRule="auto"/>
              <w:rPr>
                <w:rFonts w:ascii="Times New Roman" w:hAnsi="Times New Roman"/>
              </w:rPr>
            </w:pPr>
            <w:r w:rsidRPr="004A3537">
              <w:rPr>
                <w:rFonts w:ascii="Times New Roman" w:hAnsi="Times New Roman"/>
                <w:b/>
              </w:rPr>
              <w:t xml:space="preserve">Plānotais </w:t>
            </w:r>
            <w:r w:rsidR="002A29E8">
              <w:rPr>
                <w:rFonts w:ascii="Times New Roman" w:hAnsi="Times New Roman"/>
                <w:b/>
              </w:rPr>
              <w:t xml:space="preserve">bruto </w:t>
            </w:r>
            <w:r w:rsidRPr="004A3537">
              <w:rPr>
                <w:rFonts w:ascii="Times New Roman" w:hAnsi="Times New Roman"/>
                <w:b/>
              </w:rPr>
              <w:t>ieguldījumu apmērs</w:t>
            </w:r>
            <w:r>
              <w:rPr>
                <w:rFonts w:ascii="Times New Roman" w:hAnsi="Times New Roman"/>
                <w:b/>
              </w:rPr>
              <w:t xml:space="preserve"> </w:t>
            </w:r>
            <w:r w:rsidR="006423AA">
              <w:rPr>
                <w:rFonts w:ascii="Times New Roman" w:hAnsi="Times New Roman"/>
                <w:b/>
              </w:rPr>
              <w:t>tr</w:t>
            </w:r>
            <w:r w:rsidR="00BD099D">
              <w:rPr>
                <w:rFonts w:ascii="Times New Roman" w:hAnsi="Times New Roman"/>
                <w:b/>
              </w:rPr>
              <w:t>iju</w:t>
            </w:r>
            <w:r w:rsidR="006423AA">
              <w:rPr>
                <w:rFonts w:ascii="Times New Roman" w:hAnsi="Times New Roman"/>
                <w:b/>
              </w:rPr>
              <w:t xml:space="preserve"> gadu periodā</w:t>
            </w:r>
            <w:r w:rsidR="00FB307D">
              <w:t xml:space="preserve"> </w:t>
            </w:r>
            <w:r w:rsidR="00FB307D" w:rsidRPr="00FB307D">
              <w:rPr>
                <w:rFonts w:ascii="Times New Roman" w:hAnsi="Times New Roman"/>
                <w:b/>
              </w:rPr>
              <w:t>no investīciju projekta uzsākšanas dienas</w:t>
            </w:r>
            <w:r w:rsidR="006423AA">
              <w:rPr>
                <w:rFonts w:ascii="Times New Roman" w:hAnsi="Times New Roman"/>
                <w:b/>
              </w:rPr>
              <w:t xml:space="preserve"> </w:t>
            </w:r>
            <w:r>
              <w:rPr>
                <w:rFonts w:ascii="Times New Roman" w:hAnsi="Times New Roman"/>
                <w:b/>
              </w:rPr>
              <w:t>(</w:t>
            </w:r>
            <w:proofErr w:type="spellStart"/>
            <w:r>
              <w:rPr>
                <w:rFonts w:ascii="Times New Roman" w:hAnsi="Times New Roman"/>
                <w:b/>
                <w:i/>
                <w:iCs/>
              </w:rPr>
              <w:t>euro</w:t>
            </w:r>
            <w:proofErr w:type="spellEnd"/>
            <w:r>
              <w:rPr>
                <w:rFonts w:ascii="Times New Roman" w:hAnsi="Times New Roman"/>
                <w:b/>
              </w:rPr>
              <w:t>)</w:t>
            </w:r>
          </w:p>
        </w:tc>
        <w:tc>
          <w:tcPr>
            <w:tcW w:w="6112" w:type="dxa"/>
            <w:shd w:val="clear" w:color="auto" w:fill="auto"/>
          </w:tcPr>
          <w:p w14:paraId="776D5189" w14:textId="77777777" w:rsidR="001430AE" w:rsidRPr="00426DBB" w:rsidRDefault="001430AE" w:rsidP="00DB3BDB">
            <w:pPr>
              <w:spacing w:after="0" w:line="240" w:lineRule="auto"/>
              <w:rPr>
                <w:rFonts w:ascii="Times New Roman" w:hAnsi="Times New Roman"/>
              </w:rPr>
            </w:pPr>
          </w:p>
        </w:tc>
      </w:tr>
      <w:tr w:rsidR="002B2B38" w:rsidRPr="00426DBB" w14:paraId="109F3A02" w14:textId="77777777" w:rsidTr="008234FC">
        <w:tc>
          <w:tcPr>
            <w:tcW w:w="3381" w:type="dxa"/>
            <w:shd w:val="clear" w:color="auto" w:fill="D9D9D9" w:themeFill="background1" w:themeFillShade="D9"/>
            <w:vAlign w:val="center"/>
          </w:tcPr>
          <w:p w14:paraId="4BD5DAF3" w14:textId="415D651D" w:rsidR="002B2B38" w:rsidRDefault="002B2B38" w:rsidP="00DB3BDB">
            <w:pPr>
              <w:spacing w:after="0" w:line="240" w:lineRule="auto"/>
              <w:rPr>
                <w:rFonts w:ascii="Times New Roman" w:hAnsi="Times New Roman"/>
                <w:b/>
                <w:i/>
              </w:rPr>
            </w:pPr>
            <w:r>
              <w:rPr>
                <w:rFonts w:ascii="Times New Roman" w:hAnsi="Times New Roman"/>
                <w:b/>
              </w:rPr>
              <w:t xml:space="preserve">Dokuments/-i, kas apliecina finansējuma pieejamību* </w:t>
            </w:r>
            <w:r w:rsidRPr="00CE7867">
              <w:rPr>
                <w:rFonts w:ascii="Times New Roman" w:hAnsi="Times New Roman"/>
                <w:b/>
                <w:i/>
              </w:rPr>
              <w:t>(jāpievieno iesniegumam)</w:t>
            </w:r>
          </w:p>
          <w:p w14:paraId="4E946B1C" w14:textId="24D649B1" w:rsidR="002B2B38" w:rsidRPr="004A3537" w:rsidRDefault="002B2B38" w:rsidP="00DB3BDB">
            <w:pPr>
              <w:spacing w:after="0" w:line="240" w:lineRule="auto"/>
              <w:rPr>
                <w:rFonts w:ascii="Times New Roman" w:hAnsi="Times New Roman"/>
                <w:b/>
              </w:rPr>
            </w:pPr>
          </w:p>
        </w:tc>
        <w:tc>
          <w:tcPr>
            <w:tcW w:w="6112" w:type="dxa"/>
            <w:shd w:val="clear" w:color="auto" w:fill="auto"/>
          </w:tcPr>
          <w:p w14:paraId="2EDDDE20" w14:textId="77777777" w:rsidR="002B2B38" w:rsidRPr="00426DBB" w:rsidRDefault="002B2B38" w:rsidP="00DB3BDB">
            <w:pPr>
              <w:spacing w:after="0" w:line="240" w:lineRule="auto"/>
              <w:rPr>
                <w:rFonts w:ascii="Times New Roman" w:hAnsi="Times New Roman"/>
              </w:rPr>
            </w:pPr>
          </w:p>
        </w:tc>
      </w:tr>
    </w:tbl>
    <w:p w14:paraId="560BEB84" w14:textId="3776CB23" w:rsidR="00AA4A83" w:rsidRDefault="002C52AC" w:rsidP="00AA4A83">
      <w:pPr>
        <w:spacing w:after="0"/>
        <w:ind w:right="-2"/>
        <w:jc w:val="both"/>
        <w:rPr>
          <w:rFonts w:ascii="Times New Roman" w:hAnsi="Times New Roman"/>
          <w:i/>
          <w:sz w:val="20"/>
          <w:szCs w:val="20"/>
        </w:rPr>
      </w:pPr>
      <w:r w:rsidRPr="004A18F2">
        <w:rPr>
          <w:rFonts w:ascii="Times New Roman" w:hAnsi="Times New Roman"/>
          <w:i/>
          <w:sz w:val="20"/>
          <w:szCs w:val="20"/>
        </w:rPr>
        <w:t>* Piemēram, līgums, kas noslēgts ar Eiropas Savienībā vai Eiropas Ekonomikas zonā reģistrētu kredītiestādi par projekta īstenošanai nepieciešamā finansējuma piešķiršanu, līgums, kas noslēgts ar saistīto personu par projekta īstenošanai nepieciešamā finansējuma nodrošināšanu, ja saistītās personas pēdējā noslēgtajā gada pārskatā norādītais pašu kapitāls veido vismaz 100 % no projekta kopējām izmaksām, vai attiecīgs projekta iesniedzēja valdes lēmums par projekta īstenošanai nepieciešamā finansējuma nodrošināšanu no pašu līdzekļiem, ja projekta iesniedzēja pēdējā noslēgtajā gada pārskatā norādītais pašu kapitāls veido vismaz 100 % no projekta kopējām izmaksām.</w:t>
      </w:r>
    </w:p>
    <w:p w14:paraId="635BCB6A" w14:textId="53978935" w:rsidR="00C10869" w:rsidRDefault="00C10869" w:rsidP="00AA4A83">
      <w:pPr>
        <w:spacing w:after="0"/>
        <w:ind w:right="-2"/>
        <w:jc w:val="both"/>
        <w:rPr>
          <w:rFonts w:ascii="Times New Roman" w:hAnsi="Times New Roman"/>
          <w:i/>
          <w:sz w:val="20"/>
          <w:szCs w:val="20"/>
        </w:rPr>
      </w:pPr>
    </w:p>
    <w:p w14:paraId="77779F13" w14:textId="431EA087" w:rsidR="00C10869" w:rsidRDefault="00C10869" w:rsidP="00AA4A83">
      <w:pPr>
        <w:spacing w:after="0"/>
        <w:ind w:right="-2"/>
        <w:jc w:val="both"/>
        <w:rPr>
          <w:rFonts w:ascii="Times New Roman" w:hAnsi="Times New Roman"/>
          <w:i/>
          <w:sz w:val="20"/>
          <w:szCs w:val="20"/>
        </w:rPr>
      </w:pPr>
    </w:p>
    <w:p w14:paraId="09012201" w14:textId="0B82345E" w:rsidR="00C10869" w:rsidRDefault="00C10869" w:rsidP="00AA4A83">
      <w:pPr>
        <w:spacing w:after="0"/>
        <w:ind w:right="-2"/>
        <w:jc w:val="both"/>
        <w:rPr>
          <w:rFonts w:ascii="Times New Roman" w:hAnsi="Times New Roman"/>
          <w:i/>
          <w:sz w:val="20"/>
          <w:szCs w:val="20"/>
        </w:rPr>
      </w:pPr>
    </w:p>
    <w:p w14:paraId="1D1FAFE0" w14:textId="63AAE0EA" w:rsidR="00C10869" w:rsidRDefault="00C10869" w:rsidP="00AA4A83">
      <w:pPr>
        <w:spacing w:after="0"/>
        <w:ind w:right="-2"/>
        <w:jc w:val="both"/>
        <w:rPr>
          <w:rFonts w:ascii="Times New Roman" w:hAnsi="Times New Roman"/>
          <w:i/>
          <w:sz w:val="20"/>
          <w:szCs w:val="20"/>
        </w:rPr>
      </w:pPr>
    </w:p>
    <w:p w14:paraId="2D836838" w14:textId="77777777" w:rsidR="00C10869" w:rsidRDefault="00C10869" w:rsidP="00AA4A83">
      <w:pPr>
        <w:spacing w:after="0"/>
        <w:ind w:right="-2"/>
        <w:jc w:val="both"/>
        <w:rPr>
          <w:rFonts w:ascii="Times New Roman" w:hAnsi="Times New Roman"/>
          <w:i/>
          <w:sz w:val="18"/>
          <w:szCs w:val="18"/>
        </w:rPr>
      </w:pPr>
    </w:p>
    <w:p w14:paraId="7F2DB8C2" w14:textId="77777777" w:rsidR="00AA4A83" w:rsidRPr="00AA4A83" w:rsidRDefault="00AA4A83" w:rsidP="00AA4A83">
      <w:pPr>
        <w:spacing w:after="0"/>
        <w:ind w:right="-2"/>
        <w:jc w:val="both"/>
        <w:rPr>
          <w:rFonts w:ascii="Times New Roman" w:hAnsi="Times New Roman"/>
          <w:i/>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4150"/>
        <w:gridCol w:w="4962"/>
      </w:tblGrid>
      <w:tr w:rsidR="0036628D" w:rsidRPr="00426DBB" w14:paraId="08971BFC" w14:textId="77777777" w:rsidTr="008234FC">
        <w:tc>
          <w:tcPr>
            <w:tcW w:w="9493" w:type="dxa"/>
            <w:gridSpan w:val="3"/>
            <w:shd w:val="clear" w:color="auto" w:fill="D9D9D9" w:themeFill="background1" w:themeFillShade="D9"/>
          </w:tcPr>
          <w:p w14:paraId="1F011BE0" w14:textId="028AC700" w:rsidR="0036628D" w:rsidRPr="00426DBB" w:rsidRDefault="0036628D" w:rsidP="0036628D">
            <w:pPr>
              <w:spacing w:after="0" w:line="240" w:lineRule="auto"/>
              <w:jc w:val="center"/>
            </w:pPr>
            <w:r w:rsidRPr="00426DBB">
              <w:rPr>
                <w:rStyle w:val="Heading2Char"/>
                <w:rFonts w:ascii="Times New Roman" w:eastAsia="Calibri" w:hAnsi="Times New Roman"/>
                <w:b/>
                <w:color w:val="auto"/>
                <w:sz w:val="22"/>
                <w:szCs w:val="22"/>
              </w:rPr>
              <w:t xml:space="preserve">Projekta </w:t>
            </w:r>
            <w:r w:rsidRPr="0026680D">
              <w:rPr>
                <w:rStyle w:val="Heading2Char"/>
                <w:rFonts w:ascii="Times New Roman" w:eastAsia="Calibri" w:hAnsi="Times New Roman"/>
                <w:b/>
                <w:color w:val="auto"/>
                <w:sz w:val="22"/>
                <w:szCs w:val="22"/>
              </w:rPr>
              <w:t xml:space="preserve">īstenošanas </w:t>
            </w:r>
            <w:r w:rsidR="0026680D" w:rsidRPr="0026680D">
              <w:rPr>
                <w:rStyle w:val="Heading2Char"/>
                <w:rFonts w:ascii="Times New Roman" w:eastAsia="Calibri" w:hAnsi="Times New Roman"/>
                <w:b/>
                <w:color w:val="auto"/>
                <w:sz w:val="22"/>
                <w:szCs w:val="22"/>
              </w:rPr>
              <w:t>laika ietvars un projekta īstenošanas ilgums</w:t>
            </w:r>
            <w:r w:rsidR="0026680D" w:rsidRPr="0026680D">
              <w:rPr>
                <w:rFonts w:ascii="Times New Roman" w:hAnsi="Times New Roman"/>
                <w:b/>
              </w:rPr>
              <w:t xml:space="preserve"> </w:t>
            </w:r>
            <w:r w:rsidR="001868B6">
              <w:rPr>
                <w:rFonts w:ascii="Times New Roman" w:hAnsi="Times New Roman"/>
                <w:b/>
              </w:rPr>
              <w:t>(pilnos mēnešos)</w:t>
            </w:r>
          </w:p>
        </w:tc>
      </w:tr>
      <w:tr w:rsidR="001868B6" w:rsidRPr="00426DBB" w14:paraId="7A0559DC" w14:textId="6EDB767C" w:rsidTr="00657D99">
        <w:tc>
          <w:tcPr>
            <w:tcW w:w="4531" w:type="dxa"/>
            <w:gridSpan w:val="2"/>
            <w:shd w:val="clear" w:color="auto" w:fill="D9D9D9" w:themeFill="background1" w:themeFillShade="D9"/>
          </w:tcPr>
          <w:p w14:paraId="5565C4D7" w14:textId="53F042B7" w:rsidR="001868B6" w:rsidRPr="001868B6" w:rsidRDefault="001868B6" w:rsidP="001868B6">
            <w:pPr>
              <w:spacing w:after="0" w:line="240" w:lineRule="auto"/>
              <w:jc w:val="center"/>
              <w:rPr>
                <w:rFonts w:ascii="Times New Roman" w:hAnsi="Times New Roman"/>
              </w:rPr>
            </w:pPr>
            <w:r w:rsidRPr="001868B6">
              <w:rPr>
                <w:rFonts w:ascii="Times New Roman" w:hAnsi="Times New Roman"/>
              </w:rPr>
              <w:t>Projekta ietvaros īstenojamā darbība</w:t>
            </w:r>
          </w:p>
        </w:tc>
        <w:tc>
          <w:tcPr>
            <w:tcW w:w="4962" w:type="dxa"/>
            <w:shd w:val="clear" w:color="auto" w:fill="D9D9D9" w:themeFill="background1" w:themeFillShade="D9"/>
          </w:tcPr>
          <w:p w14:paraId="745D6310" w14:textId="25609EA4" w:rsidR="001868B6" w:rsidRPr="001868B6" w:rsidRDefault="001868B6" w:rsidP="001868B6">
            <w:pPr>
              <w:spacing w:after="0" w:line="240" w:lineRule="auto"/>
              <w:jc w:val="center"/>
              <w:rPr>
                <w:rFonts w:ascii="Times New Roman" w:hAnsi="Times New Roman"/>
              </w:rPr>
            </w:pPr>
            <w:r w:rsidRPr="001868B6">
              <w:rPr>
                <w:rFonts w:ascii="Times New Roman" w:hAnsi="Times New Roman"/>
              </w:rPr>
              <w:t>Īstenošanas ilgums</w:t>
            </w:r>
          </w:p>
        </w:tc>
      </w:tr>
      <w:tr w:rsidR="00657D99" w:rsidRPr="00426DBB" w14:paraId="64F6AE1A" w14:textId="4C5C4268" w:rsidTr="00657D99">
        <w:tc>
          <w:tcPr>
            <w:tcW w:w="381" w:type="dxa"/>
            <w:shd w:val="clear" w:color="auto" w:fill="auto"/>
          </w:tcPr>
          <w:p w14:paraId="770DBC1D" w14:textId="356808FB" w:rsidR="00657D99" w:rsidRPr="001868B6" w:rsidRDefault="00657D99" w:rsidP="00657D99">
            <w:pPr>
              <w:spacing w:after="0" w:line="240" w:lineRule="auto"/>
              <w:jc w:val="center"/>
              <w:rPr>
                <w:rFonts w:ascii="Times New Roman" w:hAnsi="Times New Roman"/>
              </w:rPr>
            </w:pPr>
            <w:r w:rsidRPr="001868B6">
              <w:rPr>
                <w:rFonts w:ascii="Times New Roman" w:hAnsi="Times New Roman"/>
              </w:rPr>
              <w:t>1.</w:t>
            </w:r>
          </w:p>
        </w:tc>
        <w:tc>
          <w:tcPr>
            <w:tcW w:w="4150" w:type="dxa"/>
            <w:shd w:val="clear" w:color="auto" w:fill="auto"/>
          </w:tcPr>
          <w:p w14:paraId="3FFDA682" w14:textId="77777777" w:rsidR="00657D99" w:rsidRPr="00426DBB" w:rsidRDefault="00657D99" w:rsidP="00657D99">
            <w:pPr>
              <w:spacing w:after="0" w:line="240" w:lineRule="auto"/>
            </w:pPr>
          </w:p>
        </w:tc>
        <w:tc>
          <w:tcPr>
            <w:tcW w:w="4962" w:type="dxa"/>
            <w:shd w:val="clear" w:color="auto" w:fill="auto"/>
          </w:tcPr>
          <w:p w14:paraId="0A6C7D54" w14:textId="7159F938" w:rsidR="00657D99" w:rsidRPr="00426DBB" w:rsidRDefault="00657D99" w:rsidP="00657D99">
            <w:pPr>
              <w:spacing w:after="0" w:line="240" w:lineRule="auto"/>
            </w:pPr>
            <w:r w:rsidRPr="004D4D44">
              <w:rPr>
                <w:rFonts w:ascii="Times New Roman" w:hAnsi="Times New Roman"/>
                <w:i/>
                <w:iCs/>
              </w:rPr>
              <w:t>Piemēram, 2021.gada marts līdz 2022.gada janvāris</w:t>
            </w:r>
          </w:p>
        </w:tc>
      </w:tr>
      <w:tr w:rsidR="00657D99" w:rsidRPr="00426DBB" w14:paraId="065AD4EE" w14:textId="2B6B3D99" w:rsidTr="00657D99">
        <w:tc>
          <w:tcPr>
            <w:tcW w:w="381" w:type="dxa"/>
            <w:shd w:val="clear" w:color="auto" w:fill="auto"/>
          </w:tcPr>
          <w:p w14:paraId="42D1D165" w14:textId="2D500A1D" w:rsidR="00657D99" w:rsidRPr="001868B6" w:rsidRDefault="00657D99" w:rsidP="00657D99">
            <w:pPr>
              <w:spacing w:after="0" w:line="240" w:lineRule="auto"/>
              <w:jc w:val="center"/>
              <w:rPr>
                <w:rFonts w:ascii="Times New Roman" w:hAnsi="Times New Roman"/>
              </w:rPr>
            </w:pPr>
            <w:r w:rsidRPr="001868B6">
              <w:rPr>
                <w:rFonts w:ascii="Times New Roman" w:hAnsi="Times New Roman"/>
              </w:rPr>
              <w:t>2.</w:t>
            </w:r>
          </w:p>
        </w:tc>
        <w:tc>
          <w:tcPr>
            <w:tcW w:w="4150" w:type="dxa"/>
            <w:shd w:val="clear" w:color="auto" w:fill="auto"/>
          </w:tcPr>
          <w:p w14:paraId="4CB8B14B" w14:textId="77777777" w:rsidR="00657D99" w:rsidRPr="00426DBB" w:rsidRDefault="00657D99" w:rsidP="00657D99">
            <w:pPr>
              <w:spacing w:after="0" w:line="240" w:lineRule="auto"/>
            </w:pPr>
          </w:p>
        </w:tc>
        <w:tc>
          <w:tcPr>
            <w:tcW w:w="4962" w:type="dxa"/>
            <w:shd w:val="clear" w:color="auto" w:fill="auto"/>
          </w:tcPr>
          <w:p w14:paraId="4C26F178" w14:textId="57A76ACA" w:rsidR="00657D99" w:rsidRPr="00426DBB" w:rsidRDefault="00657D99" w:rsidP="00657D99">
            <w:pPr>
              <w:spacing w:after="0" w:line="240" w:lineRule="auto"/>
            </w:pPr>
          </w:p>
        </w:tc>
      </w:tr>
      <w:tr w:rsidR="00657D99" w:rsidRPr="00426DBB" w14:paraId="4C83E37F" w14:textId="40F781AE" w:rsidTr="00657D99">
        <w:tc>
          <w:tcPr>
            <w:tcW w:w="381" w:type="dxa"/>
            <w:shd w:val="clear" w:color="auto" w:fill="auto"/>
          </w:tcPr>
          <w:p w14:paraId="607390B9" w14:textId="1D11CECB" w:rsidR="00657D99" w:rsidRPr="001868B6" w:rsidRDefault="00657D99" w:rsidP="00657D99">
            <w:pPr>
              <w:spacing w:after="0" w:line="240" w:lineRule="auto"/>
              <w:jc w:val="center"/>
              <w:rPr>
                <w:rFonts w:ascii="Times New Roman" w:hAnsi="Times New Roman"/>
              </w:rPr>
            </w:pPr>
            <w:r w:rsidRPr="001868B6">
              <w:rPr>
                <w:rFonts w:ascii="Times New Roman" w:hAnsi="Times New Roman"/>
              </w:rPr>
              <w:t>3.</w:t>
            </w:r>
          </w:p>
        </w:tc>
        <w:tc>
          <w:tcPr>
            <w:tcW w:w="4150" w:type="dxa"/>
            <w:shd w:val="clear" w:color="auto" w:fill="auto"/>
          </w:tcPr>
          <w:p w14:paraId="5828D66F" w14:textId="77777777" w:rsidR="00657D99" w:rsidRPr="00426DBB" w:rsidRDefault="00657D99" w:rsidP="00657D99">
            <w:pPr>
              <w:spacing w:after="0" w:line="240" w:lineRule="auto"/>
            </w:pPr>
          </w:p>
        </w:tc>
        <w:tc>
          <w:tcPr>
            <w:tcW w:w="4962" w:type="dxa"/>
            <w:shd w:val="clear" w:color="auto" w:fill="auto"/>
          </w:tcPr>
          <w:p w14:paraId="7236C4F4" w14:textId="2ECBB699" w:rsidR="00657D99" w:rsidRPr="00426DBB" w:rsidRDefault="00657D99" w:rsidP="00657D99">
            <w:pPr>
              <w:spacing w:after="0" w:line="240" w:lineRule="auto"/>
            </w:pPr>
          </w:p>
        </w:tc>
      </w:tr>
      <w:tr w:rsidR="00657D99" w:rsidRPr="00426DBB" w14:paraId="24CFEC21" w14:textId="43BB69CF" w:rsidTr="00657D99">
        <w:tc>
          <w:tcPr>
            <w:tcW w:w="381" w:type="dxa"/>
            <w:shd w:val="clear" w:color="auto" w:fill="auto"/>
          </w:tcPr>
          <w:p w14:paraId="7F9C28A3" w14:textId="0D1C3E58" w:rsidR="00657D99" w:rsidRPr="001868B6" w:rsidRDefault="00657D99" w:rsidP="00657D99">
            <w:pPr>
              <w:spacing w:after="0" w:line="240" w:lineRule="auto"/>
              <w:jc w:val="center"/>
              <w:rPr>
                <w:rFonts w:ascii="Times New Roman" w:hAnsi="Times New Roman"/>
              </w:rPr>
            </w:pPr>
            <w:r w:rsidRPr="001868B6">
              <w:rPr>
                <w:rFonts w:ascii="Times New Roman" w:hAnsi="Times New Roman"/>
              </w:rPr>
              <w:t>4.</w:t>
            </w:r>
          </w:p>
        </w:tc>
        <w:tc>
          <w:tcPr>
            <w:tcW w:w="4150" w:type="dxa"/>
            <w:shd w:val="clear" w:color="auto" w:fill="auto"/>
          </w:tcPr>
          <w:p w14:paraId="1B1F10E7" w14:textId="77777777" w:rsidR="00657D99" w:rsidRPr="00426DBB" w:rsidRDefault="00657D99" w:rsidP="00657D99">
            <w:pPr>
              <w:spacing w:after="0" w:line="240" w:lineRule="auto"/>
            </w:pPr>
          </w:p>
        </w:tc>
        <w:tc>
          <w:tcPr>
            <w:tcW w:w="4962" w:type="dxa"/>
            <w:shd w:val="clear" w:color="auto" w:fill="auto"/>
          </w:tcPr>
          <w:p w14:paraId="07D6F7C1" w14:textId="4F3764B3" w:rsidR="00657D99" w:rsidRPr="00426DBB" w:rsidRDefault="00657D99" w:rsidP="00657D99">
            <w:pPr>
              <w:spacing w:after="0" w:line="240" w:lineRule="auto"/>
            </w:pPr>
          </w:p>
        </w:tc>
      </w:tr>
      <w:tr w:rsidR="00657D99" w:rsidRPr="00426DBB" w14:paraId="7950E08F" w14:textId="77777777" w:rsidTr="00657D99">
        <w:tc>
          <w:tcPr>
            <w:tcW w:w="381" w:type="dxa"/>
            <w:shd w:val="clear" w:color="auto" w:fill="auto"/>
          </w:tcPr>
          <w:p w14:paraId="6C9F46B3" w14:textId="335ABE61" w:rsidR="00657D99" w:rsidRPr="001868B6" w:rsidRDefault="00657D99" w:rsidP="00657D99">
            <w:pPr>
              <w:spacing w:after="0" w:line="240" w:lineRule="auto"/>
              <w:jc w:val="center"/>
              <w:rPr>
                <w:rFonts w:ascii="Times New Roman" w:hAnsi="Times New Roman"/>
              </w:rPr>
            </w:pPr>
            <w:r w:rsidRPr="001868B6">
              <w:rPr>
                <w:rFonts w:ascii="Times New Roman" w:hAnsi="Times New Roman"/>
              </w:rPr>
              <w:t>5.</w:t>
            </w:r>
          </w:p>
        </w:tc>
        <w:tc>
          <w:tcPr>
            <w:tcW w:w="4150" w:type="dxa"/>
            <w:shd w:val="clear" w:color="auto" w:fill="auto"/>
          </w:tcPr>
          <w:p w14:paraId="413FFEDA" w14:textId="77777777" w:rsidR="00657D99" w:rsidRPr="00426DBB" w:rsidRDefault="00657D99" w:rsidP="00657D99">
            <w:pPr>
              <w:spacing w:after="0" w:line="240" w:lineRule="auto"/>
            </w:pPr>
          </w:p>
        </w:tc>
        <w:tc>
          <w:tcPr>
            <w:tcW w:w="4962" w:type="dxa"/>
            <w:shd w:val="clear" w:color="auto" w:fill="auto"/>
          </w:tcPr>
          <w:p w14:paraId="356831F2" w14:textId="3812B895" w:rsidR="00657D99" w:rsidRPr="00426DBB" w:rsidRDefault="00657D99" w:rsidP="00657D99">
            <w:pPr>
              <w:spacing w:after="0" w:line="240" w:lineRule="auto"/>
            </w:pPr>
          </w:p>
        </w:tc>
      </w:tr>
      <w:tr w:rsidR="00657D99" w:rsidRPr="00426DBB" w14:paraId="32A6013A" w14:textId="77777777" w:rsidTr="00657D99">
        <w:tc>
          <w:tcPr>
            <w:tcW w:w="4531" w:type="dxa"/>
            <w:gridSpan w:val="2"/>
            <w:tcBorders>
              <w:left w:val="nil"/>
              <w:bottom w:val="nil"/>
            </w:tcBorders>
            <w:shd w:val="clear" w:color="auto" w:fill="auto"/>
          </w:tcPr>
          <w:p w14:paraId="3758B9D9" w14:textId="2EC3D160" w:rsidR="00657D99" w:rsidRPr="001868B6" w:rsidRDefault="00657D99" w:rsidP="00657D99">
            <w:pPr>
              <w:spacing w:after="0" w:line="240" w:lineRule="auto"/>
              <w:jc w:val="right"/>
              <w:rPr>
                <w:rFonts w:ascii="Times New Roman" w:hAnsi="Times New Roman"/>
              </w:rPr>
            </w:pPr>
            <w:r w:rsidRPr="001868B6">
              <w:rPr>
                <w:rFonts w:ascii="Times New Roman" w:hAnsi="Times New Roman"/>
              </w:rPr>
              <w:t>Kopā</w:t>
            </w:r>
            <w:r>
              <w:rPr>
                <w:rFonts w:ascii="Times New Roman" w:hAnsi="Times New Roman"/>
              </w:rPr>
              <w:t>:</w:t>
            </w:r>
          </w:p>
        </w:tc>
        <w:tc>
          <w:tcPr>
            <w:tcW w:w="4962" w:type="dxa"/>
            <w:shd w:val="clear" w:color="auto" w:fill="auto"/>
          </w:tcPr>
          <w:p w14:paraId="61DE9278" w14:textId="77777777" w:rsidR="00657D99" w:rsidRPr="00426DBB" w:rsidRDefault="00657D99" w:rsidP="00657D99">
            <w:pPr>
              <w:spacing w:after="0" w:line="240" w:lineRule="auto"/>
            </w:pPr>
          </w:p>
        </w:tc>
      </w:tr>
    </w:tbl>
    <w:p w14:paraId="0146EDA4" w14:textId="70E5AB64" w:rsidR="00AA4A83" w:rsidRDefault="00AA4A83" w:rsidP="00AA4A83">
      <w:pPr>
        <w:spacing w:after="0" w:line="240" w:lineRule="auto"/>
        <w:rPr>
          <w:rFonts w:ascii="Times New Roman" w:hAnsi="Times New Roman"/>
          <w:iCs/>
          <w:sz w:val="20"/>
          <w:szCs w:val="20"/>
        </w:rPr>
      </w:pPr>
    </w:p>
    <w:p w14:paraId="35ED0953" w14:textId="77777777" w:rsidR="00C10869" w:rsidRDefault="00C10869" w:rsidP="00AA4A83">
      <w:pPr>
        <w:spacing w:after="0" w:line="240" w:lineRule="auto"/>
        <w:rPr>
          <w:rFonts w:ascii="Times New Roman" w:hAnsi="Times New Roman"/>
          <w:iCs/>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34"/>
        <w:gridCol w:w="4677"/>
        <w:gridCol w:w="1560"/>
      </w:tblGrid>
      <w:tr w:rsidR="00CC0FF1" w:rsidRPr="00426DBB" w14:paraId="59A6E160" w14:textId="77777777" w:rsidTr="008234FC">
        <w:trPr>
          <w:trHeight w:val="227"/>
        </w:trPr>
        <w:tc>
          <w:tcPr>
            <w:tcW w:w="9493" w:type="dxa"/>
            <w:gridSpan w:val="4"/>
            <w:shd w:val="clear" w:color="auto" w:fill="D9D9D9" w:themeFill="background1" w:themeFillShade="D9"/>
          </w:tcPr>
          <w:p w14:paraId="5D2E70B6" w14:textId="37B9FC11" w:rsidR="00CC0FF1" w:rsidRPr="00766E49" w:rsidRDefault="00CC0FF1" w:rsidP="00DB3BDB">
            <w:pPr>
              <w:pStyle w:val="ListParagraph"/>
              <w:spacing w:after="0" w:line="240" w:lineRule="auto"/>
              <w:ind w:left="0"/>
              <w:jc w:val="center"/>
              <w:rPr>
                <w:rFonts w:ascii="Times New Roman" w:hAnsi="Times New Roman"/>
                <w:b/>
              </w:rPr>
            </w:pPr>
            <w:r>
              <w:rPr>
                <w:rFonts w:ascii="Times New Roman" w:hAnsi="Times New Roman"/>
                <w:b/>
              </w:rPr>
              <w:t>Plānot</w:t>
            </w:r>
            <w:r w:rsidR="00746834">
              <w:rPr>
                <w:rFonts w:ascii="Times New Roman" w:hAnsi="Times New Roman"/>
                <w:b/>
              </w:rPr>
              <w:t>ais</w:t>
            </w:r>
            <w:r w:rsidR="009B626C">
              <w:rPr>
                <w:rFonts w:ascii="Times New Roman" w:hAnsi="Times New Roman"/>
                <w:b/>
              </w:rPr>
              <w:t xml:space="preserve"> </w:t>
            </w:r>
            <w:r w:rsidR="009B626C" w:rsidRPr="009B626C">
              <w:rPr>
                <w:rFonts w:ascii="Times New Roman" w:hAnsi="Times New Roman"/>
                <w:b/>
              </w:rPr>
              <w:t xml:space="preserve">investīciju projekta īstenošanas rezultātā jaunradīto darba vietu skaits triju gadu periodā </w:t>
            </w:r>
            <w:r w:rsidR="0019290B">
              <w:rPr>
                <w:rFonts w:ascii="Times New Roman" w:hAnsi="Times New Roman"/>
                <w:b/>
              </w:rPr>
              <w:t>*</w:t>
            </w:r>
          </w:p>
        </w:tc>
      </w:tr>
      <w:tr w:rsidR="00BB348C" w:rsidRPr="00426DBB" w14:paraId="621D2FD6" w14:textId="516FFB22" w:rsidTr="008234FC">
        <w:trPr>
          <w:trHeight w:val="485"/>
        </w:trPr>
        <w:tc>
          <w:tcPr>
            <w:tcW w:w="2122" w:type="dxa"/>
            <w:shd w:val="clear" w:color="auto" w:fill="D9D9D9" w:themeFill="background1" w:themeFillShade="D9"/>
            <w:vAlign w:val="center"/>
          </w:tcPr>
          <w:p w14:paraId="6F9FD78D" w14:textId="67170E7F" w:rsidR="00BB348C" w:rsidRDefault="00BB348C" w:rsidP="00BB348C">
            <w:pPr>
              <w:pStyle w:val="ListParagraph"/>
              <w:spacing w:after="0" w:line="240" w:lineRule="auto"/>
              <w:ind w:left="0"/>
              <w:rPr>
                <w:rFonts w:ascii="Times New Roman" w:hAnsi="Times New Roman"/>
                <w:b/>
              </w:rPr>
            </w:pPr>
            <w:r>
              <w:rPr>
                <w:rFonts w:ascii="Times New Roman" w:hAnsi="Times New Roman"/>
                <w:b/>
              </w:rPr>
              <w:t>Amata vietas nosaukums</w:t>
            </w:r>
          </w:p>
        </w:tc>
        <w:tc>
          <w:tcPr>
            <w:tcW w:w="1134" w:type="dxa"/>
            <w:shd w:val="clear" w:color="auto" w:fill="D9D9D9" w:themeFill="background1" w:themeFillShade="D9"/>
            <w:vAlign w:val="center"/>
          </w:tcPr>
          <w:p w14:paraId="645D4A76" w14:textId="505BDFCF" w:rsidR="00BB348C" w:rsidRDefault="00BB348C" w:rsidP="00BB348C">
            <w:pPr>
              <w:pStyle w:val="ListParagraph"/>
              <w:spacing w:after="0" w:line="240" w:lineRule="auto"/>
              <w:ind w:left="0"/>
              <w:rPr>
                <w:rFonts w:ascii="Times New Roman" w:hAnsi="Times New Roman"/>
                <w:b/>
              </w:rPr>
            </w:pPr>
            <w:r>
              <w:rPr>
                <w:rFonts w:ascii="Times New Roman" w:hAnsi="Times New Roman"/>
                <w:b/>
              </w:rPr>
              <w:t>Amata vietu skaits</w:t>
            </w:r>
          </w:p>
        </w:tc>
        <w:tc>
          <w:tcPr>
            <w:tcW w:w="4677" w:type="dxa"/>
            <w:shd w:val="clear" w:color="auto" w:fill="D9D9D9" w:themeFill="background1" w:themeFillShade="D9"/>
            <w:vAlign w:val="center"/>
          </w:tcPr>
          <w:p w14:paraId="7D8A2978" w14:textId="4F9A3AC8" w:rsidR="00BB348C" w:rsidRDefault="00BB348C" w:rsidP="00CE7867">
            <w:pPr>
              <w:pStyle w:val="ListParagraph"/>
              <w:spacing w:after="0" w:line="240" w:lineRule="auto"/>
              <w:ind w:left="0"/>
              <w:jc w:val="both"/>
              <w:rPr>
                <w:rFonts w:ascii="Times New Roman" w:hAnsi="Times New Roman"/>
                <w:b/>
              </w:rPr>
            </w:pPr>
            <w:r>
              <w:rPr>
                <w:rFonts w:ascii="Times New Roman" w:hAnsi="Times New Roman"/>
                <w:b/>
              </w:rPr>
              <w:t>Nepieciešamās kompetences</w:t>
            </w:r>
            <w:r w:rsidR="00A425E7">
              <w:rPr>
                <w:rFonts w:ascii="Times New Roman" w:hAnsi="Times New Roman"/>
                <w:b/>
              </w:rPr>
              <w:t xml:space="preserve"> investīciju projekta īstenošanai</w:t>
            </w:r>
          </w:p>
        </w:tc>
        <w:tc>
          <w:tcPr>
            <w:tcW w:w="1560" w:type="dxa"/>
            <w:shd w:val="clear" w:color="auto" w:fill="D9D9D9" w:themeFill="background1" w:themeFillShade="D9"/>
            <w:vAlign w:val="center"/>
          </w:tcPr>
          <w:p w14:paraId="107CB713" w14:textId="13BEFAE8" w:rsidR="00BB348C" w:rsidRPr="00BB348C" w:rsidRDefault="00A425E7" w:rsidP="00BB348C">
            <w:pPr>
              <w:pStyle w:val="ListParagraph"/>
              <w:spacing w:after="0" w:line="240" w:lineRule="auto"/>
              <w:ind w:left="0"/>
              <w:rPr>
                <w:rFonts w:ascii="Times New Roman" w:hAnsi="Times New Roman"/>
                <w:b/>
              </w:rPr>
            </w:pPr>
            <w:r>
              <w:rPr>
                <w:rFonts w:ascii="Times New Roman" w:hAnsi="Times New Roman"/>
                <w:b/>
              </w:rPr>
              <w:t>Plānotā</w:t>
            </w:r>
            <w:r w:rsidR="00927AAD">
              <w:rPr>
                <w:rFonts w:ascii="Times New Roman" w:hAnsi="Times New Roman"/>
                <w:b/>
              </w:rPr>
              <w:t xml:space="preserve"> mēneša</w:t>
            </w:r>
            <w:r>
              <w:rPr>
                <w:rFonts w:ascii="Times New Roman" w:hAnsi="Times New Roman"/>
                <w:b/>
              </w:rPr>
              <w:t xml:space="preserve"> bruto darba samaksa </w:t>
            </w:r>
            <w:r w:rsidR="00BB348C">
              <w:rPr>
                <w:rFonts w:ascii="Times New Roman" w:hAnsi="Times New Roman"/>
                <w:b/>
              </w:rPr>
              <w:t xml:space="preserve"> (</w:t>
            </w:r>
            <w:proofErr w:type="spellStart"/>
            <w:r w:rsidR="00BB348C">
              <w:rPr>
                <w:rFonts w:ascii="Times New Roman" w:hAnsi="Times New Roman"/>
                <w:b/>
                <w:i/>
                <w:iCs/>
              </w:rPr>
              <w:t>euro</w:t>
            </w:r>
            <w:proofErr w:type="spellEnd"/>
            <w:r w:rsidR="00BB348C">
              <w:rPr>
                <w:rFonts w:ascii="Times New Roman" w:hAnsi="Times New Roman"/>
                <w:b/>
              </w:rPr>
              <w:t>)</w:t>
            </w:r>
          </w:p>
        </w:tc>
      </w:tr>
      <w:tr w:rsidR="00BB348C" w:rsidRPr="00426DBB" w14:paraId="7CBE1BFF" w14:textId="792A5C99" w:rsidTr="009B6CD6">
        <w:trPr>
          <w:trHeight w:val="556"/>
        </w:trPr>
        <w:tc>
          <w:tcPr>
            <w:tcW w:w="2122" w:type="dxa"/>
            <w:shd w:val="clear" w:color="auto" w:fill="auto"/>
          </w:tcPr>
          <w:p w14:paraId="10753D52" w14:textId="6D67E100" w:rsidR="00BB348C" w:rsidRPr="00426DBB" w:rsidRDefault="00BB348C" w:rsidP="00BB348C">
            <w:pPr>
              <w:pStyle w:val="ListParagraph"/>
              <w:spacing w:after="0" w:line="240" w:lineRule="auto"/>
              <w:ind w:left="0"/>
              <w:rPr>
                <w:rFonts w:ascii="Times New Roman" w:hAnsi="Times New Roman"/>
              </w:rPr>
            </w:pPr>
          </w:p>
        </w:tc>
        <w:tc>
          <w:tcPr>
            <w:tcW w:w="1134" w:type="dxa"/>
            <w:shd w:val="clear" w:color="auto" w:fill="auto"/>
          </w:tcPr>
          <w:p w14:paraId="567F7B36" w14:textId="77777777" w:rsidR="00BB348C" w:rsidRPr="00426DBB" w:rsidRDefault="00BB348C" w:rsidP="00BB348C">
            <w:pPr>
              <w:pStyle w:val="ListParagraph"/>
              <w:spacing w:after="0" w:line="240" w:lineRule="auto"/>
              <w:ind w:left="0"/>
              <w:rPr>
                <w:rFonts w:ascii="Times New Roman" w:hAnsi="Times New Roman"/>
              </w:rPr>
            </w:pPr>
          </w:p>
        </w:tc>
        <w:tc>
          <w:tcPr>
            <w:tcW w:w="4677" w:type="dxa"/>
            <w:shd w:val="clear" w:color="auto" w:fill="auto"/>
          </w:tcPr>
          <w:p w14:paraId="5FB6CB05" w14:textId="77777777" w:rsidR="00BB348C" w:rsidRPr="00426DBB" w:rsidRDefault="00BB348C" w:rsidP="00BB348C">
            <w:pPr>
              <w:pStyle w:val="ListParagraph"/>
              <w:spacing w:after="0" w:line="240" w:lineRule="auto"/>
              <w:ind w:left="0"/>
              <w:rPr>
                <w:rFonts w:ascii="Times New Roman" w:hAnsi="Times New Roman"/>
              </w:rPr>
            </w:pPr>
          </w:p>
        </w:tc>
        <w:tc>
          <w:tcPr>
            <w:tcW w:w="1560" w:type="dxa"/>
            <w:shd w:val="clear" w:color="auto" w:fill="auto"/>
          </w:tcPr>
          <w:p w14:paraId="64EEA7FF" w14:textId="77777777" w:rsidR="00BB348C" w:rsidRPr="00426DBB" w:rsidRDefault="00BB348C" w:rsidP="00BB348C">
            <w:pPr>
              <w:pStyle w:val="ListParagraph"/>
              <w:spacing w:after="0" w:line="240" w:lineRule="auto"/>
              <w:ind w:left="0"/>
              <w:rPr>
                <w:rFonts w:ascii="Times New Roman" w:hAnsi="Times New Roman"/>
              </w:rPr>
            </w:pPr>
          </w:p>
        </w:tc>
      </w:tr>
      <w:tr w:rsidR="00BB348C" w:rsidRPr="00426DBB" w14:paraId="5B4C5952" w14:textId="77777777" w:rsidTr="009B6CD6">
        <w:trPr>
          <w:trHeight w:val="525"/>
        </w:trPr>
        <w:tc>
          <w:tcPr>
            <w:tcW w:w="2122" w:type="dxa"/>
            <w:shd w:val="clear" w:color="auto" w:fill="auto"/>
          </w:tcPr>
          <w:p w14:paraId="350D2211" w14:textId="77777777" w:rsidR="00BB348C" w:rsidRPr="00426DBB" w:rsidRDefault="00BB348C" w:rsidP="00BB348C">
            <w:pPr>
              <w:pStyle w:val="ListParagraph"/>
              <w:spacing w:after="0" w:line="240" w:lineRule="auto"/>
              <w:ind w:left="0"/>
              <w:rPr>
                <w:rFonts w:ascii="Times New Roman" w:hAnsi="Times New Roman"/>
              </w:rPr>
            </w:pPr>
          </w:p>
        </w:tc>
        <w:tc>
          <w:tcPr>
            <w:tcW w:w="1134" w:type="dxa"/>
            <w:shd w:val="clear" w:color="auto" w:fill="auto"/>
          </w:tcPr>
          <w:p w14:paraId="53E0BF1D" w14:textId="77777777" w:rsidR="00BB348C" w:rsidRPr="00426DBB" w:rsidRDefault="00BB348C" w:rsidP="00BB348C">
            <w:pPr>
              <w:pStyle w:val="ListParagraph"/>
              <w:spacing w:after="0" w:line="240" w:lineRule="auto"/>
              <w:ind w:left="0"/>
              <w:rPr>
                <w:rFonts w:ascii="Times New Roman" w:hAnsi="Times New Roman"/>
              </w:rPr>
            </w:pPr>
          </w:p>
        </w:tc>
        <w:tc>
          <w:tcPr>
            <w:tcW w:w="4677" w:type="dxa"/>
            <w:shd w:val="clear" w:color="auto" w:fill="auto"/>
          </w:tcPr>
          <w:p w14:paraId="7010ACAD" w14:textId="77777777" w:rsidR="00BB348C" w:rsidRPr="00426DBB" w:rsidRDefault="00BB348C" w:rsidP="00BB348C">
            <w:pPr>
              <w:pStyle w:val="ListParagraph"/>
              <w:spacing w:after="0" w:line="240" w:lineRule="auto"/>
              <w:ind w:left="0"/>
              <w:rPr>
                <w:rFonts w:ascii="Times New Roman" w:hAnsi="Times New Roman"/>
              </w:rPr>
            </w:pPr>
          </w:p>
        </w:tc>
        <w:tc>
          <w:tcPr>
            <w:tcW w:w="1560" w:type="dxa"/>
            <w:shd w:val="clear" w:color="auto" w:fill="auto"/>
          </w:tcPr>
          <w:p w14:paraId="4ABD4D54" w14:textId="77777777" w:rsidR="00BB348C" w:rsidRPr="00426DBB" w:rsidRDefault="00BB348C" w:rsidP="00BB348C">
            <w:pPr>
              <w:pStyle w:val="ListParagraph"/>
              <w:spacing w:after="0" w:line="240" w:lineRule="auto"/>
              <w:ind w:left="0"/>
              <w:rPr>
                <w:rFonts w:ascii="Times New Roman" w:hAnsi="Times New Roman"/>
              </w:rPr>
            </w:pPr>
          </w:p>
        </w:tc>
      </w:tr>
      <w:tr w:rsidR="00BB348C" w:rsidRPr="00426DBB" w14:paraId="7567E072" w14:textId="77777777" w:rsidTr="009B6CD6">
        <w:trPr>
          <w:trHeight w:val="495"/>
        </w:trPr>
        <w:tc>
          <w:tcPr>
            <w:tcW w:w="2122" w:type="dxa"/>
            <w:shd w:val="clear" w:color="auto" w:fill="auto"/>
          </w:tcPr>
          <w:p w14:paraId="31D66446" w14:textId="77777777" w:rsidR="00BB348C" w:rsidRPr="00426DBB" w:rsidRDefault="00BB348C" w:rsidP="00BB348C">
            <w:pPr>
              <w:pStyle w:val="ListParagraph"/>
              <w:spacing w:after="0" w:line="240" w:lineRule="auto"/>
              <w:ind w:left="0"/>
              <w:rPr>
                <w:rFonts w:ascii="Times New Roman" w:hAnsi="Times New Roman"/>
              </w:rPr>
            </w:pPr>
          </w:p>
        </w:tc>
        <w:tc>
          <w:tcPr>
            <w:tcW w:w="1134" w:type="dxa"/>
            <w:shd w:val="clear" w:color="auto" w:fill="auto"/>
          </w:tcPr>
          <w:p w14:paraId="08D1A115" w14:textId="77777777" w:rsidR="00BB348C" w:rsidRPr="00426DBB" w:rsidRDefault="00BB348C" w:rsidP="00BB348C">
            <w:pPr>
              <w:pStyle w:val="ListParagraph"/>
              <w:spacing w:after="0" w:line="240" w:lineRule="auto"/>
              <w:ind w:left="0"/>
              <w:rPr>
                <w:rFonts w:ascii="Times New Roman" w:hAnsi="Times New Roman"/>
              </w:rPr>
            </w:pPr>
          </w:p>
        </w:tc>
        <w:tc>
          <w:tcPr>
            <w:tcW w:w="4677" w:type="dxa"/>
            <w:shd w:val="clear" w:color="auto" w:fill="auto"/>
          </w:tcPr>
          <w:p w14:paraId="6D1D5953" w14:textId="77777777" w:rsidR="00BB348C" w:rsidRPr="00426DBB" w:rsidRDefault="00BB348C" w:rsidP="00BB348C">
            <w:pPr>
              <w:pStyle w:val="ListParagraph"/>
              <w:spacing w:after="0" w:line="240" w:lineRule="auto"/>
              <w:ind w:left="0"/>
              <w:rPr>
                <w:rFonts w:ascii="Times New Roman" w:hAnsi="Times New Roman"/>
              </w:rPr>
            </w:pPr>
          </w:p>
        </w:tc>
        <w:tc>
          <w:tcPr>
            <w:tcW w:w="1560" w:type="dxa"/>
            <w:shd w:val="clear" w:color="auto" w:fill="auto"/>
          </w:tcPr>
          <w:p w14:paraId="19F8B5EC" w14:textId="77777777" w:rsidR="00BB348C" w:rsidRPr="00426DBB" w:rsidRDefault="00BB348C" w:rsidP="00BB348C">
            <w:pPr>
              <w:pStyle w:val="ListParagraph"/>
              <w:spacing w:after="0" w:line="240" w:lineRule="auto"/>
              <w:ind w:left="0"/>
              <w:rPr>
                <w:rFonts w:ascii="Times New Roman" w:hAnsi="Times New Roman"/>
              </w:rPr>
            </w:pPr>
          </w:p>
        </w:tc>
      </w:tr>
      <w:tr w:rsidR="00BB348C" w:rsidRPr="00426DBB" w14:paraId="44057198" w14:textId="77777777" w:rsidTr="009B6CD6">
        <w:trPr>
          <w:trHeight w:val="495"/>
        </w:trPr>
        <w:tc>
          <w:tcPr>
            <w:tcW w:w="2122" w:type="dxa"/>
            <w:shd w:val="clear" w:color="auto" w:fill="auto"/>
          </w:tcPr>
          <w:p w14:paraId="6A3BD71D" w14:textId="77777777" w:rsidR="00BB348C" w:rsidRPr="00426DBB" w:rsidRDefault="00BB348C" w:rsidP="00BB348C">
            <w:pPr>
              <w:pStyle w:val="ListParagraph"/>
              <w:spacing w:after="0" w:line="240" w:lineRule="auto"/>
              <w:ind w:left="0"/>
              <w:rPr>
                <w:rFonts w:ascii="Times New Roman" w:hAnsi="Times New Roman"/>
              </w:rPr>
            </w:pPr>
          </w:p>
        </w:tc>
        <w:tc>
          <w:tcPr>
            <w:tcW w:w="1134" w:type="dxa"/>
            <w:shd w:val="clear" w:color="auto" w:fill="auto"/>
          </w:tcPr>
          <w:p w14:paraId="14B8662E" w14:textId="77777777" w:rsidR="00BB348C" w:rsidRPr="00426DBB" w:rsidRDefault="00BB348C" w:rsidP="00BB348C">
            <w:pPr>
              <w:pStyle w:val="ListParagraph"/>
              <w:spacing w:after="0" w:line="240" w:lineRule="auto"/>
              <w:ind w:left="0"/>
              <w:rPr>
                <w:rFonts w:ascii="Times New Roman" w:hAnsi="Times New Roman"/>
              </w:rPr>
            </w:pPr>
          </w:p>
        </w:tc>
        <w:tc>
          <w:tcPr>
            <w:tcW w:w="4677" w:type="dxa"/>
            <w:shd w:val="clear" w:color="auto" w:fill="auto"/>
          </w:tcPr>
          <w:p w14:paraId="0134A2BE" w14:textId="77777777" w:rsidR="00BB348C" w:rsidRPr="00426DBB" w:rsidRDefault="00BB348C" w:rsidP="00BB348C">
            <w:pPr>
              <w:pStyle w:val="ListParagraph"/>
              <w:spacing w:after="0" w:line="240" w:lineRule="auto"/>
              <w:ind w:left="0"/>
              <w:rPr>
                <w:rFonts w:ascii="Times New Roman" w:hAnsi="Times New Roman"/>
              </w:rPr>
            </w:pPr>
          </w:p>
        </w:tc>
        <w:tc>
          <w:tcPr>
            <w:tcW w:w="1560" w:type="dxa"/>
            <w:shd w:val="clear" w:color="auto" w:fill="auto"/>
          </w:tcPr>
          <w:p w14:paraId="5B54170F" w14:textId="77777777" w:rsidR="00BB348C" w:rsidRPr="00426DBB" w:rsidRDefault="00BB348C" w:rsidP="00BB348C">
            <w:pPr>
              <w:pStyle w:val="ListParagraph"/>
              <w:spacing w:after="0" w:line="240" w:lineRule="auto"/>
              <w:ind w:left="0"/>
              <w:rPr>
                <w:rFonts w:ascii="Times New Roman" w:hAnsi="Times New Roman"/>
              </w:rPr>
            </w:pPr>
          </w:p>
        </w:tc>
      </w:tr>
      <w:tr w:rsidR="008C2867" w:rsidRPr="00426DBB" w14:paraId="661E41DA" w14:textId="77777777" w:rsidTr="00060105">
        <w:trPr>
          <w:trHeight w:val="495"/>
        </w:trPr>
        <w:tc>
          <w:tcPr>
            <w:tcW w:w="9493" w:type="dxa"/>
            <w:gridSpan w:val="4"/>
            <w:shd w:val="clear" w:color="auto" w:fill="auto"/>
          </w:tcPr>
          <w:p w14:paraId="4D342FE5" w14:textId="56E5D987" w:rsidR="008C2867" w:rsidRPr="005E5DC0" w:rsidRDefault="008C2867" w:rsidP="008C2867">
            <w:pPr>
              <w:pStyle w:val="ListParagraph"/>
              <w:spacing w:after="0" w:line="240" w:lineRule="auto"/>
              <w:ind w:left="0"/>
              <w:rPr>
                <w:rFonts w:ascii="Times New Roman" w:hAnsi="Times New Roman"/>
                <w:b/>
                <w:bCs/>
              </w:rPr>
            </w:pPr>
            <w:r w:rsidRPr="008C2867">
              <w:rPr>
                <w:rFonts w:ascii="Times New Roman" w:hAnsi="Times New Roman"/>
                <w:b/>
                <w:bCs/>
              </w:rPr>
              <w:t xml:space="preserve">Kopējais jaunradīto darba vietu skaits </w:t>
            </w:r>
            <w:r w:rsidRPr="005E5DC0">
              <w:rPr>
                <w:rFonts w:ascii="Times New Roman" w:hAnsi="Times New Roman"/>
                <w:b/>
                <w:bCs/>
              </w:rPr>
              <w:t>triju gadu periodā</w:t>
            </w:r>
            <w:r w:rsidRPr="008C2867">
              <w:rPr>
                <w:rFonts w:ascii="Times New Roman" w:hAnsi="Times New Roman"/>
                <w:b/>
                <w:bCs/>
              </w:rPr>
              <w:t xml:space="preserve">:                        </w:t>
            </w:r>
            <w:r w:rsidRPr="005E5DC0">
              <w:rPr>
                <w:rFonts w:ascii="Times New Roman" w:hAnsi="Times New Roman"/>
                <w:b/>
                <w:bCs/>
              </w:rPr>
              <w:t xml:space="preserve">                   </w:t>
            </w:r>
          </w:p>
        </w:tc>
      </w:tr>
      <w:tr w:rsidR="009B6CD6" w:rsidRPr="00426DBB" w14:paraId="3EA8396E" w14:textId="77777777" w:rsidTr="0086030E">
        <w:trPr>
          <w:trHeight w:val="495"/>
        </w:trPr>
        <w:tc>
          <w:tcPr>
            <w:tcW w:w="9493" w:type="dxa"/>
            <w:gridSpan w:val="4"/>
            <w:shd w:val="clear" w:color="auto" w:fill="auto"/>
            <w:vAlign w:val="center"/>
          </w:tcPr>
          <w:p w14:paraId="5DA93021" w14:textId="2298B8F8" w:rsidR="009B6CD6" w:rsidRPr="009B6CD6" w:rsidRDefault="00141D4F" w:rsidP="00BB348C">
            <w:pPr>
              <w:pStyle w:val="ListParagraph"/>
              <w:spacing w:after="0" w:line="240" w:lineRule="auto"/>
              <w:ind w:left="0"/>
              <w:rPr>
                <w:rFonts w:ascii="Times New Roman" w:hAnsi="Times New Roman"/>
                <w:b/>
                <w:bCs/>
              </w:rPr>
            </w:pPr>
            <w:r>
              <w:rPr>
                <w:rFonts w:ascii="Times New Roman" w:hAnsi="Times New Roman"/>
                <w:b/>
                <w:bCs/>
              </w:rPr>
              <w:t>Kopēj</w:t>
            </w:r>
            <w:r w:rsidR="00A425E7">
              <w:rPr>
                <w:rFonts w:ascii="Times New Roman" w:hAnsi="Times New Roman"/>
                <w:b/>
                <w:bCs/>
              </w:rPr>
              <w:t xml:space="preserve">ā </w:t>
            </w:r>
            <w:r w:rsidR="00927AAD">
              <w:rPr>
                <w:rFonts w:ascii="Times New Roman" w:hAnsi="Times New Roman"/>
                <w:b/>
                <w:bCs/>
              </w:rPr>
              <w:t xml:space="preserve">mēneša </w:t>
            </w:r>
            <w:r w:rsidR="00A425E7">
              <w:rPr>
                <w:rFonts w:ascii="Times New Roman" w:hAnsi="Times New Roman"/>
                <w:b/>
                <w:bCs/>
              </w:rPr>
              <w:t xml:space="preserve">vidējā bruto darba samaksa </w:t>
            </w:r>
            <w:r w:rsidR="00A425E7" w:rsidRPr="00CE7867">
              <w:rPr>
                <w:rFonts w:ascii="Times New Roman" w:hAnsi="Times New Roman"/>
                <w:b/>
                <w:bCs/>
                <w:i/>
              </w:rPr>
              <w:t>(</w:t>
            </w:r>
            <w:proofErr w:type="spellStart"/>
            <w:r w:rsidR="00A425E7" w:rsidRPr="00CE7867">
              <w:rPr>
                <w:rFonts w:ascii="Times New Roman" w:hAnsi="Times New Roman"/>
                <w:b/>
                <w:bCs/>
                <w:i/>
              </w:rPr>
              <w:t>euro</w:t>
            </w:r>
            <w:proofErr w:type="spellEnd"/>
            <w:r w:rsidR="00A425E7" w:rsidRPr="00CE7867">
              <w:rPr>
                <w:rFonts w:ascii="Times New Roman" w:hAnsi="Times New Roman"/>
                <w:b/>
                <w:bCs/>
                <w:i/>
              </w:rPr>
              <w:t>)</w:t>
            </w:r>
            <w:r w:rsidR="009B6CD6" w:rsidRPr="009B6CD6">
              <w:rPr>
                <w:rFonts w:ascii="Times New Roman" w:hAnsi="Times New Roman"/>
                <w:b/>
                <w:bCs/>
              </w:rPr>
              <w:t>:</w:t>
            </w:r>
          </w:p>
        </w:tc>
      </w:tr>
    </w:tbl>
    <w:p w14:paraId="6E7647FF" w14:textId="4C995B00" w:rsidR="00D57095" w:rsidRDefault="00FE278F">
      <w:pPr>
        <w:spacing w:after="0"/>
        <w:jc w:val="both"/>
        <w:rPr>
          <w:rFonts w:ascii="Times New Roman" w:hAnsi="Times New Roman"/>
          <w:i/>
          <w:sz w:val="20"/>
          <w:szCs w:val="20"/>
        </w:rPr>
      </w:pPr>
      <w:r>
        <w:rPr>
          <w:rFonts w:ascii="Times New Roman" w:hAnsi="Times New Roman"/>
          <w:i/>
          <w:sz w:val="20"/>
          <w:szCs w:val="20"/>
        </w:rPr>
        <w:t xml:space="preserve">*Šo sadaļu neaizpilda, ja investīciju projekts tiek īstenots </w:t>
      </w:r>
      <w:r w:rsidRPr="00FE278F">
        <w:rPr>
          <w:rFonts w:ascii="Times New Roman" w:hAnsi="Times New Roman"/>
          <w:i/>
          <w:sz w:val="20"/>
          <w:szCs w:val="20"/>
        </w:rPr>
        <w:t>viedās enerģētikas jomā</w:t>
      </w:r>
      <w:r>
        <w:rPr>
          <w:rFonts w:ascii="Times New Roman" w:hAnsi="Times New Roman"/>
          <w:i/>
          <w:sz w:val="20"/>
          <w:szCs w:val="20"/>
        </w:rPr>
        <w:t xml:space="preserve"> ar nosacījumu,</w:t>
      </w:r>
      <w:r w:rsidRPr="00FE278F">
        <w:rPr>
          <w:rFonts w:ascii="Times New Roman" w:hAnsi="Times New Roman"/>
          <w:i/>
          <w:sz w:val="20"/>
          <w:szCs w:val="20"/>
        </w:rPr>
        <w:t xml:space="preserve"> </w:t>
      </w:r>
      <w:r w:rsidR="003D1AFE">
        <w:rPr>
          <w:rFonts w:ascii="Times New Roman" w:hAnsi="Times New Roman"/>
          <w:i/>
          <w:sz w:val="20"/>
          <w:szCs w:val="20"/>
        </w:rPr>
        <w:t>k</w:t>
      </w:r>
      <w:r w:rsidRPr="00FE278F">
        <w:rPr>
          <w:rFonts w:ascii="Times New Roman" w:hAnsi="Times New Roman"/>
          <w:i/>
          <w:sz w:val="20"/>
          <w:szCs w:val="20"/>
        </w:rPr>
        <w:t xml:space="preserve">a investīciju projekta ietvaros plānotais </w:t>
      </w:r>
      <w:proofErr w:type="spellStart"/>
      <w:r w:rsidRPr="00FE278F">
        <w:rPr>
          <w:rFonts w:ascii="Times New Roman" w:hAnsi="Times New Roman"/>
          <w:i/>
          <w:sz w:val="20"/>
          <w:szCs w:val="20"/>
        </w:rPr>
        <w:t>pamatieguldījums</w:t>
      </w:r>
      <w:proofErr w:type="spellEnd"/>
      <w:r w:rsidRPr="00FE278F">
        <w:rPr>
          <w:rFonts w:ascii="Times New Roman" w:hAnsi="Times New Roman"/>
          <w:i/>
          <w:sz w:val="20"/>
          <w:szCs w:val="20"/>
        </w:rPr>
        <w:t xml:space="preserve"> ir saistīts ar jaunu elektroenerģijas ražošanas iekārtu ieviešanu (piemēram, vēja vai saules elektrostaciju ieviešanu) vai elektroenerģijas ražošanas jaudu palielināšanu un nodrošināšanu atjaunojamo energoresursu jomā</w:t>
      </w:r>
      <w:r>
        <w:rPr>
          <w:rFonts w:ascii="Times New Roman" w:hAnsi="Times New Roman"/>
          <w:i/>
          <w:sz w:val="20"/>
          <w:szCs w:val="20"/>
        </w:rPr>
        <w:t xml:space="preserve"> (Noteikumu 6.punkts).</w:t>
      </w:r>
    </w:p>
    <w:p w14:paraId="242EFF91" w14:textId="77777777" w:rsidR="0086030E" w:rsidRDefault="0086030E" w:rsidP="0002028F">
      <w:pPr>
        <w:spacing w:after="0"/>
        <w:jc w:val="both"/>
        <w:rPr>
          <w:rFonts w:ascii="Times New Roman" w:hAnsi="Times New Roman"/>
          <w:i/>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86030E" w:rsidRPr="00426DBB" w14:paraId="35B24782" w14:textId="77777777" w:rsidTr="008234FC">
        <w:tc>
          <w:tcPr>
            <w:tcW w:w="9493" w:type="dxa"/>
            <w:gridSpan w:val="2"/>
            <w:shd w:val="clear" w:color="auto" w:fill="D9D9D9" w:themeFill="background1" w:themeFillShade="D9"/>
          </w:tcPr>
          <w:p w14:paraId="09B667A1" w14:textId="4F73998C" w:rsidR="0086030E" w:rsidRPr="00426DBB" w:rsidRDefault="0086030E" w:rsidP="00DB3BDB">
            <w:pPr>
              <w:spacing w:after="0" w:line="240" w:lineRule="auto"/>
              <w:jc w:val="center"/>
            </w:pPr>
            <w:r w:rsidRPr="0086030E">
              <w:rPr>
                <w:rStyle w:val="Heading2Char"/>
                <w:rFonts w:ascii="Times New Roman" w:eastAsia="Calibri" w:hAnsi="Times New Roman"/>
                <w:b/>
                <w:color w:val="auto"/>
                <w:sz w:val="22"/>
                <w:szCs w:val="22"/>
              </w:rPr>
              <w:t xml:space="preserve">Plānotais preču un pakalpojumu eksporta </w:t>
            </w:r>
            <w:r w:rsidRPr="00B64A6F">
              <w:rPr>
                <w:rStyle w:val="Heading2Char"/>
                <w:rFonts w:ascii="Times New Roman" w:eastAsia="Calibri" w:hAnsi="Times New Roman"/>
                <w:b/>
                <w:color w:val="auto"/>
                <w:sz w:val="22"/>
                <w:szCs w:val="22"/>
              </w:rPr>
              <w:t>apjoms</w:t>
            </w:r>
            <w:r w:rsidR="00BD099D" w:rsidRPr="00B64A6F">
              <w:rPr>
                <w:rStyle w:val="Heading2Char"/>
                <w:rFonts w:ascii="Times New Roman" w:eastAsia="Calibri" w:hAnsi="Times New Roman"/>
                <w:b/>
                <w:color w:val="auto"/>
                <w:sz w:val="22"/>
                <w:szCs w:val="22"/>
              </w:rPr>
              <w:t xml:space="preserve"> vai importa preču un pakalpojumu aizstājēju apjoms</w:t>
            </w:r>
            <w:r w:rsidRPr="00B64A6F">
              <w:rPr>
                <w:rStyle w:val="Heading2Char"/>
                <w:rFonts w:ascii="Times New Roman" w:eastAsia="Calibri" w:hAnsi="Times New Roman"/>
                <w:b/>
                <w:color w:val="auto"/>
                <w:sz w:val="22"/>
                <w:szCs w:val="22"/>
              </w:rPr>
              <w:t xml:space="preserve"> triju gadu laikā pēc projekta īstenošanas pabeigšanas</w:t>
            </w:r>
            <w:r w:rsidR="004F788A" w:rsidRPr="00B64A6F">
              <w:rPr>
                <w:rStyle w:val="Heading2Char"/>
                <w:rFonts w:ascii="Times New Roman" w:eastAsia="Calibri" w:hAnsi="Times New Roman"/>
                <w:b/>
                <w:color w:val="auto"/>
                <w:sz w:val="22"/>
                <w:szCs w:val="22"/>
              </w:rPr>
              <w:t xml:space="preserve"> (aizpilda attiecināmo)</w:t>
            </w:r>
            <w:r w:rsidR="00B64A99" w:rsidRPr="00B64A6F">
              <w:rPr>
                <w:rStyle w:val="Heading2Char"/>
                <w:rFonts w:ascii="Times New Roman" w:eastAsia="Calibri" w:hAnsi="Times New Roman"/>
                <w:b/>
                <w:color w:val="auto"/>
                <w:sz w:val="22"/>
                <w:szCs w:val="22"/>
              </w:rPr>
              <w:t>*</w:t>
            </w:r>
          </w:p>
        </w:tc>
      </w:tr>
      <w:tr w:rsidR="0086030E" w:rsidRPr="00426DBB" w14:paraId="7FE87F57" w14:textId="6253D943" w:rsidTr="00BD099D">
        <w:trPr>
          <w:trHeight w:val="394"/>
        </w:trPr>
        <w:tc>
          <w:tcPr>
            <w:tcW w:w="2689" w:type="dxa"/>
            <w:shd w:val="clear" w:color="auto" w:fill="D9D9D9" w:themeFill="background1" w:themeFillShade="D9"/>
            <w:vAlign w:val="center"/>
          </w:tcPr>
          <w:p w14:paraId="136E0CAA" w14:textId="113A8E4D" w:rsidR="0086030E" w:rsidRPr="00763FEF" w:rsidRDefault="0086030E" w:rsidP="0086030E">
            <w:pPr>
              <w:spacing w:after="0" w:line="240" w:lineRule="auto"/>
              <w:rPr>
                <w:rFonts w:ascii="Times New Roman" w:hAnsi="Times New Roman"/>
                <w:i/>
                <w:iCs/>
              </w:rPr>
            </w:pPr>
            <w:r w:rsidRPr="00763FEF">
              <w:rPr>
                <w:rFonts w:ascii="Times New Roman" w:hAnsi="Times New Roman"/>
              </w:rPr>
              <w:t xml:space="preserve">Plānotais </w:t>
            </w:r>
            <w:r w:rsidR="00BD099D" w:rsidRPr="00763FEF">
              <w:rPr>
                <w:rFonts w:ascii="Times New Roman" w:hAnsi="Times New Roman"/>
              </w:rPr>
              <w:t xml:space="preserve">preču un pakalpojumu eksporta </w:t>
            </w:r>
            <w:r w:rsidRPr="00763FEF">
              <w:rPr>
                <w:rFonts w:ascii="Times New Roman" w:hAnsi="Times New Roman"/>
              </w:rPr>
              <w:t>apjoms (</w:t>
            </w:r>
            <w:proofErr w:type="spellStart"/>
            <w:r w:rsidRPr="00763FEF">
              <w:rPr>
                <w:rFonts w:ascii="Times New Roman" w:hAnsi="Times New Roman"/>
                <w:i/>
                <w:iCs/>
              </w:rPr>
              <w:t>euro</w:t>
            </w:r>
            <w:proofErr w:type="spellEnd"/>
            <w:r w:rsidRPr="00763FEF">
              <w:rPr>
                <w:rFonts w:ascii="Times New Roman" w:hAnsi="Times New Roman"/>
                <w:i/>
                <w:iCs/>
              </w:rPr>
              <w:t>)</w:t>
            </w:r>
          </w:p>
        </w:tc>
        <w:tc>
          <w:tcPr>
            <w:tcW w:w="6804" w:type="dxa"/>
            <w:shd w:val="clear" w:color="auto" w:fill="auto"/>
          </w:tcPr>
          <w:p w14:paraId="45C2C53E" w14:textId="77777777" w:rsidR="0086030E" w:rsidRPr="00426DBB" w:rsidRDefault="0086030E" w:rsidP="00DB3BDB">
            <w:pPr>
              <w:spacing w:after="0" w:line="240" w:lineRule="auto"/>
            </w:pPr>
          </w:p>
        </w:tc>
      </w:tr>
      <w:tr w:rsidR="0086030E" w:rsidRPr="00426DBB" w14:paraId="2C12D029" w14:textId="06334088" w:rsidTr="00B64A99">
        <w:trPr>
          <w:trHeight w:val="427"/>
        </w:trPr>
        <w:tc>
          <w:tcPr>
            <w:tcW w:w="2689" w:type="dxa"/>
            <w:tcBorders>
              <w:bottom w:val="single" w:sz="12" w:space="0" w:color="auto"/>
            </w:tcBorders>
            <w:shd w:val="clear" w:color="auto" w:fill="D9D9D9" w:themeFill="background1" w:themeFillShade="D9"/>
            <w:vAlign w:val="center"/>
          </w:tcPr>
          <w:p w14:paraId="7F16E316" w14:textId="659B8CA7" w:rsidR="0086030E" w:rsidRPr="00763FEF" w:rsidRDefault="0086030E" w:rsidP="0086030E">
            <w:pPr>
              <w:spacing w:after="0" w:line="240" w:lineRule="auto"/>
              <w:rPr>
                <w:rFonts w:ascii="Times New Roman" w:hAnsi="Times New Roman"/>
              </w:rPr>
            </w:pPr>
            <w:r w:rsidRPr="00763FEF">
              <w:rPr>
                <w:rFonts w:ascii="Times New Roman" w:hAnsi="Times New Roman"/>
              </w:rPr>
              <w:t>Eksporta tirgi</w:t>
            </w:r>
          </w:p>
        </w:tc>
        <w:tc>
          <w:tcPr>
            <w:tcW w:w="6804" w:type="dxa"/>
            <w:tcBorders>
              <w:bottom w:val="single" w:sz="12" w:space="0" w:color="auto"/>
            </w:tcBorders>
            <w:shd w:val="clear" w:color="auto" w:fill="auto"/>
          </w:tcPr>
          <w:p w14:paraId="773F569A" w14:textId="77777777" w:rsidR="0086030E" w:rsidRPr="00426DBB" w:rsidRDefault="0086030E" w:rsidP="00DB3BDB">
            <w:pPr>
              <w:spacing w:after="0" w:line="240" w:lineRule="auto"/>
            </w:pPr>
          </w:p>
        </w:tc>
      </w:tr>
      <w:tr w:rsidR="00BD099D" w:rsidRPr="00426DBB" w14:paraId="18544D43" w14:textId="77777777" w:rsidTr="00B64A99">
        <w:trPr>
          <w:trHeight w:val="427"/>
        </w:trPr>
        <w:tc>
          <w:tcPr>
            <w:tcW w:w="2689" w:type="dxa"/>
            <w:tcBorders>
              <w:top w:val="single" w:sz="12" w:space="0" w:color="auto"/>
            </w:tcBorders>
            <w:shd w:val="clear" w:color="auto" w:fill="D9D9D9" w:themeFill="background1" w:themeFillShade="D9"/>
            <w:vAlign w:val="center"/>
          </w:tcPr>
          <w:p w14:paraId="06BD7EF8" w14:textId="3657F7D5" w:rsidR="00BD099D" w:rsidRPr="00763FEF" w:rsidRDefault="00BD099D" w:rsidP="0086030E">
            <w:pPr>
              <w:spacing w:after="0" w:line="240" w:lineRule="auto"/>
              <w:rPr>
                <w:rFonts w:ascii="Times New Roman" w:hAnsi="Times New Roman"/>
              </w:rPr>
            </w:pPr>
            <w:r w:rsidRPr="00763FEF">
              <w:rPr>
                <w:rFonts w:ascii="Times New Roman" w:hAnsi="Times New Roman"/>
              </w:rPr>
              <w:t xml:space="preserve">Importa preču un pakalpojumu aizstājēju apjoms </w:t>
            </w:r>
            <w:r w:rsidRPr="00763FEF">
              <w:rPr>
                <w:rFonts w:ascii="Times New Roman" w:hAnsi="Times New Roman"/>
                <w:i/>
                <w:iCs/>
              </w:rPr>
              <w:t>(</w:t>
            </w:r>
            <w:proofErr w:type="spellStart"/>
            <w:r w:rsidRPr="00763FEF">
              <w:rPr>
                <w:rFonts w:ascii="Times New Roman" w:hAnsi="Times New Roman"/>
                <w:i/>
                <w:iCs/>
              </w:rPr>
              <w:t>euro</w:t>
            </w:r>
            <w:proofErr w:type="spellEnd"/>
            <w:r w:rsidRPr="00763FEF">
              <w:rPr>
                <w:rFonts w:ascii="Times New Roman" w:hAnsi="Times New Roman"/>
                <w:i/>
                <w:iCs/>
              </w:rPr>
              <w:t>)</w:t>
            </w:r>
          </w:p>
        </w:tc>
        <w:tc>
          <w:tcPr>
            <w:tcW w:w="6804" w:type="dxa"/>
            <w:tcBorders>
              <w:top w:val="single" w:sz="12" w:space="0" w:color="auto"/>
            </w:tcBorders>
            <w:shd w:val="clear" w:color="auto" w:fill="auto"/>
          </w:tcPr>
          <w:p w14:paraId="2EBCB40E" w14:textId="77777777" w:rsidR="00BD099D" w:rsidRPr="00426DBB" w:rsidRDefault="00BD099D" w:rsidP="00DB3BDB">
            <w:pPr>
              <w:spacing w:after="0" w:line="240" w:lineRule="auto"/>
            </w:pPr>
          </w:p>
        </w:tc>
      </w:tr>
      <w:tr w:rsidR="0086030E" w:rsidRPr="00426DBB" w14:paraId="4FD24EA8" w14:textId="5D6BD55B" w:rsidTr="00BD099D">
        <w:trPr>
          <w:trHeight w:val="844"/>
        </w:trPr>
        <w:tc>
          <w:tcPr>
            <w:tcW w:w="2689" w:type="dxa"/>
            <w:shd w:val="clear" w:color="auto" w:fill="D9D9D9" w:themeFill="background1" w:themeFillShade="D9"/>
            <w:vAlign w:val="center"/>
          </w:tcPr>
          <w:p w14:paraId="6C8F4837" w14:textId="23C7626F" w:rsidR="0086030E" w:rsidRPr="00763FEF" w:rsidRDefault="004F788A" w:rsidP="0086030E">
            <w:pPr>
              <w:spacing w:after="0" w:line="240" w:lineRule="auto"/>
              <w:rPr>
                <w:rFonts w:ascii="Times New Roman" w:hAnsi="Times New Roman"/>
              </w:rPr>
            </w:pPr>
            <w:r w:rsidRPr="00763FEF">
              <w:rPr>
                <w:rFonts w:ascii="Times New Roman" w:hAnsi="Times New Roman"/>
              </w:rPr>
              <w:t>Importa p</w:t>
            </w:r>
            <w:r w:rsidR="0086030E" w:rsidRPr="00763FEF">
              <w:rPr>
                <w:rFonts w:ascii="Times New Roman" w:hAnsi="Times New Roman"/>
              </w:rPr>
              <w:t>reču vai pakalpojumu</w:t>
            </w:r>
            <w:r w:rsidRPr="00763FEF">
              <w:rPr>
                <w:rFonts w:ascii="Times New Roman" w:hAnsi="Times New Roman"/>
              </w:rPr>
              <w:t xml:space="preserve"> aizstājēju</w:t>
            </w:r>
            <w:r w:rsidR="0086030E" w:rsidRPr="00763FEF">
              <w:rPr>
                <w:rFonts w:ascii="Times New Roman" w:hAnsi="Times New Roman"/>
              </w:rPr>
              <w:t xml:space="preserve"> segmenti</w:t>
            </w:r>
            <w:r w:rsidR="006C5779" w:rsidRPr="00763FEF">
              <w:rPr>
                <w:rFonts w:ascii="Times New Roman" w:hAnsi="Times New Roman"/>
              </w:rPr>
              <w:t>, kas tiks nodrošināti projekta īstenošanas rezultātā</w:t>
            </w:r>
          </w:p>
        </w:tc>
        <w:tc>
          <w:tcPr>
            <w:tcW w:w="6804" w:type="dxa"/>
            <w:shd w:val="clear" w:color="auto" w:fill="auto"/>
          </w:tcPr>
          <w:p w14:paraId="0CE4ED1D" w14:textId="77777777" w:rsidR="0086030E" w:rsidRPr="00426DBB" w:rsidRDefault="0086030E" w:rsidP="00DB3BDB">
            <w:pPr>
              <w:spacing w:after="0" w:line="240" w:lineRule="auto"/>
            </w:pPr>
          </w:p>
        </w:tc>
      </w:tr>
    </w:tbl>
    <w:p w14:paraId="65C04071" w14:textId="49ACA5F0" w:rsidR="00033748" w:rsidRDefault="00033748" w:rsidP="0002028F">
      <w:pPr>
        <w:spacing w:after="0"/>
        <w:jc w:val="both"/>
        <w:rPr>
          <w:rStyle w:val="Heading2Char"/>
          <w:rFonts w:eastAsia="Calibri"/>
          <w:b/>
          <w:sz w:val="22"/>
          <w:szCs w:val="22"/>
        </w:rPr>
      </w:pPr>
      <w:r>
        <w:rPr>
          <w:rFonts w:ascii="Times New Roman" w:hAnsi="Times New Roman"/>
          <w:i/>
          <w:sz w:val="20"/>
          <w:szCs w:val="20"/>
        </w:rPr>
        <w:t xml:space="preserve">*Šo sadaļu neaizpilda, ja investīciju projekts tiek īstenots </w:t>
      </w:r>
      <w:r w:rsidRPr="00FE278F">
        <w:rPr>
          <w:rFonts w:ascii="Times New Roman" w:hAnsi="Times New Roman"/>
          <w:i/>
          <w:sz w:val="20"/>
          <w:szCs w:val="20"/>
        </w:rPr>
        <w:t>viedās enerģētikas jomā</w:t>
      </w:r>
      <w:r>
        <w:rPr>
          <w:rFonts w:ascii="Times New Roman" w:hAnsi="Times New Roman"/>
          <w:i/>
          <w:sz w:val="20"/>
          <w:szCs w:val="20"/>
        </w:rPr>
        <w:t xml:space="preserve"> ar nosacījumu,</w:t>
      </w:r>
      <w:r w:rsidRPr="00FE278F">
        <w:rPr>
          <w:rFonts w:ascii="Times New Roman" w:hAnsi="Times New Roman"/>
          <w:i/>
          <w:sz w:val="20"/>
          <w:szCs w:val="20"/>
        </w:rPr>
        <w:t xml:space="preserve"> </w:t>
      </w:r>
      <w:r w:rsidR="003D1AFE">
        <w:rPr>
          <w:rFonts w:ascii="Times New Roman" w:hAnsi="Times New Roman"/>
          <w:i/>
          <w:sz w:val="20"/>
          <w:szCs w:val="20"/>
        </w:rPr>
        <w:t>k</w:t>
      </w:r>
      <w:r w:rsidRPr="00FE278F">
        <w:rPr>
          <w:rFonts w:ascii="Times New Roman" w:hAnsi="Times New Roman"/>
          <w:i/>
          <w:sz w:val="20"/>
          <w:szCs w:val="20"/>
        </w:rPr>
        <w:t xml:space="preserve">a investīciju projekta ietvaros plānotais </w:t>
      </w:r>
      <w:proofErr w:type="spellStart"/>
      <w:r w:rsidRPr="00FE278F">
        <w:rPr>
          <w:rFonts w:ascii="Times New Roman" w:hAnsi="Times New Roman"/>
          <w:i/>
          <w:sz w:val="20"/>
          <w:szCs w:val="20"/>
        </w:rPr>
        <w:t>pamatieguldījums</w:t>
      </w:r>
      <w:proofErr w:type="spellEnd"/>
      <w:r w:rsidRPr="00FE278F">
        <w:rPr>
          <w:rFonts w:ascii="Times New Roman" w:hAnsi="Times New Roman"/>
          <w:i/>
          <w:sz w:val="20"/>
          <w:szCs w:val="20"/>
        </w:rPr>
        <w:t xml:space="preserve"> ir saistīts ar jaunu elektroenerģijas ražošanas iekārtu ieviešanu (piemēram, vēja vai saules elektrostaciju ieviešanu) vai elektroenerģijas ražošanas jaudu palielināšanu un nodrošināšanu atjaunojamo energoresursu jomā</w:t>
      </w:r>
      <w:r>
        <w:rPr>
          <w:rFonts w:ascii="Times New Roman" w:hAnsi="Times New Roman"/>
          <w:i/>
          <w:sz w:val="20"/>
          <w:szCs w:val="20"/>
        </w:rPr>
        <w:t xml:space="preserve"> (Noteikumu 6.punkts).</w:t>
      </w:r>
    </w:p>
    <w:p w14:paraId="7F66D594" w14:textId="77777777" w:rsidR="00DA045B" w:rsidRPr="00AC7182" w:rsidRDefault="00DA045B" w:rsidP="0002028F">
      <w:pPr>
        <w:spacing w:after="0"/>
        <w:jc w:val="both"/>
        <w:rPr>
          <w:rStyle w:val="Heading2Char"/>
          <w:rFonts w:ascii="Times New Roman" w:eastAsia="Calibri" w:hAnsi="Times New Roman"/>
          <w:b/>
          <w:color w:val="auto"/>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AC7182" w:rsidRPr="00AC7182" w14:paraId="58C2D521" w14:textId="77777777" w:rsidTr="008234FC">
        <w:tc>
          <w:tcPr>
            <w:tcW w:w="9493" w:type="dxa"/>
            <w:shd w:val="clear" w:color="auto" w:fill="D9D9D9" w:themeFill="background1" w:themeFillShade="D9"/>
          </w:tcPr>
          <w:p w14:paraId="27A7505D" w14:textId="4E59176A" w:rsidR="00AC7182" w:rsidRPr="00AC7182" w:rsidRDefault="00AC7182" w:rsidP="00DB3BDB">
            <w:pPr>
              <w:spacing w:after="0" w:line="240" w:lineRule="auto"/>
              <w:jc w:val="center"/>
              <w:rPr>
                <w:rStyle w:val="Heading2Char"/>
                <w:rFonts w:ascii="Times New Roman" w:eastAsia="Calibri" w:hAnsi="Times New Roman"/>
                <w:b/>
                <w:color w:val="auto"/>
                <w:sz w:val="22"/>
                <w:szCs w:val="22"/>
              </w:rPr>
            </w:pPr>
            <w:r w:rsidRPr="00AC7182">
              <w:rPr>
                <w:rStyle w:val="Heading2Char"/>
                <w:rFonts w:ascii="Times New Roman" w:eastAsia="Calibri" w:hAnsi="Times New Roman"/>
                <w:b/>
                <w:color w:val="auto"/>
                <w:sz w:val="22"/>
                <w:szCs w:val="22"/>
              </w:rPr>
              <w:t>Plānotais</w:t>
            </w:r>
            <w:r w:rsidR="00E16DE6">
              <w:rPr>
                <w:rStyle w:val="Heading2Char"/>
                <w:rFonts w:ascii="Times New Roman" w:eastAsia="Calibri" w:hAnsi="Times New Roman"/>
                <w:b/>
                <w:color w:val="auto"/>
                <w:sz w:val="22"/>
                <w:szCs w:val="22"/>
              </w:rPr>
              <w:t xml:space="preserve"> </w:t>
            </w:r>
            <w:r w:rsidR="00E16DE6" w:rsidRPr="00E16DE6">
              <w:rPr>
                <w:rStyle w:val="Heading2Char"/>
                <w:rFonts w:ascii="Times New Roman" w:eastAsia="Calibri" w:hAnsi="Times New Roman"/>
                <w:b/>
                <w:color w:val="auto"/>
                <w:sz w:val="22"/>
                <w:szCs w:val="22"/>
              </w:rPr>
              <w:t>bruto</w:t>
            </w:r>
            <w:r w:rsidRPr="00AC7182">
              <w:rPr>
                <w:rStyle w:val="Heading2Char"/>
                <w:rFonts w:ascii="Times New Roman" w:eastAsia="Calibri" w:hAnsi="Times New Roman"/>
                <w:b/>
                <w:color w:val="auto"/>
                <w:sz w:val="22"/>
                <w:szCs w:val="22"/>
              </w:rPr>
              <w:t xml:space="preserve"> ieguldījumu apjoms pētniecībā un attīstībā</w:t>
            </w:r>
            <w:r w:rsidR="009569F8">
              <w:rPr>
                <w:rStyle w:val="Heading2Char"/>
                <w:rFonts w:ascii="Times New Roman" w:eastAsia="Calibri" w:hAnsi="Times New Roman"/>
                <w:b/>
                <w:color w:val="auto"/>
                <w:sz w:val="22"/>
                <w:szCs w:val="22"/>
              </w:rPr>
              <w:t>,</w:t>
            </w:r>
            <w:r w:rsidR="009569F8">
              <w:rPr>
                <w:rStyle w:val="Heading2Char"/>
                <w:rFonts w:ascii="Times New Roman" w:eastAsia="Calibri" w:hAnsi="Times New Roman"/>
                <w:b/>
                <w:sz w:val="22"/>
                <w:szCs w:val="22"/>
              </w:rPr>
              <w:t xml:space="preserve"> </w:t>
            </w:r>
            <w:r w:rsidR="009569F8" w:rsidRPr="00CE7867">
              <w:rPr>
                <w:rStyle w:val="Heading2Char"/>
                <w:rFonts w:ascii="Times New Roman" w:eastAsia="Calibri" w:hAnsi="Times New Roman"/>
                <w:b/>
                <w:color w:val="auto"/>
                <w:sz w:val="22"/>
                <w:szCs w:val="22"/>
              </w:rPr>
              <w:t>tai skaitā darbinieku kompetenču pilnveidē,</w:t>
            </w:r>
            <w:r w:rsidR="009C5CBC">
              <w:rPr>
                <w:rStyle w:val="Heading2Char"/>
                <w:rFonts w:ascii="Times New Roman" w:eastAsia="Calibri" w:hAnsi="Times New Roman"/>
                <w:b/>
                <w:color w:val="auto"/>
                <w:sz w:val="22"/>
                <w:szCs w:val="22"/>
              </w:rPr>
              <w:t xml:space="preserve"> </w:t>
            </w:r>
            <w:r w:rsidR="009C5CBC" w:rsidRPr="009C5CBC">
              <w:rPr>
                <w:rStyle w:val="Heading2Char"/>
                <w:rFonts w:ascii="Times New Roman" w:eastAsia="Calibri" w:hAnsi="Times New Roman"/>
                <w:b/>
                <w:color w:val="auto"/>
                <w:sz w:val="22"/>
                <w:szCs w:val="22"/>
              </w:rPr>
              <w:t>triju gadu periodā pēc investīciju projekta īstenošanas</w:t>
            </w:r>
            <w:r w:rsidR="009569F8">
              <w:rPr>
                <w:rStyle w:val="Heading2Char"/>
                <w:rFonts w:ascii="Times New Roman" w:eastAsia="Calibri" w:hAnsi="Times New Roman"/>
                <w:b/>
                <w:color w:val="auto"/>
                <w:sz w:val="22"/>
                <w:szCs w:val="22"/>
              </w:rPr>
              <w:t>*</w:t>
            </w:r>
            <w:r w:rsidR="009C5CBC" w:rsidRPr="009C5CBC">
              <w:rPr>
                <w:rStyle w:val="Heading2Char"/>
                <w:rFonts w:ascii="Times New Roman" w:eastAsia="Calibri" w:hAnsi="Times New Roman"/>
                <w:b/>
                <w:color w:val="auto"/>
                <w:sz w:val="22"/>
                <w:szCs w:val="22"/>
              </w:rPr>
              <w:t xml:space="preserve"> </w:t>
            </w:r>
            <w:r w:rsidR="007525A0">
              <w:rPr>
                <w:rStyle w:val="Heading2Char"/>
                <w:rFonts w:ascii="Times New Roman" w:eastAsia="Calibri" w:hAnsi="Times New Roman"/>
                <w:b/>
                <w:color w:val="auto"/>
                <w:sz w:val="22"/>
                <w:szCs w:val="22"/>
              </w:rPr>
              <w:t xml:space="preserve"> (</w:t>
            </w:r>
            <w:proofErr w:type="spellStart"/>
            <w:r w:rsidR="007525A0" w:rsidRPr="007525A0">
              <w:rPr>
                <w:rStyle w:val="Heading2Char"/>
                <w:rFonts w:ascii="Times New Roman" w:eastAsia="Calibri" w:hAnsi="Times New Roman"/>
                <w:b/>
                <w:i/>
                <w:iCs/>
                <w:color w:val="auto"/>
                <w:sz w:val="22"/>
                <w:szCs w:val="22"/>
              </w:rPr>
              <w:t>euro</w:t>
            </w:r>
            <w:proofErr w:type="spellEnd"/>
            <w:r w:rsidR="007525A0">
              <w:rPr>
                <w:rStyle w:val="Heading2Char"/>
                <w:rFonts w:ascii="Times New Roman" w:eastAsia="Calibri" w:hAnsi="Times New Roman"/>
                <w:b/>
                <w:color w:val="auto"/>
                <w:sz w:val="22"/>
                <w:szCs w:val="22"/>
              </w:rPr>
              <w:t>)</w:t>
            </w:r>
          </w:p>
        </w:tc>
      </w:tr>
      <w:tr w:rsidR="00AC7182" w:rsidRPr="00426DBB" w14:paraId="075BBA10" w14:textId="77777777" w:rsidTr="00AC7182">
        <w:trPr>
          <w:trHeight w:val="384"/>
        </w:trPr>
        <w:tc>
          <w:tcPr>
            <w:tcW w:w="9493" w:type="dxa"/>
            <w:shd w:val="clear" w:color="auto" w:fill="auto"/>
          </w:tcPr>
          <w:p w14:paraId="4577288E" w14:textId="77777777" w:rsidR="00AC7182" w:rsidRPr="00426DBB" w:rsidRDefault="00AC7182" w:rsidP="00DB3BDB">
            <w:pPr>
              <w:spacing w:after="0" w:line="240" w:lineRule="auto"/>
            </w:pPr>
          </w:p>
        </w:tc>
      </w:tr>
    </w:tbl>
    <w:p w14:paraId="1A989839" w14:textId="2193B57E" w:rsidR="00763FEF" w:rsidRDefault="009569F8" w:rsidP="00B84F2D">
      <w:pPr>
        <w:spacing w:after="0" w:line="240" w:lineRule="auto"/>
        <w:rPr>
          <w:rFonts w:ascii="Times New Roman" w:hAnsi="Times New Roman"/>
          <w:iCs/>
          <w:sz w:val="20"/>
          <w:szCs w:val="20"/>
        </w:rPr>
      </w:pPr>
      <w:r>
        <w:rPr>
          <w:rFonts w:ascii="Times New Roman" w:hAnsi="Times New Roman"/>
          <w:iCs/>
          <w:sz w:val="20"/>
          <w:szCs w:val="20"/>
        </w:rPr>
        <w:t>*</w:t>
      </w:r>
      <w:r w:rsidRPr="009569F8">
        <w:t xml:space="preserve"> </w:t>
      </w:r>
      <w:r w:rsidRPr="00CE7867">
        <w:rPr>
          <w:rFonts w:ascii="Times New Roman" w:hAnsi="Times New Roman"/>
          <w:i/>
          <w:iCs/>
          <w:sz w:val="20"/>
          <w:szCs w:val="20"/>
        </w:rPr>
        <w:t>Šo sadaļu aizpilda</w:t>
      </w:r>
      <w:r w:rsidR="00EA2713">
        <w:rPr>
          <w:rFonts w:ascii="Times New Roman" w:hAnsi="Times New Roman"/>
          <w:i/>
          <w:iCs/>
          <w:sz w:val="20"/>
          <w:szCs w:val="20"/>
        </w:rPr>
        <w:t xml:space="preserve"> tikai tad</w:t>
      </w:r>
      <w:r w:rsidRPr="00CE7867">
        <w:rPr>
          <w:rFonts w:ascii="Times New Roman" w:hAnsi="Times New Roman"/>
          <w:i/>
          <w:iCs/>
          <w:sz w:val="20"/>
          <w:szCs w:val="20"/>
        </w:rPr>
        <w:t>, ja šādi ieguldījumi tiek plānoti investīciju projekta ietvaros</w:t>
      </w:r>
      <w:r w:rsidR="00206A97" w:rsidRPr="00CE7867">
        <w:rPr>
          <w:rFonts w:ascii="Times New Roman" w:hAnsi="Times New Roman"/>
          <w:i/>
          <w:iCs/>
          <w:sz w:val="20"/>
          <w:szCs w:val="20"/>
        </w:rPr>
        <w:t>.</w:t>
      </w:r>
      <w:r w:rsidRPr="009569F8">
        <w:rPr>
          <w:rFonts w:ascii="Times New Roman" w:hAnsi="Times New Roman"/>
          <w:iCs/>
          <w:sz w:val="20"/>
          <w:szCs w:val="20"/>
        </w:rPr>
        <w:t xml:space="preserve"> </w:t>
      </w:r>
    </w:p>
    <w:p w14:paraId="58789447" w14:textId="618B8181" w:rsidR="002D5A83" w:rsidRDefault="002D5A83" w:rsidP="00B84F2D">
      <w:pPr>
        <w:spacing w:after="0" w:line="240" w:lineRule="auto"/>
        <w:rPr>
          <w:rFonts w:ascii="Times New Roman" w:hAnsi="Times New Roman"/>
          <w:iCs/>
          <w:sz w:val="20"/>
          <w:szCs w:val="20"/>
        </w:rPr>
      </w:pPr>
    </w:p>
    <w:p w14:paraId="5B33A718" w14:textId="77777777" w:rsidR="002D5A83" w:rsidRPr="00D57095" w:rsidRDefault="002D5A83" w:rsidP="00B84F2D">
      <w:pPr>
        <w:spacing w:after="0" w:line="240" w:lineRule="auto"/>
        <w:rPr>
          <w:rFonts w:ascii="Times New Roman" w:hAnsi="Times New Roman"/>
          <w:iCs/>
          <w:sz w:val="20"/>
          <w:szCs w:val="20"/>
        </w:rPr>
      </w:pPr>
    </w:p>
    <w:tbl>
      <w:tblPr>
        <w:tblStyle w:val="TableGrid"/>
        <w:tblW w:w="9493" w:type="dxa"/>
        <w:tblLook w:val="04A0" w:firstRow="1" w:lastRow="0" w:firstColumn="1" w:lastColumn="0" w:noHBand="0" w:noVBand="1"/>
      </w:tblPr>
      <w:tblGrid>
        <w:gridCol w:w="1576"/>
        <w:gridCol w:w="7917"/>
      </w:tblGrid>
      <w:tr w:rsidR="00E53F95" w14:paraId="123F2E0B" w14:textId="77777777" w:rsidTr="002B3453">
        <w:trPr>
          <w:trHeight w:val="681"/>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F40A0" w14:textId="6FC8334B" w:rsidR="00E53F95" w:rsidRPr="00E53F95" w:rsidRDefault="00E53F95" w:rsidP="005E246A">
            <w:pPr>
              <w:pStyle w:val="Body"/>
              <w:tabs>
                <w:tab w:val="left" w:pos="6521"/>
              </w:tabs>
              <w:spacing w:after="0" w:line="240" w:lineRule="auto"/>
              <w:jc w:val="center"/>
              <w:rPr>
                <w:rFonts w:ascii="Times New Roman" w:eastAsia="Times New Roman" w:hAnsi="Times New Roman" w:cs="Times New Roman"/>
                <w:b/>
                <w:bCs/>
                <w:color w:val="auto"/>
                <w:sz w:val="24"/>
                <w:szCs w:val="24"/>
                <w:lang w:eastAsia="en-US"/>
              </w:rPr>
            </w:pPr>
            <w:r w:rsidRPr="00E53F95">
              <w:rPr>
                <w:rFonts w:ascii="Times New Roman" w:eastAsia="Times New Roman" w:hAnsi="Times New Roman" w:cs="Times New Roman"/>
                <w:b/>
                <w:bCs/>
                <w:color w:val="auto"/>
                <w:sz w:val="24"/>
                <w:szCs w:val="24"/>
                <w:lang w:eastAsia="en-US"/>
              </w:rPr>
              <w:t>Valsts pārvaldes uzdevumu ietvaros sniedzam</w:t>
            </w:r>
            <w:r>
              <w:rPr>
                <w:rFonts w:ascii="Times New Roman" w:eastAsia="Times New Roman" w:hAnsi="Times New Roman" w:cs="Times New Roman"/>
                <w:b/>
                <w:bCs/>
                <w:color w:val="auto"/>
                <w:sz w:val="24"/>
                <w:szCs w:val="24"/>
                <w:lang w:eastAsia="en-US"/>
              </w:rPr>
              <w:t>ie</w:t>
            </w:r>
            <w:r w:rsidRPr="00E53F95">
              <w:rPr>
                <w:rFonts w:ascii="Times New Roman" w:eastAsia="Times New Roman" w:hAnsi="Times New Roman" w:cs="Times New Roman"/>
                <w:b/>
                <w:bCs/>
                <w:color w:val="auto"/>
                <w:sz w:val="24"/>
                <w:szCs w:val="24"/>
                <w:lang w:eastAsia="en-US"/>
              </w:rPr>
              <w:t xml:space="preserve"> pakalpojumi, kuri ir būtiski investīciju projekt</w:t>
            </w:r>
            <w:r>
              <w:rPr>
                <w:rFonts w:ascii="Times New Roman" w:eastAsia="Times New Roman" w:hAnsi="Times New Roman" w:cs="Times New Roman"/>
                <w:b/>
                <w:bCs/>
                <w:color w:val="auto"/>
                <w:sz w:val="24"/>
                <w:szCs w:val="24"/>
                <w:lang w:eastAsia="en-US"/>
              </w:rPr>
              <w:t>a</w:t>
            </w:r>
            <w:r w:rsidRPr="00E53F95">
              <w:rPr>
                <w:rFonts w:ascii="Times New Roman" w:eastAsia="Times New Roman" w:hAnsi="Times New Roman" w:cs="Times New Roman"/>
                <w:b/>
                <w:bCs/>
                <w:color w:val="auto"/>
                <w:sz w:val="24"/>
                <w:szCs w:val="24"/>
                <w:lang w:eastAsia="en-US"/>
              </w:rPr>
              <w:t xml:space="preserve"> īstenošanai un attiecībā uz kuriem ir nepieciešama paātrināta lēmuma pieņemšana, un kuri ir iekļauti Noteikumu pielikumā</w:t>
            </w:r>
          </w:p>
        </w:tc>
      </w:tr>
      <w:tr w:rsidR="005E453F" w14:paraId="391F4E45" w14:textId="77777777" w:rsidTr="002B3453">
        <w:trPr>
          <w:trHeight w:val="681"/>
        </w:trPr>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FF7F4" w14:textId="294CA89A" w:rsidR="005E453F" w:rsidRPr="00E53F95" w:rsidRDefault="005E453F">
            <w:pPr>
              <w:pStyle w:val="Body"/>
              <w:tabs>
                <w:tab w:val="left" w:pos="6521"/>
              </w:tabs>
              <w:spacing w:after="0" w:line="240" w:lineRule="auto"/>
              <w:jc w:val="center"/>
              <w:rPr>
                <w:rFonts w:ascii="Times New Roman" w:eastAsia="Times New Roman" w:hAnsi="Times New Roman" w:cs="Times New Roman"/>
                <w:b/>
                <w:bCs/>
                <w:color w:val="auto"/>
                <w:sz w:val="24"/>
                <w:szCs w:val="24"/>
                <w:lang w:eastAsia="en-US"/>
              </w:rPr>
            </w:pPr>
            <w:r w:rsidRPr="00E53F95">
              <w:rPr>
                <w:rFonts w:ascii="Times New Roman" w:eastAsia="Times New Roman" w:hAnsi="Times New Roman" w:cs="Times New Roman"/>
                <w:b/>
                <w:bCs/>
                <w:color w:val="auto"/>
                <w:sz w:val="24"/>
                <w:szCs w:val="24"/>
                <w:lang w:eastAsia="en-US"/>
              </w:rPr>
              <w:t>Atzīmēt nepieciešamo ar “X”</w:t>
            </w: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95499" w14:textId="77777777" w:rsidR="005E453F" w:rsidRPr="00E53F95" w:rsidRDefault="005E453F">
            <w:pPr>
              <w:pStyle w:val="Body"/>
              <w:tabs>
                <w:tab w:val="left" w:pos="6521"/>
              </w:tabs>
              <w:spacing w:after="0" w:line="240" w:lineRule="auto"/>
              <w:jc w:val="center"/>
              <w:rPr>
                <w:rFonts w:ascii="Times New Roman" w:eastAsia="Times New Roman" w:hAnsi="Times New Roman" w:cs="Times New Roman"/>
                <w:b/>
                <w:bCs/>
                <w:color w:val="auto"/>
                <w:sz w:val="24"/>
                <w:szCs w:val="24"/>
                <w:lang w:eastAsia="en-US"/>
              </w:rPr>
            </w:pPr>
            <w:r w:rsidRPr="00E53F95">
              <w:rPr>
                <w:rFonts w:ascii="Times New Roman" w:eastAsia="Times New Roman" w:hAnsi="Times New Roman" w:cs="Times New Roman"/>
                <w:b/>
                <w:bCs/>
                <w:color w:val="auto"/>
                <w:sz w:val="24"/>
                <w:szCs w:val="24"/>
                <w:lang w:eastAsia="en-US"/>
              </w:rPr>
              <w:t>Norāde uz normatīvo aktu, kas regulē attiecīgā pakalpojuma sniegšanu</w:t>
            </w:r>
          </w:p>
        </w:tc>
      </w:tr>
      <w:tr w:rsidR="005E453F" w14:paraId="4F64CF17"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67722"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F2E5C0"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b/>
                <w:color w:val="auto"/>
                <w:sz w:val="24"/>
                <w:szCs w:val="24"/>
                <w:lang w:eastAsia="en-US"/>
              </w:rPr>
              <w:t>Ministru kabineta 2014. gada 19. augusta noteikumi Nr. 500 "Vispārīgie būvnoteikumi"</w:t>
            </w:r>
          </w:p>
        </w:tc>
      </w:tr>
      <w:tr w:rsidR="005E453F" w14:paraId="649A027E" w14:textId="77777777" w:rsidTr="002B3453">
        <w:tc>
          <w:tcPr>
            <w:tcW w:w="1576" w:type="dxa"/>
            <w:tcBorders>
              <w:top w:val="single" w:sz="4" w:space="0" w:color="auto"/>
              <w:left w:val="single" w:sz="4" w:space="0" w:color="auto"/>
              <w:bottom w:val="single" w:sz="4" w:space="0" w:color="auto"/>
              <w:right w:val="single" w:sz="4" w:space="0" w:color="auto"/>
            </w:tcBorders>
          </w:tcPr>
          <w:p w14:paraId="45459518"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024889F"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11. punkts</w:t>
            </w:r>
          </w:p>
        </w:tc>
      </w:tr>
      <w:tr w:rsidR="005E453F" w14:paraId="6AFA13E6" w14:textId="77777777" w:rsidTr="002B3453">
        <w:tc>
          <w:tcPr>
            <w:tcW w:w="1576" w:type="dxa"/>
            <w:tcBorders>
              <w:top w:val="single" w:sz="4" w:space="0" w:color="auto"/>
              <w:left w:val="single" w:sz="4" w:space="0" w:color="auto"/>
              <w:bottom w:val="single" w:sz="4" w:space="0" w:color="auto"/>
              <w:right w:val="single" w:sz="4" w:space="0" w:color="auto"/>
            </w:tcBorders>
          </w:tcPr>
          <w:p w14:paraId="514B485C"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C84BAAB"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16. punkts</w:t>
            </w:r>
          </w:p>
        </w:tc>
      </w:tr>
      <w:tr w:rsidR="002A79BF" w14:paraId="3B46CE49" w14:textId="77777777" w:rsidTr="002B3453">
        <w:tc>
          <w:tcPr>
            <w:tcW w:w="1576" w:type="dxa"/>
            <w:tcBorders>
              <w:top w:val="single" w:sz="4" w:space="0" w:color="auto"/>
              <w:left w:val="single" w:sz="4" w:space="0" w:color="auto"/>
              <w:bottom w:val="single" w:sz="4" w:space="0" w:color="auto"/>
              <w:right w:val="single" w:sz="4" w:space="0" w:color="auto"/>
            </w:tcBorders>
          </w:tcPr>
          <w:p w14:paraId="5FE9A2FF" w14:textId="77777777" w:rsidR="002A79BF" w:rsidRDefault="002A79BF" w:rsidP="002A79B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tcPr>
          <w:p w14:paraId="211EF26C" w14:textId="0E2AB932" w:rsidR="002A79BF" w:rsidRPr="002A79BF" w:rsidRDefault="002A79BF" w:rsidP="002A79BF">
            <w:pPr>
              <w:pStyle w:val="Body"/>
              <w:tabs>
                <w:tab w:val="left" w:pos="6521"/>
              </w:tabs>
              <w:spacing w:after="0" w:line="240" w:lineRule="auto"/>
              <w:rPr>
                <w:rFonts w:ascii="Times New Roman" w:eastAsia="Times New Roman" w:hAnsi="Times New Roman" w:cs="Times New Roman"/>
                <w:color w:val="auto"/>
                <w:sz w:val="24"/>
                <w:szCs w:val="24"/>
                <w:lang w:eastAsia="en-US"/>
              </w:rPr>
            </w:pPr>
            <w:r w:rsidRPr="00511BDB">
              <w:rPr>
                <w:rFonts w:ascii="Times New Roman" w:hAnsi="Times New Roman" w:cs="Times New Roman"/>
                <w:color w:val="auto"/>
                <w:sz w:val="24"/>
                <w:szCs w:val="24"/>
                <w:shd w:val="clear" w:color="auto" w:fill="FFFFFF"/>
              </w:rPr>
              <w:t>12.</w:t>
            </w:r>
            <w:r w:rsidRPr="00511BDB">
              <w:rPr>
                <w:rFonts w:ascii="Times New Roman" w:hAnsi="Times New Roman" w:cs="Times New Roman"/>
                <w:color w:val="auto"/>
                <w:sz w:val="24"/>
                <w:szCs w:val="24"/>
                <w:shd w:val="clear" w:color="auto" w:fill="FFFFFF"/>
                <w:vertAlign w:val="superscript"/>
              </w:rPr>
              <w:t>2</w:t>
            </w:r>
            <w:r w:rsidRPr="00511BDB">
              <w:rPr>
                <w:rFonts w:ascii="Times New Roman" w:hAnsi="Times New Roman" w:cs="Times New Roman"/>
                <w:color w:val="auto"/>
                <w:sz w:val="24"/>
                <w:szCs w:val="24"/>
                <w:shd w:val="clear" w:color="auto" w:fill="FFFFFF"/>
              </w:rPr>
              <w:t>1. apakšpunkts</w:t>
            </w:r>
          </w:p>
        </w:tc>
      </w:tr>
      <w:tr w:rsidR="002A79BF" w14:paraId="215049EC" w14:textId="77777777" w:rsidTr="002B3453">
        <w:tc>
          <w:tcPr>
            <w:tcW w:w="1576" w:type="dxa"/>
            <w:tcBorders>
              <w:top w:val="single" w:sz="4" w:space="0" w:color="auto"/>
              <w:left w:val="single" w:sz="4" w:space="0" w:color="auto"/>
              <w:bottom w:val="single" w:sz="4" w:space="0" w:color="auto"/>
              <w:right w:val="single" w:sz="4" w:space="0" w:color="auto"/>
            </w:tcBorders>
          </w:tcPr>
          <w:p w14:paraId="77992B36" w14:textId="77777777" w:rsidR="002A79BF" w:rsidRDefault="002A79BF" w:rsidP="002A79B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tcPr>
          <w:p w14:paraId="4A1BA330" w14:textId="180F5EED" w:rsidR="002A79BF" w:rsidRPr="002A79BF" w:rsidRDefault="002A79BF" w:rsidP="002A79BF">
            <w:pPr>
              <w:pStyle w:val="Body"/>
              <w:tabs>
                <w:tab w:val="left" w:pos="6521"/>
              </w:tabs>
              <w:spacing w:after="0" w:line="240" w:lineRule="auto"/>
              <w:rPr>
                <w:rFonts w:ascii="Times New Roman" w:eastAsia="Times New Roman" w:hAnsi="Times New Roman" w:cs="Times New Roman"/>
                <w:color w:val="auto"/>
                <w:sz w:val="24"/>
                <w:szCs w:val="24"/>
                <w:lang w:eastAsia="en-US"/>
              </w:rPr>
            </w:pPr>
            <w:r w:rsidRPr="00511BDB">
              <w:rPr>
                <w:rFonts w:ascii="Times New Roman" w:hAnsi="Times New Roman" w:cs="Times New Roman"/>
                <w:color w:val="auto"/>
                <w:sz w:val="24"/>
                <w:szCs w:val="24"/>
                <w:shd w:val="clear" w:color="auto" w:fill="FFFFFF"/>
              </w:rPr>
              <w:t>12.</w:t>
            </w:r>
            <w:r w:rsidRPr="00511BDB">
              <w:rPr>
                <w:rFonts w:ascii="Times New Roman" w:hAnsi="Times New Roman" w:cs="Times New Roman"/>
                <w:color w:val="auto"/>
                <w:sz w:val="24"/>
                <w:szCs w:val="24"/>
                <w:shd w:val="clear" w:color="auto" w:fill="FFFFFF"/>
                <w:vertAlign w:val="superscript"/>
              </w:rPr>
              <w:t>2</w:t>
            </w:r>
            <w:r w:rsidRPr="00511BDB">
              <w:rPr>
                <w:rFonts w:ascii="Times New Roman" w:hAnsi="Times New Roman" w:cs="Times New Roman"/>
                <w:color w:val="auto"/>
                <w:sz w:val="24"/>
                <w:szCs w:val="24"/>
                <w:shd w:val="clear" w:color="auto" w:fill="FFFFFF"/>
              </w:rPr>
              <w:t>2. apakšpunkts</w:t>
            </w:r>
          </w:p>
        </w:tc>
      </w:tr>
      <w:tr w:rsidR="002A79BF" w14:paraId="11561D45" w14:textId="77777777" w:rsidTr="002B3453">
        <w:tc>
          <w:tcPr>
            <w:tcW w:w="1576" w:type="dxa"/>
            <w:tcBorders>
              <w:top w:val="single" w:sz="4" w:space="0" w:color="auto"/>
              <w:left w:val="single" w:sz="4" w:space="0" w:color="auto"/>
              <w:bottom w:val="single" w:sz="4" w:space="0" w:color="auto"/>
              <w:right w:val="single" w:sz="4" w:space="0" w:color="auto"/>
            </w:tcBorders>
          </w:tcPr>
          <w:p w14:paraId="7572F3AB" w14:textId="77777777" w:rsidR="002A79BF" w:rsidRDefault="002A79BF" w:rsidP="002A79B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tcPr>
          <w:p w14:paraId="55FACB4D" w14:textId="20B96093" w:rsidR="002A79BF" w:rsidRPr="002A79BF" w:rsidRDefault="002A79BF" w:rsidP="002A79BF">
            <w:pPr>
              <w:pStyle w:val="Body"/>
              <w:tabs>
                <w:tab w:val="left" w:pos="6521"/>
              </w:tabs>
              <w:spacing w:after="0" w:line="240" w:lineRule="auto"/>
              <w:rPr>
                <w:rFonts w:ascii="Times New Roman" w:eastAsia="Times New Roman" w:hAnsi="Times New Roman" w:cs="Times New Roman"/>
                <w:color w:val="auto"/>
                <w:sz w:val="24"/>
                <w:szCs w:val="24"/>
                <w:lang w:eastAsia="en-US"/>
              </w:rPr>
            </w:pPr>
            <w:r w:rsidRPr="00511BDB">
              <w:rPr>
                <w:rFonts w:ascii="Times New Roman" w:hAnsi="Times New Roman" w:cs="Times New Roman"/>
                <w:color w:val="auto"/>
                <w:sz w:val="24"/>
                <w:szCs w:val="24"/>
                <w:shd w:val="clear" w:color="auto" w:fill="FFFFFF"/>
              </w:rPr>
              <w:t>12.</w:t>
            </w:r>
            <w:r w:rsidRPr="00511BDB">
              <w:rPr>
                <w:rFonts w:ascii="Times New Roman" w:hAnsi="Times New Roman" w:cs="Times New Roman"/>
                <w:color w:val="auto"/>
                <w:sz w:val="24"/>
                <w:szCs w:val="24"/>
                <w:shd w:val="clear" w:color="auto" w:fill="FFFFFF"/>
                <w:vertAlign w:val="superscript"/>
              </w:rPr>
              <w:t>2</w:t>
            </w:r>
            <w:r w:rsidRPr="00511BDB">
              <w:rPr>
                <w:rFonts w:ascii="Times New Roman" w:hAnsi="Times New Roman" w:cs="Times New Roman"/>
                <w:color w:val="auto"/>
                <w:sz w:val="24"/>
                <w:szCs w:val="24"/>
                <w:shd w:val="clear" w:color="auto" w:fill="FFFFFF"/>
              </w:rPr>
              <w:t>3. apakšpunkts</w:t>
            </w:r>
          </w:p>
        </w:tc>
      </w:tr>
      <w:tr w:rsidR="002A79BF" w14:paraId="756F3AA8" w14:textId="77777777" w:rsidTr="002B3453">
        <w:tc>
          <w:tcPr>
            <w:tcW w:w="1576" w:type="dxa"/>
            <w:tcBorders>
              <w:top w:val="single" w:sz="4" w:space="0" w:color="auto"/>
              <w:left w:val="single" w:sz="4" w:space="0" w:color="auto"/>
              <w:bottom w:val="single" w:sz="4" w:space="0" w:color="auto"/>
              <w:right w:val="single" w:sz="4" w:space="0" w:color="auto"/>
            </w:tcBorders>
          </w:tcPr>
          <w:p w14:paraId="2FADA0CE" w14:textId="77777777" w:rsidR="002A79BF" w:rsidRDefault="002A79BF" w:rsidP="002A79B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tcPr>
          <w:p w14:paraId="32FED647" w14:textId="02BA9CE8" w:rsidR="002A79BF" w:rsidRPr="002A79BF" w:rsidRDefault="002A79BF" w:rsidP="002A79BF">
            <w:pPr>
              <w:pStyle w:val="Body"/>
              <w:tabs>
                <w:tab w:val="left" w:pos="6521"/>
              </w:tabs>
              <w:spacing w:after="0" w:line="240" w:lineRule="auto"/>
              <w:rPr>
                <w:rFonts w:ascii="Times New Roman" w:eastAsia="Times New Roman" w:hAnsi="Times New Roman" w:cs="Times New Roman"/>
                <w:color w:val="auto"/>
                <w:sz w:val="24"/>
                <w:szCs w:val="24"/>
                <w:lang w:eastAsia="en-US"/>
              </w:rPr>
            </w:pPr>
            <w:r w:rsidRPr="00511BDB">
              <w:rPr>
                <w:rFonts w:ascii="Times New Roman" w:hAnsi="Times New Roman" w:cs="Times New Roman"/>
                <w:color w:val="auto"/>
                <w:sz w:val="24"/>
                <w:szCs w:val="24"/>
                <w:shd w:val="clear" w:color="auto" w:fill="FFFFFF"/>
              </w:rPr>
              <w:t>12.</w:t>
            </w:r>
            <w:r w:rsidRPr="00511BDB">
              <w:rPr>
                <w:rFonts w:ascii="Times New Roman" w:hAnsi="Times New Roman" w:cs="Times New Roman"/>
                <w:color w:val="auto"/>
                <w:sz w:val="24"/>
                <w:szCs w:val="24"/>
                <w:shd w:val="clear" w:color="auto" w:fill="FFFFFF"/>
                <w:vertAlign w:val="superscript"/>
              </w:rPr>
              <w:t>2</w:t>
            </w:r>
            <w:r w:rsidRPr="00511BDB">
              <w:rPr>
                <w:rFonts w:ascii="Times New Roman" w:hAnsi="Times New Roman" w:cs="Times New Roman"/>
                <w:color w:val="auto"/>
                <w:sz w:val="24"/>
                <w:szCs w:val="24"/>
                <w:shd w:val="clear" w:color="auto" w:fill="FFFFFF"/>
              </w:rPr>
              <w:t>4. apakšpunkts</w:t>
            </w:r>
          </w:p>
        </w:tc>
      </w:tr>
      <w:tr w:rsidR="005E453F" w14:paraId="07C2DCE7" w14:textId="77777777" w:rsidTr="002B3453">
        <w:tc>
          <w:tcPr>
            <w:tcW w:w="1576" w:type="dxa"/>
            <w:tcBorders>
              <w:top w:val="single" w:sz="4" w:space="0" w:color="auto"/>
              <w:left w:val="single" w:sz="4" w:space="0" w:color="auto"/>
              <w:bottom w:val="single" w:sz="4" w:space="0" w:color="auto"/>
              <w:right w:val="single" w:sz="4" w:space="0" w:color="auto"/>
            </w:tcBorders>
          </w:tcPr>
          <w:p w14:paraId="075F24D8"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2AE676F"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17. punkts</w:t>
            </w:r>
          </w:p>
        </w:tc>
      </w:tr>
      <w:tr w:rsidR="005E453F" w14:paraId="7D5BA3A3" w14:textId="77777777" w:rsidTr="002B3453">
        <w:tc>
          <w:tcPr>
            <w:tcW w:w="1576" w:type="dxa"/>
            <w:tcBorders>
              <w:top w:val="single" w:sz="4" w:space="0" w:color="auto"/>
              <w:left w:val="single" w:sz="4" w:space="0" w:color="auto"/>
              <w:bottom w:val="single" w:sz="4" w:space="0" w:color="auto"/>
              <w:right w:val="single" w:sz="4" w:space="0" w:color="auto"/>
            </w:tcBorders>
          </w:tcPr>
          <w:p w14:paraId="0F3DBC80"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92D63D5"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17.</w:t>
            </w:r>
            <w:r>
              <w:rPr>
                <w:rFonts w:ascii="Times New Roman" w:hAnsi="Times New Roman" w:cs="Times New Roman"/>
                <w:sz w:val="24"/>
                <w:szCs w:val="24"/>
                <w:shd w:val="clear" w:color="auto" w:fill="FFFFFF"/>
                <w:vertAlign w:val="superscript"/>
                <w:lang w:eastAsia="en-US"/>
              </w:rPr>
              <w:t xml:space="preserve">1 </w:t>
            </w:r>
            <w:r>
              <w:rPr>
                <w:rFonts w:ascii="Times New Roman" w:hAnsi="Times New Roman" w:cs="Times New Roman"/>
                <w:sz w:val="24"/>
                <w:szCs w:val="24"/>
                <w:shd w:val="clear" w:color="auto" w:fill="FFFFFF"/>
                <w:lang w:eastAsia="en-US"/>
              </w:rPr>
              <w:t>punkts</w:t>
            </w:r>
          </w:p>
        </w:tc>
      </w:tr>
      <w:tr w:rsidR="005E453F" w14:paraId="7C6AA5ED"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27925"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100DB" w14:textId="1DBB8AAC" w:rsidR="005E453F" w:rsidRDefault="005E453F">
            <w:pPr>
              <w:pStyle w:val="Body"/>
              <w:tabs>
                <w:tab w:val="left" w:pos="6521"/>
              </w:tabs>
              <w:spacing w:after="0" w:line="240" w:lineRule="auto"/>
              <w:rPr>
                <w:rFonts w:ascii="Times New Roman" w:hAnsi="Times New Roman" w:cs="Times New Roman"/>
                <w:b/>
                <w:color w:val="auto"/>
                <w:sz w:val="24"/>
                <w:szCs w:val="24"/>
                <w:shd w:val="clear" w:color="auto" w:fill="FFFFFF"/>
                <w:lang w:eastAsia="en-US"/>
              </w:rPr>
            </w:pPr>
            <w:r w:rsidRPr="0002719B">
              <w:rPr>
                <w:rFonts w:ascii="Times New Roman" w:hAnsi="Times New Roman" w:cs="Times New Roman"/>
                <w:b/>
                <w:sz w:val="24"/>
                <w:szCs w:val="24"/>
                <w:highlight w:val="lightGray"/>
                <w:shd w:val="clear" w:color="auto" w:fill="FFFFFF"/>
                <w:lang w:eastAsia="en-US"/>
              </w:rPr>
              <w:t xml:space="preserve">Ministru kabineta 2014. gada 19. augusta noteikumi Nr. 501 "Elektronisko sakaru </w:t>
            </w:r>
            <w:r w:rsidR="00B10D76">
              <w:rPr>
                <w:rFonts w:ascii="Times New Roman" w:eastAsia="Times New Roman" w:hAnsi="Times New Roman"/>
                <w:b/>
                <w:bCs/>
                <w:sz w:val="24"/>
                <w:szCs w:val="24"/>
              </w:rPr>
              <w:t>inženierbūvju būvnoteikumi</w:t>
            </w:r>
            <w:r w:rsidRPr="0002719B">
              <w:rPr>
                <w:rFonts w:ascii="Times New Roman" w:hAnsi="Times New Roman" w:cs="Times New Roman"/>
                <w:b/>
                <w:sz w:val="24"/>
                <w:szCs w:val="24"/>
                <w:highlight w:val="lightGray"/>
                <w:shd w:val="clear" w:color="auto" w:fill="FFFFFF"/>
                <w:lang w:eastAsia="en-US"/>
              </w:rPr>
              <w:t>"</w:t>
            </w:r>
          </w:p>
        </w:tc>
      </w:tr>
      <w:tr w:rsidR="005E453F" w14:paraId="367C45A9" w14:textId="77777777" w:rsidTr="002B3453">
        <w:tc>
          <w:tcPr>
            <w:tcW w:w="1576" w:type="dxa"/>
            <w:tcBorders>
              <w:top w:val="single" w:sz="4" w:space="0" w:color="auto"/>
              <w:left w:val="single" w:sz="4" w:space="0" w:color="auto"/>
              <w:bottom w:val="single" w:sz="4" w:space="0" w:color="auto"/>
              <w:right w:val="single" w:sz="4" w:space="0" w:color="auto"/>
            </w:tcBorders>
          </w:tcPr>
          <w:p w14:paraId="0C7230C0"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33253C04"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29. punkts</w:t>
            </w:r>
          </w:p>
        </w:tc>
      </w:tr>
      <w:tr w:rsidR="005E453F" w14:paraId="3F34B14D" w14:textId="77777777" w:rsidTr="002B3453">
        <w:tc>
          <w:tcPr>
            <w:tcW w:w="1576" w:type="dxa"/>
            <w:tcBorders>
              <w:top w:val="single" w:sz="4" w:space="0" w:color="auto"/>
              <w:left w:val="single" w:sz="4" w:space="0" w:color="auto"/>
              <w:bottom w:val="single" w:sz="4" w:space="0" w:color="auto"/>
              <w:right w:val="single" w:sz="4" w:space="0" w:color="auto"/>
            </w:tcBorders>
          </w:tcPr>
          <w:p w14:paraId="0428A843"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2572C678"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30. punkts</w:t>
            </w:r>
          </w:p>
        </w:tc>
      </w:tr>
      <w:tr w:rsidR="005E453F" w14:paraId="753CF3B2" w14:textId="77777777" w:rsidTr="002B3453">
        <w:tc>
          <w:tcPr>
            <w:tcW w:w="1576" w:type="dxa"/>
            <w:tcBorders>
              <w:top w:val="single" w:sz="4" w:space="0" w:color="auto"/>
              <w:left w:val="single" w:sz="4" w:space="0" w:color="auto"/>
              <w:bottom w:val="single" w:sz="4" w:space="0" w:color="auto"/>
              <w:right w:val="single" w:sz="4" w:space="0" w:color="auto"/>
            </w:tcBorders>
          </w:tcPr>
          <w:p w14:paraId="74D7D8EB"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26CBD87D"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31. punkts</w:t>
            </w:r>
          </w:p>
        </w:tc>
      </w:tr>
      <w:tr w:rsidR="005E453F" w14:paraId="59D48894" w14:textId="77777777" w:rsidTr="002B3453">
        <w:tc>
          <w:tcPr>
            <w:tcW w:w="1576" w:type="dxa"/>
            <w:tcBorders>
              <w:top w:val="single" w:sz="4" w:space="0" w:color="auto"/>
              <w:left w:val="single" w:sz="4" w:space="0" w:color="auto"/>
              <w:bottom w:val="single" w:sz="4" w:space="0" w:color="auto"/>
              <w:right w:val="single" w:sz="4" w:space="0" w:color="auto"/>
            </w:tcBorders>
          </w:tcPr>
          <w:p w14:paraId="63C16C26"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3481277C"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76. punkts</w:t>
            </w:r>
          </w:p>
        </w:tc>
      </w:tr>
      <w:tr w:rsidR="005E453F" w14:paraId="2FCA3632"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7EB5C"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16A5D"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eastAsia="Times New Roman" w:hAnsi="Times New Roman" w:cs="Times New Roman"/>
                <w:b/>
                <w:color w:val="auto"/>
                <w:sz w:val="24"/>
                <w:szCs w:val="24"/>
                <w:lang w:eastAsia="en-US"/>
              </w:rPr>
              <w:t>Ministru kabineta 2012. gada 24. aprīļa noteikumi Nr. 281 "Augstas detalizācijas topogrāfiskās informācijas un tās centrālās datubāzes noteikumi"</w:t>
            </w:r>
          </w:p>
        </w:tc>
      </w:tr>
      <w:tr w:rsidR="005E453F" w14:paraId="75D41BCE" w14:textId="77777777" w:rsidTr="002B3453">
        <w:tc>
          <w:tcPr>
            <w:tcW w:w="1576" w:type="dxa"/>
            <w:tcBorders>
              <w:top w:val="single" w:sz="4" w:space="0" w:color="auto"/>
              <w:left w:val="single" w:sz="4" w:space="0" w:color="auto"/>
              <w:bottom w:val="single" w:sz="4" w:space="0" w:color="auto"/>
              <w:right w:val="single" w:sz="4" w:space="0" w:color="auto"/>
            </w:tcBorders>
          </w:tcPr>
          <w:p w14:paraId="11EE4B77"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0F34C0C6"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68. punkts</w:t>
            </w:r>
          </w:p>
        </w:tc>
      </w:tr>
      <w:tr w:rsidR="005E453F" w14:paraId="0049CEA5" w14:textId="77777777" w:rsidTr="002B3453">
        <w:tc>
          <w:tcPr>
            <w:tcW w:w="1576" w:type="dxa"/>
            <w:tcBorders>
              <w:top w:val="single" w:sz="4" w:space="0" w:color="auto"/>
              <w:left w:val="single" w:sz="4" w:space="0" w:color="auto"/>
              <w:bottom w:val="single" w:sz="4" w:space="0" w:color="auto"/>
              <w:right w:val="single" w:sz="4" w:space="0" w:color="auto"/>
            </w:tcBorders>
          </w:tcPr>
          <w:p w14:paraId="779EB19E"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3DF522EE"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69. punkts</w:t>
            </w:r>
          </w:p>
        </w:tc>
      </w:tr>
      <w:tr w:rsidR="005E453F" w14:paraId="31744F1D" w14:textId="77777777" w:rsidTr="002B3453">
        <w:tc>
          <w:tcPr>
            <w:tcW w:w="1576" w:type="dxa"/>
            <w:tcBorders>
              <w:top w:val="single" w:sz="4" w:space="0" w:color="auto"/>
              <w:left w:val="single" w:sz="4" w:space="0" w:color="auto"/>
              <w:bottom w:val="single" w:sz="4" w:space="0" w:color="auto"/>
              <w:right w:val="single" w:sz="4" w:space="0" w:color="auto"/>
            </w:tcBorders>
          </w:tcPr>
          <w:p w14:paraId="09291D33"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6DE97D2E"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72. punkts</w:t>
            </w:r>
          </w:p>
        </w:tc>
      </w:tr>
      <w:tr w:rsidR="005E453F" w14:paraId="7D3AFE4D" w14:textId="77777777" w:rsidTr="002B3453">
        <w:tc>
          <w:tcPr>
            <w:tcW w:w="1576" w:type="dxa"/>
            <w:tcBorders>
              <w:top w:val="single" w:sz="4" w:space="0" w:color="auto"/>
              <w:left w:val="single" w:sz="4" w:space="0" w:color="auto"/>
              <w:bottom w:val="single" w:sz="4" w:space="0" w:color="auto"/>
              <w:right w:val="single" w:sz="4" w:space="0" w:color="auto"/>
            </w:tcBorders>
          </w:tcPr>
          <w:p w14:paraId="270BFFB3"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FAAF9B9"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79. punkts</w:t>
            </w:r>
          </w:p>
        </w:tc>
      </w:tr>
      <w:tr w:rsidR="005E453F" w14:paraId="6BC10979"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21A14"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0F482"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b/>
                <w:color w:val="auto"/>
                <w:sz w:val="24"/>
                <w:szCs w:val="24"/>
                <w:lang w:eastAsia="en-US"/>
              </w:rPr>
              <w:t>Teritorijas attīstības plānošanas likums</w:t>
            </w:r>
          </w:p>
        </w:tc>
      </w:tr>
      <w:tr w:rsidR="005E453F" w14:paraId="7762B0FD" w14:textId="77777777" w:rsidTr="002B3453">
        <w:tc>
          <w:tcPr>
            <w:tcW w:w="1576" w:type="dxa"/>
            <w:tcBorders>
              <w:top w:val="single" w:sz="4" w:space="0" w:color="auto"/>
              <w:left w:val="single" w:sz="4" w:space="0" w:color="auto"/>
              <w:bottom w:val="single" w:sz="4" w:space="0" w:color="auto"/>
              <w:right w:val="single" w:sz="4" w:space="0" w:color="auto"/>
            </w:tcBorders>
          </w:tcPr>
          <w:p w14:paraId="78FD1E7D"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672AFE17"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25. panta otrā daļa</w:t>
            </w:r>
          </w:p>
        </w:tc>
      </w:tr>
      <w:tr w:rsidR="005E453F" w14:paraId="500EC9C9" w14:textId="77777777" w:rsidTr="002B3453">
        <w:tc>
          <w:tcPr>
            <w:tcW w:w="1576" w:type="dxa"/>
            <w:tcBorders>
              <w:top w:val="single" w:sz="4" w:space="0" w:color="auto"/>
              <w:left w:val="single" w:sz="4" w:space="0" w:color="auto"/>
              <w:bottom w:val="single" w:sz="4" w:space="0" w:color="auto"/>
              <w:right w:val="single" w:sz="4" w:space="0" w:color="auto"/>
            </w:tcBorders>
          </w:tcPr>
          <w:p w14:paraId="6CB165F3"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70824144"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27. panta pirmā, otrā un trešā daļa</w:t>
            </w:r>
          </w:p>
        </w:tc>
      </w:tr>
      <w:tr w:rsidR="005E453F" w14:paraId="582745FA"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46889"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6FC00C"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r>
              <w:rPr>
                <w:rFonts w:ascii="Times New Roman" w:eastAsia="Times New Roman" w:hAnsi="Times New Roman" w:cs="Times New Roman"/>
                <w:b/>
                <w:color w:val="auto"/>
                <w:sz w:val="24"/>
                <w:szCs w:val="24"/>
                <w:lang w:eastAsia="en-US"/>
              </w:rPr>
              <w:t>Ministru kabineta 2014. gada 14. oktobra noteikumi Nr. 628 "Noteikumi par pašvaldību teritorijas attīstības plānošanas dokumentiem"</w:t>
            </w:r>
          </w:p>
        </w:tc>
      </w:tr>
      <w:tr w:rsidR="005E453F" w14:paraId="6CA45B7B" w14:textId="77777777" w:rsidTr="002B3453">
        <w:tc>
          <w:tcPr>
            <w:tcW w:w="1576" w:type="dxa"/>
            <w:tcBorders>
              <w:top w:val="single" w:sz="4" w:space="0" w:color="auto"/>
              <w:left w:val="single" w:sz="4" w:space="0" w:color="auto"/>
              <w:bottom w:val="single" w:sz="4" w:space="0" w:color="auto"/>
              <w:right w:val="single" w:sz="4" w:space="0" w:color="auto"/>
            </w:tcBorders>
          </w:tcPr>
          <w:p w14:paraId="6B45674F"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27FE94EF"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58. punkts</w:t>
            </w:r>
          </w:p>
        </w:tc>
      </w:tr>
      <w:tr w:rsidR="005E453F" w14:paraId="4DABC0D4" w14:textId="77777777" w:rsidTr="002B3453">
        <w:tc>
          <w:tcPr>
            <w:tcW w:w="1576" w:type="dxa"/>
            <w:tcBorders>
              <w:top w:val="single" w:sz="4" w:space="0" w:color="auto"/>
              <w:left w:val="single" w:sz="4" w:space="0" w:color="auto"/>
              <w:bottom w:val="single" w:sz="4" w:space="0" w:color="auto"/>
              <w:right w:val="single" w:sz="4" w:space="0" w:color="auto"/>
            </w:tcBorders>
          </w:tcPr>
          <w:p w14:paraId="6DF5F80B"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250F0E7E"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59. punkts</w:t>
            </w:r>
          </w:p>
        </w:tc>
      </w:tr>
      <w:tr w:rsidR="005E453F" w14:paraId="53EBCE3F" w14:textId="77777777" w:rsidTr="002B3453">
        <w:tc>
          <w:tcPr>
            <w:tcW w:w="1576" w:type="dxa"/>
            <w:tcBorders>
              <w:top w:val="single" w:sz="4" w:space="0" w:color="auto"/>
              <w:left w:val="single" w:sz="4" w:space="0" w:color="auto"/>
              <w:bottom w:val="single" w:sz="4" w:space="0" w:color="auto"/>
              <w:right w:val="single" w:sz="4" w:space="0" w:color="auto"/>
            </w:tcBorders>
          </w:tcPr>
          <w:p w14:paraId="0F098152"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230362A3"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119. punkts</w:t>
            </w:r>
          </w:p>
        </w:tc>
      </w:tr>
      <w:tr w:rsidR="005E453F" w14:paraId="2C52EDFB"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60E067"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7C44F"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r>
              <w:rPr>
                <w:rFonts w:ascii="Times New Roman" w:eastAsia="Times New Roman" w:hAnsi="Times New Roman" w:cs="Times New Roman"/>
                <w:b/>
                <w:color w:val="auto"/>
                <w:sz w:val="24"/>
                <w:szCs w:val="24"/>
                <w:lang w:eastAsia="en-US"/>
              </w:rPr>
              <w:t xml:space="preserve">Ministru kabineta 2013. gada 16. jūlija </w:t>
            </w:r>
            <w:r>
              <w:rPr>
                <w:rFonts w:ascii="Times New Roman" w:hAnsi="Times New Roman" w:cs="Times New Roman"/>
                <w:b/>
                <w:color w:val="auto"/>
                <w:sz w:val="24"/>
                <w:lang w:eastAsia="en-US"/>
              </w:rPr>
              <w:t>noteikumi</w:t>
            </w:r>
            <w:r>
              <w:rPr>
                <w:rFonts w:ascii="Times New Roman" w:eastAsia="Times New Roman" w:hAnsi="Times New Roman" w:cs="Times New Roman"/>
                <w:b/>
                <w:color w:val="auto"/>
                <w:sz w:val="24"/>
                <w:szCs w:val="24"/>
                <w:lang w:eastAsia="en-US"/>
              </w:rPr>
              <w:t xml:space="preserve"> Nr. 402 "Noteikumi par plānošanas reģionu teritorijas attīstības plānošanas dokumentiem"</w:t>
            </w:r>
          </w:p>
        </w:tc>
      </w:tr>
      <w:tr w:rsidR="005E453F" w14:paraId="59EB65BC" w14:textId="77777777" w:rsidTr="002B3453">
        <w:tc>
          <w:tcPr>
            <w:tcW w:w="1576" w:type="dxa"/>
            <w:tcBorders>
              <w:top w:val="single" w:sz="4" w:space="0" w:color="auto"/>
              <w:left w:val="single" w:sz="4" w:space="0" w:color="auto"/>
              <w:bottom w:val="single" w:sz="4" w:space="0" w:color="auto"/>
              <w:right w:val="single" w:sz="4" w:space="0" w:color="auto"/>
            </w:tcBorders>
          </w:tcPr>
          <w:p w14:paraId="59865BF1"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144DD52"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16. punkts</w:t>
            </w:r>
          </w:p>
        </w:tc>
      </w:tr>
      <w:tr w:rsidR="005E453F" w14:paraId="69EA5017" w14:textId="77777777" w:rsidTr="002B3453">
        <w:tc>
          <w:tcPr>
            <w:tcW w:w="1576" w:type="dxa"/>
            <w:tcBorders>
              <w:top w:val="single" w:sz="4" w:space="0" w:color="auto"/>
              <w:left w:val="single" w:sz="4" w:space="0" w:color="auto"/>
              <w:bottom w:val="single" w:sz="4" w:space="0" w:color="auto"/>
              <w:right w:val="single" w:sz="4" w:space="0" w:color="auto"/>
            </w:tcBorders>
          </w:tcPr>
          <w:p w14:paraId="2197F7DD"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4EB0A658"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20. punkts</w:t>
            </w:r>
          </w:p>
        </w:tc>
      </w:tr>
      <w:tr w:rsidR="005E453F" w14:paraId="3C4365C2" w14:textId="77777777" w:rsidTr="002B3453">
        <w:tc>
          <w:tcPr>
            <w:tcW w:w="1576" w:type="dxa"/>
            <w:tcBorders>
              <w:top w:val="single" w:sz="4" w:space="0" w:color="auto"/>
              <w:left w:val="single" w:sz="4" w:space="0" w:color="auto"/>
              <w:bottom w:val="single" w:sz="4" w:space="0" w:color="auto"/>
              <w:right w:val="single" w:sz="4" w:space="0" w:color="auto"/>
            </w:tcBorders>
          </w:tcPr>
          <w:p w14:paraId="25AB820B"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31C3B6AA"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24. punkts</w:t>
            </w:r>
          </w:p>
        </w:tc>
      </w:tr>
      <w:tr w:rsidR="005E453F" w14:paraId="783F7B8D"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DAC97"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585848" w14:textId="77777777" w:rsidR="005E453F" w:rsidRPr="0002719B" w:rsidRDefault="005E453F">
            <w:pPr>
              <w:pStyle w:val="Body"/>
              <w:tabs>
                <w:tab w:val="left" w:pos="6521"/>
              </w:tabs>
              <w:spacing w:after="0" w:line="240" w:lineRule="auto"/>
              <w:rPr>
                <w:rFonts w:ascii="Times New Roman" w:eastAsia="Times New Roman" w:hAnsi="Times New Roman" w:cs="Times New Roman"/>
                <w:color w:val="auto"/>
                <w:sz w:val="24"/>
                <w:szCs w:val="24"/>
                <w:highlight w:val="lightGray"/>
                <w:lang w:eastAsia="en-US"/>
              </w:rPr>
            </w:pPr>
            <w:r w:rsidRPr="0002719B">
              <w:rPr>
                <w:rFonts w:ascii="Times New Roman" w:hAnsi="Times New Roman" w:cs="Times New Roman"/>
                <w:b/>
                <w:sz w:val="24"/>
                <w:szCs w:val="24"/>
                <w:highlight w:val="lightGray"/>
                <w:shd w:val="clear" w:color="auto" w:fill="FFFFFF"/>
                <w:lang w:eastAsia="en-US"/>
              </w:rPr>
              <w:t>Likums "Par ietekmes uz vidi novērtējumu"</w:t>
            </w:r>
          </w:p>
        </w:tc>
      </w:tr>
      <w:tr w:rsidR="005E453F" w14:paraId="73A0A5CD" w14:textId="77777777" w:rsidTr="002B3453">
        <w:tc>
          <w:tcPr>
            <w:tcW w:w="1576" w:type="dxa"/>
            <w:tcBorders>
              <w:top w:val="single" w:sz="4" w:space="0" w:color="auto"/>
              <w:left w:val="single" w:sz="4" w:space="0" w:color="auto"/>
              <w:bottom w:val="single" w:sz="4" w:space="0" w:color="auto"/>
              <w:right w:val="single" w:sz="4" w:space="0" w:color="auto"/>
            </w:tcBorders>
          </w:tcPr>
          <w:p w14:paraId="16892D27"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0D26CB2"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bCs/>
                <w:sz w:val="24"/>
                <w:szCs w:val="24"/>
                <w:shd w:val="clear" w:color="auto" w:fill="FFFFFF"/>
                <w:lang w:eastAsia="en-US"/>
              </w:rPr>
              <w:t>6.</w:t>
            </w:r>
            <w:r>
              <w:rPr>
                <w:rFonts w:ascii="Times New Roman" w:hAnsi="Times New Roman" w:cs="Times New Roman"/>
                <w:bCs/>
                <w:sz w:val="24"/>
                <w:szCs w:val="24"/>
                <w:shd w:val="clear" w:color="auto" w:fill="FFFFFF"/>
                <w:vertAlign w:val="superscript"/>
                <w:lang w:eastAsia="en-US"/>
              </w:rPr>
              <w:t>1</w:t>
            </w:r>
            <w:r>
              <w:rPr>
                <w:rFonts w:ascii="Times New Roman" w:hAnsi="Times New Roman" w:cs="Times New Roman"/>
                <w:bCs/>
                <w:sz w:val="24"/>
                <w:szCs w:val="24"/>
                <w:shd w:val="clear" w:color="auto" w:fill="FFFFFF"/>
                <w:lang w:eastAsia="en-US"/>
              </w:rPr>
              <w:t> pants</w:t>
            </w:r>
          </w:p>
        </w:tc>
      </w:tr>
      <w:tr w:rsidR="005E453F" w14:paraId="1D6FB268" w14:textId="77777777" w:rsidTr="002B3453">
        <w:tc>
          <w:tcPr>
            <w:tcW w:w="1576" w:type="dxa"/>
            <w:tcBorders>
              <w:top w:val="single" w:sz="4" w:space="0" w:color="auto"/>
              <w:left w:val="single" w:sz="4" w:space="0" w:color="auto"/>
              <w:bottom w:val="single" w:sz="4" w:space="0" w:color="auto"/>
              <w:right w:val="single" w:sz="4" w:space="0" w:color="auto"/>
            </w:tcBorders>
          </w:tcPr>
          <w:p w14:paraId="3C2C62B8"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768D151B"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14. panta otrā daļa</w:t>
            </w:r>
          </w:p>
        </w:tc>
      </w:tr>
      <w:tr w:rsidR="005E453F" w14:paraId="41BBED26" w14:textId="77777777" w:rsidTr="002B3453">
        <w:tc>
          <w:tcPr>
            <w:tcW w:w="1576" w:type="dxa"/>
            <w:tcBorders>
              <w:top w:val="single" w:sz="4" w:space="0" w:color="auto"/>
              <w:left w:val="single" w:sz="4" w:space="0" w:color="auto"/>
              <w:bottom w:val="single" w:sz="4" w:space="0" w:color="auto"/>
              <w:right w:val="single" w:sz="4" w:space="0" w:color="auto"/>
            </w:tcBorders>
          </w:tcPr>
          <w:p w14:paraId="179315F6"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0D4C433B"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20.</w:t>
            </w:r>
            <w:r>
              <w:rPr>
                <w:rFonts w:ascii="Times New Roman" w:hAnsi="Times New Roman" w:cs="Times New Roman"/>
                <w:sz w:val="24"/>
                <w:szCs w:val="24"/>
                <w:shd w:val="clear" w:color="auto" w:fill="FFFFFF"/>
                <w:vertAlign w:val="superscript"/>
                <w:lang w:eastAsia="en-US"/>
              </w:rPr>
              <w:t>1</w:t>
            </w:r>
            <w:r>
              <w:rPr>
                <w:rFonts w:ascii="Times New Roman" w:hAnsi="Times New Roman" w:cs="Times New Roman"/>
                <w:sz w:val="24"/>
                <w:szCs w:val="24"/>
                <w:shd w:val="clear" w:color="auto" w:fill="FFFFFF"/>
                <w:lang w:eastAsia="en-US"/>
              </w:rPr>
              <w:t xml:space="preserve"> pants</w:t>
            </w:r>
          </w:p>
        </w:tc>
      </w:tr>
      <w:tr w:rsidR="005E453F" w14:paraId="7518AB90"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998802"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AFD6A"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r>
              <w:rPr>
                <w:rFonts w:ascii="Times New Roman" w:eastAsia="Times New Roman" w:hAnsi="Times New Roman" w:cs="Times New Roman"/>
                <w:b/>
                <w:color w:val="auto"/>
                <w:sz w:val="24"/>
                <w:szCs w:val="24"/>
                <w:lang w:eastAsia="en-US"/>
              </w:rPr>
              <w:t>Imigrācijas likums</w:t>
            </w:r>
          </w:p>
        </w:tc>
      </w:tr>
      <w:tr w:rsidR="005E453F" w14:paraId="66F1DF09" w14:textId="77777777" w:rsidTr="002B3453">
        <w:tc>
          <w:tcPr>
            <w:tcW w:w="1576" w:type="dxa"/>
            <w:tcBorders>
              <w:top w:val="single" w:sz="4" w:space="0" w:color="auto"/>
              <w:left w:val="single" w:sz="4" w:space="0" w:color="auto"/>
              <w:bottom w:val="single" w:sz="4" w:space="0" w:color="auto"/>
              <w:right w:val="single" w:sz="4" w:space="0" w:color="auto"/>
            </w:tcBorders>
          </w:tcPr>
          <w:p w14:paraId="10D2AF4B"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37C69C0"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15. pants</w:t>
            </w:r>
          </w:p>
        </w:tc>
      </w:tr>
      <w:tr w:rsidR="005E453F" w14:paraId="632BA220" w14:textId="77777777" w:rsidTr="002B3453">
        <w:tc>
          <w:tcPr>
            <w:tcW w:w="1576" w:type="dxa"/>
            <w:tcBorders>
              <w:top w:val="single" w:sz="4" w:space="0" w:color="auto"/>
              <w:left w:val="single" w:sz="4" w:space="0" w:color="auto"/>
              <w:bottom w:val="single" w:sz="4" w:space="0" w:color="auto"/>
              <w:right w:val="single" w:sz="4" w:space="0" w:color="auto"/>
            </w:tcBorders>
          </w:tcPr>
          <w:p w14:paraId="5085440C"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68C65D6"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33. pants</w:t>
            </w:r>
          </w:p>
        </w:tc>
      </w:tr>
      <w:tr w:rsidR="005E453F" w14:paraId="5739E184" w14:textId="77777777" w:rsidTr="002B3453">
        <w:tc>
          <w:tcPr>
            <w:tcW w:w="1576" w:type="dxa"/>
            <w:tcBorders>
              <w:top w:val="single" w:sz="4" w:space="0" w:color="auto"/>
              <w:left w:val="single" w:sz="4" w:space="0" w:color="auto"/>
              <w:bottom w:val="single" w:sz="4" w:space="0" w:color="auto"/>
              <w:right w:val="single" w:sz="4" w:space="0" w:color="auto"/>
            </w:tcBorders>
          </w:tcPr>
          <w:p w14:paraId="7739C1A8"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02321AC6"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38. pants</w:t>
            </w:r>
          </w:p>
        </w:tc>
      </w:tr>
      <w:tr w:rsidR="005E453F" w14:paraId="77296685"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53318"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8EC506"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r w:rsidRPr="0002719B">
              <w:rPr>
                <w:rFonts w:ascii="Times New Roman" w:hAnsi="Times New Roman" w:cs="Times New Roman"/>
                <w:b/>
                <w:sz w:val="24"/>
                <w:szCs w:val="24"/>
                <w:highlight w:val="lightGray"/>
                <w:shd w:val="clear" w:color="auto" w:fill="FFFFFF"/>
                <w:lang w:eastAsia="en-US"/>
              </w:rPr>
              <w:t>Ministru kabineta 2010. gada 21. jūnija noteikumi Nr. 564 "Uzturēšanās atļauju noteikumi"</w:t>
            </w:r>
          </w:p>
        </w:tc>
      </w:tr>
      <w:tr w:rsidR="005E453F" w14:paraId="26F782C4" w14:textId="77777777" w:rsidTr="002B3453">
        <w:tc>
          <w:tcPr>
            <w:tcW w:w="1576" w:type="dxa"/>
            <w:tcBorders>
              <w:top w:val="single" w:sz="4" w:space="0" w:color="auto"/>
              <w:left w:val="single" w:sz="4" w:space="0" w:color="auto"/>
              <w:bottom w:val="single" w:sz="4" w:space="0" w:color="auto"/>
              <w:right w:val="single" w:sz="4" w:space="0" w:color="auto"/>
            </w:tcBorders>
          </w:tcPr>
          <w:p w14:paraId="433A161A"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2C1917F"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16.</w:t>
            </w:r>
            <w:r>
              <w:rPr>
                <w:rFonts w:ascii="Times New Roman" w:hAnsi="Times New Roman" w:cs="Times New Roman"/>
                <w:sz w:val="24"/>
                <w:szCs w:val="24"/>
                <w:shd w:val="clear" w:color="auto" w:fill="FFFFFF"/>
                <w:vertAlign w:val="superscript"/>
                <w:lang w:eastAsia="en-US"/>
              </w:rPr>
              <w:t xml:space="preserve">1 </w:t>
            </w:r>
            <w:r>
              <w:rPr>
                <w:rFonts w:ascii="Times New Roman" w:hAnsi="Times New Roman" w:cs="Times New Roman"/>
                <w:sz w:val="24"/>
                <w:szCs w:val="24"/>
                <w:shd w:val="clear" w:color="auto" w:fill="FFFFFF"/>
                <w:lang w:eastAsia="en-US"/>
              </w:rPr>
              <w:t>punkts</w:t>
            </w:r>
          </w:p>
        </w:tc>
      </w:tr>
      <w:tr w:rsidR="005E453F" w14:paraId="772D456E" w14:textId="77777777" w:rsidTr="002B3453">
        <w:tc>
          <w:tcPr>
            <w:tcW w:w="1576" w:type="dxa"/>
            <w:tcBorders>
              <w:top w:val="single" w:sz="4" w:space="0" w:color="auto"/>
              <w:left w:val="single" w:sz="4" w:space="0" w:color="auto"/>
              <w:bottom w:val="single" w:sz="4" w:space="0" w:color="auto"/>
              <w:right w:val="single" w:sz="4" w:space="0" w:color="auto"/>
            </w:tcBorders>
          </w:tcPr>
          <w:p w14:paraId="7F49C33E"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0A72F4FD"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24. punkts</w:t>
            </w:r>
          </w:p>
        </w:tc>
      </w:tr>
      <w:tr w:rsidR="005E453F" w14:paraId="66E20F0B" w14:textId="77777777" w:rsidTr="002B3453">
        <w:tc>
          <w:tcPr>
            <w:tcW w:w="1576" w:type="dxa"/>
            <w:tcBorders>
              <w:top w:val="single" w:sz="4" w:space="0" w:color="auto"/>
              <w:left w:val="single" w:sz="4" w:space="0" w:color="auto"/>
              <w:bottom w:val="single" w:sz="4" w:space="0" w:color="auto"/>
              <w:right w:val="single" w:sz="4" w:space="0" w:color="auto"/>
            </w:tcBorders>
          </w:tcPr>
          <w:p w14:paraId="23F0B063"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4E81DC02"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95. punkts</w:t>
            </w:r>
          </w:p>
        </w:tc>
      </w:tr>
      <w:tr w:rsidR="005E453F" w14:paraId="759926E6"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A9AE1"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4BBCDB"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r w:rsidRPr="0002719B">
              <w:rPr>
                <w:rFonts w:ascii="Times New Roman" w:hAnsi="Times New Roman" w:cs="Times New Roman"/>
                <w:b/>
                <w:sz w:val="24"/>
                <w:szCs w:val="24"/>
                <w:highlight w:val="lightGray"/>
                <w:shd w:val="clear" w:color="auto" w:fill="FFFFFF"/>
                <w:lang w:eastAsia="en-US"/>
              </w:rPr>
              <w:t>Enerģētikas likums</w:t>
            </w:r>
          </w:p>
        </w:tc>
      </w:tr>
      <w:tr w:rsidR="005E453F" w14:paraId="6DCBAAE8" w14:textId="77777777" w:rsidTr="002B3453">
        <w:tc>
          <w:tcPr>
            <w:tcW w:w="1576" w:type="dxa"/>
            <w:tcBorders>
              <w:top w:val="single" w:sz="4" w:space="0" w:color="auto"/>
              <w:left w:val="single" w:sz="4" w:space="0" w:color="auto"/>
              <w:bottom w:val="single" w:sz="4" w:space="0" w:color="auto"/>
              <w:right w:val="single" w:sz="4" w:space="0" w:color="auto"/>
            </w:tcBorders>
          </w:tcPr>
          <w:p w14:paraId="002C6F12"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47143896" w14:textId="77777777" w:rsidR="005E453F" w:rsidRDefault="005E453F">
            <w:pPr>
              <w:pStyle w:val="Body"/>
              <w:tabs>
                <w:tab w:val="left" w:pos="6521"/>
              </w:tabs>
              <w:spacing w:after="0" w:line="240" w:lineRule="auto"/>
              <w:rPr>
                <w:rFonts w:ascii="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42.</w:t>
            </w:r>
            <w:r>
              <w:rPr>
                <w:rFonts w:ascii="Times New Roman" w:hAnsi="Times New Roman" w:cs="Times New Roman"/>
                <w:sz w:val="24"/>
                <w:szCs w:val="24"/>
                <w:shd w:val="clear" w:color="auto" w:fill="FFFFFF"/>
                <w:vertAlign w:val="superscript"/>
                <w:lang w:eastAsia="en-US"/>
              </w:rPr>
              <w:t xml:space="preserve">2 </w:t>
            </w:r>
            <w:r>
              <w:rPr>
                <w:rFonts w:ascii="Times New Roman" w:hAnsi="Times New Roman" w:cs="Times New Roman"/>
                <w:sz w:val="24"/>
                <w:szCs w:val="24"/>
                <w:shd w:val="clear" w:color="auto" w:fill="FFFFFF"/>
                <w:lang w:eastAsia="en-US"/>
              </w:rPr>
              <w:t>panta trešā daļa</w:t>
            </w:r>
          </w:p>
        </w:tc>
      </w:tr>
      <w:tr w:rsidR="005E453F" w14:paraId="6131ED47"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C28EB"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2AC0C3"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sidRPr="0002719B">
              <w:rPr>
                <w:rFonts w:ascii="Times New Roman" w:hAnsi="Times New Roman" w:cs="Times New Roman"/>
                <w:b/>
                <w:sz w:val="24"/>
                <w:szCs w:val="24"/>
                <w:highlight w:val="lightGray"/>
                <w:shd w:val="clear" w:color="auto" w:fill="FFFFFF"/>
                <w:lang w:eastAsia="en-US"/>
              </w:rPr>
              <w:t>Elektroenerģijas tirgus likums</w:t>
            </w:r>
          </w:p>
        </w:tc>
      </w:tr>
      <w:tr w:rsidR="005E453F" w14:paraId="658854C3" w14:textId="77777777" w:rsidTr="002B3453">
        <w:tc>
          <w:tcPr>
            <w:tcW w:w="1576" w:type="dxa"/>
            <w:tcBorders>
              <w:top w:val="single" w:sz="4" w:space="0" w:color="auto"/>
              <w:left w:val="single" w:sz="4" w:space="0" w:color="auto"/>
              <w:bottom w:val="single" w:sz="4" w:space="0" w:color="auto"/>
              <w:right w:val="single" w:sz="4" w:space="0" w:color="auto"/>
            </w:tcBorders>
          </w:tcPr>
          <w:p w14:paraId="314B9223"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6FFA046A"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26. panta trešā daļa</w:t>
            </w:r>
          </w:p>
        </w:tc>
      </w:tr>
      <w:tr w:rsidR="005E453F" w14:paraId="6E1D61C5" w14:textId="77777777" w:rsidTr="002B3453">
        <w:tc>
          <w:tcPr>
            <w:tcW w:w="1576" w:type="dxa"/>
            <w:tcBorders>
              <w:top w:val="single" w:sz="4" w:space="0" w:color="auto"/>
              <w:left w:val="single" w:sz="4" w:space="0" w:color="auto"/>
              <w:bottom w:val="single" w:sz="4" w:space="0" w:color="auto"/>
              <w:right w:val="single" w:sz="4" w:space="0" w:color="auto"/>
            </w:tcBorders>
          </w:tcPr>
          <w:p w14:paraId="0A1FF8E5"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428B1E7C"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26.</w:t>
            </w:r>
            <w:r>
              <w:rPr>
                <w:rFonts w:ascii="Times New Roman" w:hAnsi="Times New Roman" w:cs="Times New Roman"/>
                <w:sz w:val="24"/>
                <w:szCs w:val="24"/>
                <w:shd w:val="clear" w:color="auto" w:fill="FFFFFF"/>
                <w:vertAlign w:val="superscript"/>
                <w:lang w:eastAsia="en-US"/>
              </w:rPr>
              <w:t xml:space="preserve">1 </w:t>
            </w:r>
            <w:r>
              <w:rPr>
                <w:rFonts w:ascii="Times New Roman" w:hAnsi="Times New Roman" w:cs="Times New Roman"/>
                <w:sz w:val="24"/>
                <w:szCs w:val="24"/>
                <w:shd w:val="clear" w:color="auto" w:fill="FFFFFF"/>
                <w:lang w:eastAsia="en-US"/>
              </w:rPr>
              <w:t>panta sestā daļa</w:t>
            </w:r>
          </w:p>
        </w:tc>
      </w:tr>
      <w:tr w:rsidR="005E453F" w14:paraId="3975DEBA"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1AD5F"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3EF73" w14:textId="77777777" w:rsidR="005E453F" w:rsidRPr="0002719B" w:rsidRDefault="005E453F">
            <w:pPr>
              <w:pStyle w:val="Body"/>
              <w:tabs>
                <w:tab w:val="left" w:pos="6521"/>
              </w:tabs>
              <w:spacing w:after="0" w:line="240" w:lineRule="auto"/>
              <w:rPr>
                <w:rFonts w:ascii="Times New Roman" w:hAnsi="Times New Roman" w:cs="Times New Roman"/>
                <w:b/>
                <w:color w:val="auto"/>
                <w:sz w:val="24"/>
                <w:szCs w:val="24"/>
                <w:lang w:eastAsia="en-US"/>
              </w:rPr>
            </w:pPr>
            <w:r w:rsidRPr="0002719B">
              <w:rPr>
                <w:rFonts w:ascii="Times New Roman" w:hAnsi="Times New Roman" w:cs="Times New Roman"/>
                <w:b/>
                <w:color w:val="auto"/>
                <w:sz w:val="24"/>
                <w:szCs w:val="24"/>
                <w:lang w:eastAsia="en-US"/>
              </w:rPr>
              <w:t xml:space="preserve">Ministru kabineta 2012. gada 10. aprīļa noteikumi Nr. 263 "Kadastra objekta reģistrācijas un kadastra datu aktualizācijas </w:t>
            </w:r>
            <w:r w:rsidRPr="0002719B">
              <w:rPr>
                <w:rFonts w:ascii="Times New Roman" w:hAnsi="Times New Roman" w:cs="Times New Roman"/>
                <w:b/>
                <w:color w:val="auto"/>
                <w:sz w:val="24"/>
                <w:szCs w:val="24"/>
                <w:highlight w:val="lightGray"/>
                <w:lang w:eastAsia="en-US"/>
              </w:rPr>
              <w:t>noteikumi</w:t>
            </w:r>
            <w:r w:rsidRPr="0002719B">
              <w:rPr>
                <w:rFonts w:ascii="Times New Roman" w:hAnsi="Times New Roman" w:cs="Times New Roman"/>
                <w:b/>
                <w:sz w:val="24"/>
                <w:szCs w:val="24"/>
                <w:highlight w:val="lightGray"/>
                <w:shd w:val="clear" w:color="auto" w:fill="FFFFFF"/>
                <w:lang w:eastAsia="en-US"/>
              </w:rPr>
              <w:t>"</w:t>
            </w:r>
          </w:p>
        </w:tc>
      </w:tr>
      <w:tr w:rsidR="005E453F" w14:paraId="0216DC00" w14:textId="77777777" w:rsidTr="002B3453">
        <w:tc>
          <w:tcPr>
            <w:tcW w:w="1576" w:type="dxa"/>
            <w:tcBorders>
              <w:top w:val="single" w:sz="4" w:space="0" w:color="auto"/>
              <w:left w:val="single" w:sz="4" w:space="0" w:color="auto"/>
              <w:bottom w:val="single" w:sz="4" w:space="0" w:color="auto"/>
              <w:right w:val="single" w:sz="4" w:space="0" w:color="auto"/>
            </w:tcBorders>
          </w:tcPr>
          <w:p w14:paraId="3A6C2CB1"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47B83D5C"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7. punkts</w:t>
            </w:r>
          </w:p>
        </w:tc>
      </w:tr>
      <w:tr w:rsidR="005E453F" w14:paraId="6406727E" w14:textId="77777777" w:rsidTr="002B3453">
        <w:tc>
          <w:tcPr>
            <w:tcW w:w="1576" w:type="dxa"/>
            <w:tcBorders>
              <w:top w:val="single" w:sz="4" w:space="0" w:color="auto"/>
              <w:left w:val="single" w:sz="4" w:space="0" w:color="auto"/>
              <w:bottom w:val="single" w:sz="4" w:space="0" w:color="auto"/>
              <w:right w:val="single" w:sz="4" w:space="0" w:color="auto"/>
            </w:tcBorders>
          </w:tcPr>
          <w:p w14:paraId="5FE55211"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79484185"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9. punkts</w:t>
            </w:r>
          </w:p>
        </w:tc>
      </w:tr>
      <w:tr w:rsidR="005E453F" w14:paraId="42A2A35D"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D5DC6" w14:textId="77777777" w:rsidR="005E453F" w:rsidRDefault="005E453F">
            <w:pPr>
              <w:pStyle w:val="Body"/>
              <w:tabs>
                <w:tab w:val="left" w:pos="6521"/>
              </w:tabs>
              <w:spacing w:after="0" w:line="240" w:lineRule="auto"/>
              <w:rPr>
                <w:rFonts w:ascii="Times New Roman" w:eastAsia="Times New Roman" w:hAnsi="Times New Roman" w:cs="Times New Roman"/>
                <w:b/>
                <w:bCs/>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901B1" w14:textId="77777777" w:rsidR="005E453F" w:rsidRDefault="005E453F">
            <w:pPr>
              <w:pStyle w:val="Body"/>
              <w:tabs>
                <w:tab w:val="left" w:pos="6521"/>
              </w:tabs>
              <w:spacing w:after="0" w:line="240" w:lineRule="auto"/>
              <w:rPr>
                <w:rFonts w:ascii="Times New Roman" w:hAnsi="Times New Roman" w:cs="Times New Roman"/>
                <w:b/>
                <w:color w:val="auto"/>
                <w:sz w:val="24"/>
                <w:szCs w:val="24"/>
                <w:shd w:val="clear" w:color="auto" w:fill="FFFFFF"/>
                <w:lang w:eastAsia="en-US"/>
              </w:rPr>
            </w:pPr>
            <w:r w:rsidRPr="0002719B">
              <w:rPr>
                <w:rFonts w:ascii="Times New Roman" w:hAnsi="Times New Roman" w:cs="Times New Roman"/>
                <w:b/>
                <w:sz w:val="24"/>
                <w:szCs w:val="24"/>
                <w:highlight w:val="lightGray"/>
                <w:shd w:val="clear" w:color="auto" w:fill="FFFFFF"/>
                <w:lang w:eastAsia="en-US"/>
              </w:rPr>
              <w:t>Ministru kabineta 2012. gada 10. janvāra noteikumi Nr. 48 "Būvju kadastrālās uzmērīšanas noteikumi"</w:t>
            </w:r>
          </w:p>
        </w:tc>
      </w:tr>
      <w:tr w:rsidR="005E453F" w14:paraId="6D3F47A0" w14:textId="77777777" w:rsidTr="002B3453">
        <w:tc>
          <w:tcPr>
            <w:tcW w:w="1576" w:type="dxa"/>
            <w:tcBorders>
              <w:top w:val="single" w:sz="4" w:space="0" w:color="auto"/>
              <w:left w:val="single" w:sz="4" w:space="0" w:color="auto"/>
              <w:bottom w:val="single" w:sz="4" w:space="0" w:color="auto"/>
              <w:right w:val="single" w:sz="4" w:space="0" w:color="auto"/>
            </w:tcBorders>
          </w:tcPr>
          <w:p w14:paraId="655D4994"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707C57C0"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9. punkts</w:t>
            </w:r>
          </w:p>
        </w:tc>
      </w:tr>
      <w:tr w:rsidR="005E453F" w14:paraId="68CC2597"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118F6" w14:textId="77777777" w:rsidR="005E453F" w:rsidRPr="0002719B" w:rsidRDefault="005E453F">
            <w:pPr>
              <w:pStyle w:val="Body"/>
              <w:tabs>
                <w:tab w:val="left" w:pos="6521"/>
              </w:tabs>
              <w:spacing w:after="0" w:line="240" w:lineRule="auto"/>
              <w:rPr>
                <w:rFonts w:ascii="Times New Roman" w:eastAsia="Times New Roman" w:hAnsi="Times New Roman" w:cs="Times New Roman"/>
                <w:b/>
                <w:color w:val="auto"/>
                <w:sz w:val="24"/>
                <w:szCs w:val="24"/>
                <w:highlight w:val="lightGray"/>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42E15A" w14:textId="430B003C" w:rsidR="005E453F" w:rsidRPr="0002719B" w:rsidRDefault="005E453F">
            <w:pPr>
              <w:shd w:val="clear" w:color="auto" w:fill="FFFFFF"/>
              <w:spacing w:after="0" w:line="240" w:lineRule="auto"/>
              <w:rPr>
                <w:rFonts w:ascii="Times New Roman" w:eastAsiaTheme="minorHAnsi" w:hAnsi="Times New Roman"/>
                <w:b/>
                <w:sz w:val="24"/>
                <w:szCs w:val="24"/>
                <w:highlight w:val="lightGray"/>
                <w:shd w:val="clear" w:color="auto" w:fill="FFFFFF"/>
              </w:rPr>
            </w:pPr>
            <w:r w:rsidRPr="0002719B">
              <w:rPr>
                <w:rFonts w:ascii="Times New Roman" w:hAnsi="Times New Roman"/>
                <w:b/>
                <w:sz w:val="24"/>
                <w:szCs w:val="24"/>
                <w:highlight w:val="lightGray"/>
                <w:shd w:val="clear" w:color="auto" w:fill="FFFFFF"/>
              </w:rPr>
              <w:t>Ministru kabineta 2006. gada 20. jūnija noteikumi Nr. 496</w:t>
            </w:r>
            <w:r>
              <w:rPr>
                <w:rFonts w:ascii="Times New Roman" w:hAnsi="Times New Roman"/>
                <w:b/>
                <w:sz w:val="24"/>
                <w:szCs w:val="24"/>
                <w:highlight w:val="lightGray"/>
                <w:shd w:val="clear" w:color="auto" w:fill="FFFFFF"/>
              </w:rPr>
              <w:t xml:space="preserve"> </w:t>
            </w:r>
            <w:r w:rsidRPr="0002719B">
              <w:rPr>
                <w:rFonts w:ascii="Times New Roman" w:hAnsi="Times New Roman"/>
                <w:b/>
                <w:sz w:val="24"/>
                <w:szCs w:val="24"/>
                <w:highlight w:val="lightGray"/>
                <w:shd w:val="clear" w:color="auto" w:fill="FFFFFF"/>
              </w:rPr>
              <w:t>"Nekustamā īpašuma lietošanas mērķu klasifikācija un nekustamā</w:t>
            </w:r>
            <w:r>
              <w:rPr>
                <w:rFonts w:ascii="Times New Roman" w:hAnsi="Times New Roman"/>
                <w:b/>
                <w:sz w:val="24"/>
                <w:szCs w:val="24"/>
                <w:highlight w:val="lightGray"/>
                <w:shd w:val="clear" w:color="auto" w:fill="FFFFFF"/>
              </w:rPr>
              <w:t xml:space="preserve"> </w:t>
            </w:r>
            <w:r w:rsidRPr="0002719B">
              <w:rPr>
                <w:rFonts w:ascii="Times New Roman" w:hAnsi="Times New Roman"/>
                <w:b/>
                <w:sz w:val="24"/>
                <w:szCs w:val="24"/>
                <w:highlight w:val="lightGray"/>
                <w:shd w:val="clear" w:color="auto" w:fill="FFFFFF"/>
              </w:rPr>
              <w:t>īpašuma lietošanas mērķu noteikšanas un maiņas kārtība"</w:t>
            </w:r>
          </w:p>
        </w:tc>
      </w:tr>
      <w:tr w:rsidR="005E453F" w14:paraId="722F264A" w14:textId="77777777" w:rsidTr="002B3453">
        <w:tc>
          <w:tcPr>
            <w:tcW w:w="1576" w:type="dxa"/>
            <w:tcBorders>
              <w:top w:val="single" w:sz="4" w:space="0" w:color="auto"/>
              <w:left w:val="single" w:sz="4" w:space="0" w:color="auto"/>
              <w:bottom w:val="single" w:sz="4" w:space="0" w:color="auto"/>
              <w:right w:val="single" w:sz="4" w:space="0" w:color="auto"/>
            </w:tcBorders>
          </w:tcPr>
          <w:p w14:paraId="19242EB4"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8FCB817"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19. punkts</w:t>
            </w:r>
          </w:p>
        </w:tc>
      </w:tr>
      <w:tr w:rsidR="005E453F" w14:paraId="6EF485FE" w14:textId="77777777" w:rsidTr="002B3453">
        <w:tc>
          <w:tcPr>
            <w:tcW w:w="1576" w:type="dxa"/>
            <w:tcBorders>
              <w:top w:val="single" w:sz="4" w:space="0" w:color="auto"/>
              <w:left w:val="single" w:sz="4" w:space="0" w:color="auto"/>
              <w:bottom w:val="single" w:sz="4" w:space="0" w:color="auto"/>
              <w:right w:val="single" w:sz="4" w:space="0" w:color="auto"/>
            </w:tcBorders>
          </w:tcPr>
          <w:p w14:paraId="22555447"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5927738"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24. punkts</w:t>
            </w:r>
          </w:p>
        </w:tc>
      </w:tr>
      <w:tr w:rsidR="005E453F" w14:paraId="4959C410" w14:textId="77777777" w:rsidTr="002B3453">
        <w:tc>
          <w:tcPr>
            <w:tcW w:w="1576" w:type="dxa"/>
            <w:tcBorders>
              <w:top w:val="single" w:sz="4" w:space="0" w:color="auto"/>
              <w:left w:val="single" w:sz="4" w:space="0" w:color="auto"/>
              <w:bottom w:val="single" w:sz="4" w:space="0" w:color="auto"/>
              <w:right w:val="single" w:sz="4" w:space="0" w:color="auto"/>
            </w:tcBorders>
          </w:tcPr>
          <w:p w14:paraId="0E0243C1"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6F592127"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30. punkts</w:t>
            </w:r>
          </w:p>
        </w:tc>
      </w:tr>
      <w:tr w:rsidR="005E453F" w14:paraId="4B113F9E" w14:textId="77777777" w:rsidTr="002B3453">
        <w:tc>
          <w:tcPr>
            <w:tcW w:w="1576" w:type="dxa"/>
            <w:tcBorders>
              <w:top w:val="single" w:sz="4" w:space="0" w:color="auto"/>
              <w:left w:val="single" w:sz="4" w:space="0" w:color="auto"/>
              <w:bottom w:val="single" w:sz="4" w:space="0" w:color="auto"/>
              <w:right w:val="single" w:sz="4" w:space="0" w:color="auto"/>
            </w:tcBorders>
          </w:tcPr>
          <w:p w14:paraId="4DFA5D76"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4B3BAAB8"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 xml:space="preserve">35. punkts </w:t>
            </w:r>
          </w:p>
        </w:tc>
      </w:tr>
      <w:tr w:rsidR="005E453F" w14:paraId="5197AAEB" w14:textId="77777777" w:rsidTr="002B3453">
        <w:tc>
          <w:tcPr>
            <w:tcW w:w="1576" w:type="dxa"/>
            <w:tcBorders>
              <w:top w:val="single" w:sz="4" w:space="0" w:color="auto"/>
              <w:left w:val="single" w:sz="4" w:space="0" w:color="auto"/>
              <w:bottom w:val="single" w:sz="4" w:space="0" w:color="auto"/>
              <w:right w:val="single" w:sz="4" w:space="0" w:color="auto"/>
            </w:tcBorders>
          </w:tcPr>
          <w:p w14:paraId="6F1EB045"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0F83E292"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37. punkts</w:t>
            </w:r>
          </w:p>
        </w:tc>
      </w:tr>
      <w:tr w:rsidR="005E453F" w14:paraId="56F7BA72"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0003B" w14:textId="77777777" w:rsidR="005E453F" w:rsidRDefault="005E453F">
            <w:pPr>
              <w:pStyle w:val="Body"/>
              <w:tabs>
                <w:tab w:val="left" w:pos="6521"/>
              </w:tabs>
              <w:spacing w:after="0" w:line="240" w:lineRule="auto"/>
              <w:rPr>
                <w:rFonts w:ascii="Times New Roman" w:eastAsia="Times New Roman" w:hAnsi="Times New Roman" w:cs="Times New Roman"/>
                <w:b/>
                <w:bCs/>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C2BC2"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sidRPr="0002719B">
              <w:rPr>
                <w:rFonts w:ascii="Times New Roman" w:hAnsi="Times New Roman"/>
                <w:b/>
                <w:sz w:val="24"/>
                <w:szCs w:val="24"/>
                <w:highlight w:val="lightGray"/>
                <w:shd w:val="clear" w:color="auto" w:fill="FFFFFF"/>
              </w:rPr>
              <w:t>Administratīvā procesa likums</w:t>
            </w:r>
          </w:p>
        </w:tc>
      </w:tr>
      <w:tr w:rsidR="005E453F" w14:paraId="281E4BE0" w14:textId="77777777" w:rsidTr="002B3453">
        <w:tc>
          <w:tcPr>
            <w:tcW w:w="1576" w:type="dxa"/>
            <w:tcBorders>
              <w:top w:val="single" w:sz="4" w:space="0" w:color="auto"/>
              <w:left w:val="single" w:sz="4" w:space="0" w:color="auto"/>
              <w:bottom w:val="single" w:sz="4" w:space="0" w:color="auto"/>
              <w:right w:val="single" w:sz="4" w:space="0" w:color="auto"/>
            </w:tcBorders>
          </w:tcPr>
          <w:p w14:paraId="0634DE60"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97CE9B3" w14:textId="77777777" w:rsidR="005E453F" w:rsidRDefault="005E453F">
            <w:pPr>
              <w:shd w:val="clear" w:color="auto" w:fill="FFFFFF"/>
              <w:spacing w:after="0" w:line="240" w:lineRule="auto"/>
              <w:rPr>
                <w:rFonts w:ascii="Times New Roman" w:eastAsiaTheme="minorHAnsi" w:hAnsi="Times New Roman"/>
                <w:b/>
                <w:sz w:val="24"/>
                <w:szCs w:val="24"/>
                <w:shd w:val="clear" w:color="auto" w:fill="FFFFFF"/>
              </w:rPr>
            </w:pPr>
            <w:r>
              <w:rPr>
                <w:rFonts w:ascii="Times New Roman" w:hAnsi="Times New Roman"/>
                <w:sz w:val="24"/>
                <w:szCs w:val="24"/>
                <w:shd w:val="clear" w:color="auto" w:fill="FFFFFF"/>
              </w:rPr>
              <w:t>64. panta otrā daļa</w:t>
            </w:r>
          </w:p>
        </w:tc>
      </w:tr>
      <w:tr w:rsidR="005E453F" w14:paraId="28DB34B7" w14:textId="77777777" w:rsidTr="002B3453">
        <w:trPr>
          <w:trHeight w:val="493"/>
        </w:trPr>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B5C3D"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B4A2ED" w14:textId="77777777" w:rsidR="005E453F" w:rsidRPr="0002719B" w:rsidRDefault="005E453F" w:rsidP="005E453F">
            <w:pPr>
              <w:shd w:val="clear" w:color="auto" w:fill="FFFFFF"/>
              <w:spacing w:after="0" w:line="240" w:lineRule="auto"/>
              <w:ind w:right="-107"/>
              <w:rPr>
                <w:rFonts w:ascii="Times New Roman" w:eastAsiaTheme="minorHAnsi" w:hAnsi="Times New Roman"/>
                <w:b/>
                <w:sz w:val="24"/>
                <w:szCs w:val="24"/>
                <w:highlight w:val="lightGray"/>
                <w:shd w:val="clear" w:color="auto" w:fill="FFFFFF"/>
              </w:rPr>
            </w:pPr>
            <w:r w:rsidRPr="0002719B">
              <w:rPr>
                <w:rFonts w:ascii="Times New Roman" w:hAnsi="Times New Roman"/>
                <w:b/>
                <w:sz w:val="24"/>
                <w:szCs w:val="24"/>
                <w:highlight w:val="lightGray"/>
                <w:shd w:val="clear" w:color="auto" w:fill="FFFFFF"/>
              </w:rPr>
              <w:t>Ministru kabineta 2011. gada 27. decembra noteikumi Nr. 1019 "Zemes kadastrālās uzmērīšanas noteikumi"</w:t>
            </w:r>
          </w:p>
        </w:tc>
      </w:tr>
      <w:tr w:rsidR="005E453F" w14:paraId="33275AB8" w14:textId="77777777" w:rsidTr="002B3453">
        <w:tc>
          <w:tcPr>
            <w:tcW w:w="1576" w:type="dxa"/>
            <w:tcBorders>
              <w:top w:val="single" w:sz="4" w:space="0" w:color="auto"/>
              <w:left w:val="single" w:sz="4" w:space="0" w:color="auto"/>
              <w:bottom w:val="single" w:sz="4" w:space="0" w:color="auto"/>
              <w:right w:val="single" w:sz="4" w:space="0" w:color="auto"/>
            </w:tcBorders>
          </w:tcPr>
          <w:p w14:paraId="4249389A"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287BDF04"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17.</w:t>
            </w:r>
            <w:r>
              <w:rPr>
                <w:rFonts w:ascii="Times New Roman" w:hAnsi="Times New Roman"/>
                <w:sz w:val="24"/>
                <w:szCs w:val="24"/>
                <w:shd w:val="clear" w:color="auto" w:fill="FFFFFF"/>
                <w:vertAlign w:val="superscript"/>
              </w:rPr>
              <w:t xml:space="preserve">2 </w:t>
            </w:r>
            <w:r>
              <w:rPr>
                <w:rFonts w:ascii="Times New Roman" w:hAnsi="Times New Roman"/>
                <w:sz w:val="24"/>
                <w:szCs w:val="24"/>
                <w:shd w:val="clear" w:color="auto" w:fill="FFFFFF"/>
              </w:rPr>
              <w:t>punkts</w:t>
            </w:r>
          </w:p>
        </w:tc>
      </w:tr>
      <w:tr w:rsidR="005E453F" w14:paraId="707AD872" w14:textId="77777777" w:rsidTr="002B3453">
        <w:tc>
          <w:tcPr>
            <w:tcW w:w="1576" w:type="dxa"/>
            <w:tcBorders>
              <w:top w:val="single" w:sz="4" w:space="0" w:color="auto"/>
              <w:left w:val="single" w:sz="4" w:space="0" w:color="auto"/>
              <w:bottom w:val="single" w:sz="4" w:space="0" w:color="auto"/>
              <w:right w:val="single" w:sz="4" w:space="0" w:color="auto"/>
            </w:tcBorders>
          </w:tcPr>
          <w:p w14:paraId="2FA25187"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5E294FF"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17.</w:t>
            </w:r>
            <w:r>
              <w:rPr>
                <w:rFonts w:ascii="Times New Roman" w:hAnsi="Times New Roman"/>
                <w:sz w:val="24"/>
                <w:szCs w:val="24"/>
                <w:shd w:val="clear" w:color="auto" w:fill="FFFFFF"/>
                <w:vertAlign w:val="superscript"/>
              </w:rPr>
              <w:t>3 </w:t>
            </w:r>
            <w:r>
              <w:rPr>
                <w:rFonts w:ascii="Times New Roman" w:hAnsi="Times New Roman"/>
                <w:sz w:val="24"/>
                <w:szCs w:val="24"/>
                <w:shd w:val="clear" w:color="auto" w:fill="FFFFFF"/>
              </w:rPr>
              <w:t>2. apakšpunkts</w:t>
            </w:r>
          </w:p>
        </w:tc>
      </w:tr>
      <w:tr w:rsidR="005E453F" w14:paraId="05F02C9B" w14:textId="77777777" w:rsidTr="002B3453">
        <w:tc>
          <w:tcPr>
            <w:tcW w:w="1576" w:type="dxa"/>
            <w:tcBorders>
              <w:top w:val="single" w:sz="4" w:space="0" w:color="auto"/>
              <w:left w:val="single" w:sz="4" w:space="0" w:color="auto"/>
              <w:bottom w:val="single" w:sz="4" w:space="0" w:color="auto"/>
              <w:right w:val="single" w:sz="4" w:space="0" w:color="auto"/>
            </w:tcBorders>
          </w:tcPr>
          <w:p w14:paraId="07E2C9E0"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2BD5EF2"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72. punkts</w:t>
            </w:r>
          </w:p>
        </w:tc>
      </w:tr>
      <w:tr w:rsidR="005E453F" w14:paraId="11C387B8" w14:textId="77777777" w:rsidTr="002B3453">
        <w:tc>
          <w:tcPr>
            <w:tcW w:w="1576" w:type="dxa"/>
            <w:tcBorders>
              <w:top w:val="single" w:sz="4" w:space="0" w:color="auto"/>
              <w:left w:val="single" w:sz="4" w:space="0" w:color="auto"/>
              <w:bottom w:val="single" w:sz="4" w:space="0" w:color="auto"/>
              <w:right w:val="single" w:sz="4" w:space="0" w:color="auto"/>
            </w:tcBorders>
          </w:tcPr>
          <w:p w14:paraId="7071E2E4"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8806C32"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74. punkts</w:t>
            </w:r>
          </w:p>
        </w:tc>
      </w:tr>
      <w:tr w:rsidR="005E453F" w14:paraId="668F865D" w14:textId="77777777" w:rsidTr="002B3453">
        <w:tc>
          <w:tcPr>
            <w:tcW w:w="1576" w:type="dxa"/>
            <w:tcBorders>
              <w:top w:val="single" w:sz="4" w:space="0" w:color="auto"/>
              <w:left w:val="single" w:sz="4" w:space="0" w:color="auto"/>
              <w:bottom w:val="single" w:sz="4" w:space="0" w:color="auto"/>
              <w:right w:val="single" w:sz="4" w:space="0" w:color="auto"/>
            </w:tcBorders>
          </w:tcPr>
          <w:p w14:paraId="74EFDB89"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794BA896"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75. punkts</w:t>
            </w:r>
          </w:p>
        </w:tc>
      </w:tr>
      <w:tr w:rsidR="005E453F" w14:paraId="27673304" w14:textId="77777777" w:rsidTr="002B3453">
        <w:tc>
          <w:tcPr>
            <w:tcW w:w="1576" w:type="dxa"/>
            <w:tcBorders>
              <w:top w:val="single" w:sz="4" w:space="0" w:color="auto"/>
              <w:left w:val="single" w:sz="4" w:space="0" w:color="auto"/>
              <w:bottom w:val="single" w:sz="4" w:space="0" w:color="auto"/>
              <w:right w:val="single" w:sz="4" w:space="0" w:color="auto"/>
            </w:tcBorders>
          </w:tcPr>
          <w:p w14:paraId="3652EF7C"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6847D946"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85. punkts</w:t>
            </w:r>
          </w:p>
        </w:tc>
      </w:tr>
      <w:tr w:rsidR="005E453F" w14:paraId="177A3333" w14:textId="77777777" w:rsidTr="002B3453">
        <w:tc>
          <w:tcPr>
            <w:tcW w:w="1576" w:type="dxa"/>
            <w:tcBorders>
              <w:top w:val="single" w:sz="4" w:space="0" w:color="auto"/>
              <w:left w:val="single" w:sz="4" w:space="0" w:color="auto"/>
              <w:bottom w:val="single" w:sz="4" w:space="0" w:color="auto"/>
              <w:right w:val="single" w:sz="4" w:space="0" w:color="auto"/>
            </w:tcBorders>
          </w:tcPr>
          <w:p w14:paraId="4FF7B03C"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6C17A36"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87. punkts</w:t>
            </w:r>
          </w:p>
        </w:tc>
      </w:tr>
      <w:tr w:rsidR="005E453F" w14:paraId="1A02F8E3" w14:textId="77777777" w:rsidTr="002B3453">
        <w:tc>
          <w:tcPr>
            <w:tcW w:w="1576" w:type="dxa"/>
            <w:tcBorders>
              <w:top w:val="single" w:sz="4" w:space="0" w:color="auto"/>
              <w:left w:val="single" w:sz="4" w:space="0" w:color="auto"/>
              <w:bottom w:val="single" w:sz="4" w:space="0" w:color="auto"/>
              <w:right w:val="single" w:sz="4" w:space="0" w:color="auto"/>
            </w:tcBorders>
          </w:tcPr>
          <w:p w14:paraId="27505F6A"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2C3C2277"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88. punkts</w:t>
            </w:r>
          </w:p>
        </w:tc>
      </w:tr>
      <w:tr w:rsidR="005E453F" w14:paraId="40C4CD3B" w14:textId="77777777" w:rsidTr="002B3453">
        <w:tc>
          <w:tcPr>
            <w:tcW w:w="1576" w:type="dxa"/>
            <w:tcBorders>
              <w:top w:val="single" w:sz="4" w:space="0" w:color="auto"/>
              <w:left w:val="single" w:sz="4" w:space="0" w:color="auto"/>
              <w:bottom w:val="single" w:sz="4" w:space="0" w:color="auto"/>
              <w:right w:val="single" w:sz="4" w:space="0" w:color="auto"/>
            </w:tcBorders>
          </w:tcPr>
          <w:p w14:paraId="4999BA14"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2ED9DA0"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118. punkts</w:t>
            </w:r>
          </w:p>
        </w:tc>
      </w:tr>
      <w:tr w:rsidR="005E453F" w14:paraId="65A1B9D7" w14:textId="77777777" w:rsidTr="002B3453">
        <w:tc>
          <w:tcPr>
            <w:tcW w:w="1576" w:type="dxa"/>
            <w:tcBorders>
              <w:top w:val="single" w:sz="4" w:space="0" w:color="auto"/>
              <w:left w:val="single" w:sz="4" w:space="0" w:color="auto"/>
              <w:bottom w:val="single" w:sz="4" w:space="0" w:color="auto"/>
              <w:right w:val="single" w:sz="4" w:space="0" w:color="auto"/>
            </w:tcBorders>
          </w:tcPr>
          <w:p w14:paraId="5891F688"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410E88C5"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120. punkts</w:t>
            </w:r>
          </w:p>
        </w:tc>
      </w:tr>
      <w:tr w:rsidR="005E453F" w14:paraId="1BE2ABEF" w14:textId="77777777" w:rsidTr="002B3453">
        <w:tc>
          <w:tcPr>
            <w:tcW w:w="1576" w:type="dxa"/>
            <w:tcBorders>
              <w:top w:val="single" w:sz="4" w:space="0" w:color="auto"/>
              <w:left w:val="single" w:sz="4" w:space="0" w:color="auto"/>
              <w:bottom w:val="single" w:sz="4" w:space="0" w:color="auto"/>
              <w:right w:val="single" w:sz="4" w:space="0" w:color="auto"/>
            </w:tcBorders>
          </w:tcPr>
          <w:p w14:paraId="3C67D475"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68E10751"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121. punkts</w:t>
            </w:r>
          </w:p>
        </w:tc>
      </w:tr>
      <w:tr w:rsidR="005E453F" w14:paraId="7E002571" w14:textId="77777777" w:rsidTr="002B3453">
        <w:tc>
          <w:tcPr>
            <w:tcW w:w="1576" w:type="dxa"/>
            <w:tcBorders>
              <w:top w:val="single" w:sz="4" w:space="0" w:color="auto"/>
              <w:left w:val="single" w:sz="4" w:space="0" w:color="auto"/>
              <w:bottom w:val="single" w:sz="4" w:space="0" w:color="auto"/>
              <w:right w:val="single" w:sz="4" w:space="0" w:color="auto"/>
            </w:tcBorders>
          </w:tcPr>
          <w:p w14:paraId="355AB670"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02F4A239"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279.2. apakšpunkts</w:t>
            </w:r>
          </w:p>
        </w:tc>
      </w:tr>
      <w:tr w:rsidR="005E453F" w14:paraId="4D0558B4"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9BE3C" w14:textId="77777777" w:rsidR="005E453F" w:rsidRDefault="005E453F">
            <w:pPr>
              <w:pStyle w:val="Body"/>
              <w:spacing w:after="0" w:line="240" w:lineRule="auto"/>
              <w:rPr>
                <w:rFonts w:ascii="Times New Roman" w:eastAsia="Times New Roman" w:hAnsi="Times New Roman" w:cs="Times New Roman"/>
                <w:b/>
                <w:bCs/>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828A6E" w14:textId="77777777" w:rsidR="005E453F" w:rsidRDefault="005E453F">
            <w:pPr>
              <w:spacing w:after="0" w:line="240" w:lineRule="auto"/>
              <w:rPr>
                <w:rFonts w:ascii="Times New Roman" w:eastAsiaTheme="minorHAnsi" w:hAnsi="Times New Roman"/>
                <w:sz w:val="24"/>
                <w:szCs w:val="24"/>
              </w:rPr>
            </w:pPr>
            <w:r>
              <w:rPr>
                <w:rFonts w:ascii="Times New Roman" w:eastAsia="Times New Roman" w:hAnsi="Times New Roman"/>
                <w:b/>
                <w:bCs/>
                <w:sz w:val="24"/>
                <w:szCs w:val="24"/>
              </w:rPr>
              <w:t>Ministru kabineta 2016. gada 2. augusta noteikumi Nr. 505 "Zemes ierīcības projekta izstrādes noteikumi"</w:t>
            </w:r>
          </w:p>
        </w:tc>
      </w:tr>
      <w:tr w:rsidR="005E453F" w14:paraId="1E21B675" w14:textId="77777777" w:rsidTr="002B3453">
        <w:tc>
          <w:tcPr>
            <w:tcW w:w="1576" w:type="dxa"/>
            <w:tcBorders>
              <w:top w:val="single" w:sz="4" w:space="0" w:color="auto"/>
              <w:left w:val="single" w:sz="4" w:space="0" w:color="auto"/>
              <w:bottom w:val="single" w:sz="4" w:space="0" w:color="auto"/>
              <w:right w:val="single" w:sz="4" w:space="0" w:color="auto"/>
            </w:tcBorders>
          </w:tcPr>
          <w:p w14:paraId="0DB14CB2" w14:textId="77777777" w:rsidR="005E453F" w:rsidRDefault="005E453F">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775F4D34" w14:textId="77777777" w:rsidR="005E453F" w:rsidRDefault="005E453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 punkts</w:t>
            </w:r>
          </w:p>
        </w:tc>
      </w:tr>
      <w:tr w:rsidR="005E453F" w14:paraId="23D6350F" w14:textId="77777777" w:rsidTr="002B3453">
        <w:tc>
          <w:tcPr>
            <w:tcW w:w="1576" w:type="dxa"/>
            <w:tcBorders>
              <w:top w:val="single" w:sz="4" w:space="0" w:color="auto"/>
              <w:left w:val="single" w:sz="4" w:space="0" w:color="auto"/>
              <w:bottom w:val="single" w:sz="4" w:space="0" w:color="auto"/>
              <w:right w:val="single" w:sz="4" w:space="0" w:color="auto"/>
            </w:tcBorders>
          </w:tcPr>
          <w:p w14:paraId="286CB436" w14:textId="77777777" w:rsidR="005E453F" w:rsidRDefault="005E453F">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4BF8D37D" w14:textId="77777777" w:rsidR="005E453F" w:rsidRDefault="005E453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 punkts</w:t>
            </w:r>
          </w:p>
        </w:tc>
      </w:tr>
      <w:tr w:rsidR="005E453F" w14:paraId="54905575" w14:textId="77777777" w:rsidTr="002B3453">
        <w:tc>
          <w:tcPr>
            <w:tcW w:w="1576" w:type="dxa"/>
            <w:tcBorders>
              <w:top w:val="single" w:sz="4" w:space="0" w:color="auto"/>
              <w:left w:val="single" w:sz="4" w:space="0" w:color="auto"/>
              <w:bottom w:val="single" w:sz="4" w:space="0" w:color="auto"/>
              <w:right w:val="single" w:sz="4" w:space="0" w:color="auto"/>
            </w:tcBorders>
          </w:tcPr>
          <w:p w14:paraId="54CEFCEE" w14:textId="77777777" w:rsidR="005E453F" w:rsidRDefault="005E453F">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7CDD659E" w14:textId="77777777" w:rsidR="005E453F" w:rsidRDefault="005E453F">
            <w:pPr>
              <w:spacing w:after="0" w:line="240" w:lineRule="auto"/>
              <w:rPr>
                <w:rFonts w:ascii="Times New Roman" w:eastAsia="Times New Roman" w:hAnsi="Times New Roman"/>
                <w:sz w:val="24"/>
                <w:szCs w:val="24"/>
              </w:rPr>
            </w:pPr>
            <w:r>
              <w:rPr>
                <w:rFonts w:ascii="Times New Roman" w:eastAsia="Times New Roman" w:hAnsi="Times New Roman"/>
                <w:sz w:val="24"/>
                <w:szCs w:val="24"/>
              </w:rPr>
              <w:t>47. punkts</w:t>
            </w:r>
          </w:p>
        </w:tc>
      </w:tr>
      <w:tr w:rsidR="00145D35" w14:paraId="6074E1B1"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EAB859" w14:textId="77777777" w:rsidR="00145D35" w:rsidRDefault="00145D35">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EFEE0" w14:textId="6946D9F3" w:rsidR="00145D35" w:rsidRDefault="00145D35">
            <w:pPr>
              <w:spacing w:after="0" w:line="240" w:lineRule="auto"/>
              <w:rPr>
                <w:rFonts w:ascii="Times New Roman" w:eastAsia="Times New Roman" w:hAnsi="Times New Roman"/>
                <w:sz w:val="24"/>
                <w:szCs w:val="24"/>
              </w:rPr>
            </w:pPr>
            <w:r w:rsidRPr="00145D35">
              <w:rPr>
                <w:rFonts w:ascii="Times New Roman" w:eastAsia="Times New Roman" w:hAnsi="Times New Roman"/>
                <w:b/>
                <w:bCs/>
                <w:sz w:val="24"/>
                <w:szCs w:val="24"/>
              </w:rPr>
              <w:t>Aizsargjoslu likums</w:t>
            </w:r>
          </w:p>
        </w:tc>
      </w:tr>
      <w:tr w:rsidR="00145D35" w14:paraId="5820B8A3" w14:textId="77777777" w:rsidTr="002B3453">
        <w:tc>
          <w:tcPr>
            <w:tcW w:w="1576" w:type="dxa"/>
            <w:tcBorders>
              <w:top w:val="single" w:sz="4" w:space="0" w:color="auto"/>
              <w:left w:val="single" w:sz="4" w:space="0" w:color="auto"/>
              <w:bottom w:val="single" w:sz="4" w:space="0" w:color="auto"/>
              <w:right w:val="single" w:sz="4" w:space="0" w:color="auto"/>
            </w:tcBorders>
          </w:tcPr>
          <w:p w14:paraId="19427F0F" w14:textId="77777777" w:rsidR="00145D35" w:rsidRDefault="00145D35">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tcPr>
          <w:p w14:paraId="27112763" w14:textId="24169545" w:rsidR="00145D35" w:rsidRDefault="00145D35">
            <w:pPr>
              <w:spacing w:after="0" w:line="240" w:lineRule="auto"/>
              <w:rPr>
                <w:rFonts w:ascii="Times New Roman" w:eastAsia="Times New Roman" w:hAnsi="Times New Roman"/>
                <w:sz w:val="24"/>
                <w:szCs w:val="24"/>
              </w:rPr>
            </w:pPr>
            <w:r>
              <w:rPr>
                <w:rFonts w:ascii="Times New Roman" w:eastAsia="Times New Roman" w:hAnsi="Times New Roman"/>
                <w:sz w:val="24"/>
                <w:szCs w:val="24"/>
              </w:rPr>
              <w:t>42. panta pirmā daļa</w:t>
            </w:r>
          </w:p>
        </w:tc>
      </w:tr>
      <w:tr w:rsidR="00145D35" w14:paraId="0C57C547"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6647C" w14:textId="77777777" w:rsidR="00145D35" w:rsidRDefault="00145D35">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9C92F" w14:textId="2B013D6A" w:rsidR="00145D35" w:rsidRDefault="00145D35">
            <w:pPr>
              <w:spacing w:after="0" w:line="240" w:lineRule="auto"/>
              <w:rPr>
                <w:rFonts w:ascii="Times New Roman" w:eastAsia="Times New Roman" w:hAnsi="Times New Roman"/>
                <w:sz w:val="24"/>
                <w:szCs w:val="24"/>
              </w:rPr>
            </w:pPr>
            <w:r w:rsidRPr="00145D35">
              <w:rPr>
                <w:rFonts w:ascii="Times New Roman" w:eastAsia="Times New Roman" w:hAnsi="Times New Roman"/>
                <w:b/>
                <w:bCs/>
                <w:sz w:val="24"/>
                <w:szCs w:val="24"/>
              </w:rPr>
              <w:t xml:space="preserve">Ministru kabineta 2014. gada 19. augusta noteikumi Nr. 501 "Elektronisko sakaru </w:t>
            </w:r>
            <w:r w:rsidR="00B10D76">
              <w:rPr>
                <w:rFonts w:ascii="Times New Roman" w:eastAsia="Times New Roman" w:hAnsi="Times New Roman"/>
                <w:b/>
                <w:bCs/>
                <w:sz w:val="24"/>
                <w:szCs w:val="24"/>
              </w:rPr>
              <w:t>inženierbūvju būvnoteikumi</w:t>
            </w:r>
            <w:r w:rsidRPr="00145D35">
              <w:rPr>
                <w:rFonts w:ascii="Times New Roman" w:eastAsia="Times New Roman" w:hAnsi="Times New Roman"/>
                <w:b/>
                <w:bCs/>
                <w:sz w:val="24"/>
                <w:szCs w:val="24"/>
              </w:rPr>
              <w:t>"</w:t>
            </w:r>
          </w:p>
        </w:tc>
      </w:tr>
      <w:tr w:rsidR="00145D35" w14:paraId="43201489" w14:textId="77777777" w:rsidTr="002B3453">
        <w:tc>
          <w:tcPr>
            <w:tcW w:w="1576" w:type="dxa"/>
            <w:tcBorders>
              <w:top w:val="single" w:sz="4" w:space="0" w:color="auto"/>
              <w:left w:val="single" w:sz="4" w:space="0" w:color="auto"/>
              <w:bottom w:val="single" w:sz="4" w:space="0" w:color="auto"/>
              <w:right w:val="single" w:sz="4" w:space="0" w:color="auto"/>
            </w:tcBorders>
          </w:tcPr>
          <w:p w14:paraId="0EB3EA6F" w14:textId="77777777" w:rsidR="00145D35" w:rsidRDefault="00145D35">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tcPr>
          <w:p w14:paraId="27354EE3" w14:textId="539AA0E8" w:rsidR="00145D35" w:rsidRDefault="00941D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41.</w:t>
            </w:r>
            <w:r w:rsidRPr="00941D5C">
              <w:rPr>
                <w:rFonts w:ascii="Times New Roman" w:eastAsia="Times New Roman" w:hAnsi="Times New Roman"/>
                <w:sz w:val="24"/>
                <w:szCs w:val="24"/>
                <w:vertAlign w:val="superscript"/>
              </w:rPr>
              <w:t>9</w:t>
            </w:r>
            <w:r>
              <w:rPr>
                <w:rFonts w:ascii="Times New Roman" w:eastAsia="Times New Roman" w:hAnsi="Times New Roman"/>
                <w:sz w:val="24"/>
                <w:szCs w:val="24"/>
              </w:rPr>
              <w:t xml:space="preserve"> punkts</w:t>
            </w:r>
          </w:p>
        </w:tc>
      </w:tr>
      <w:tr w:rsidR="00145D35" w14:paraId="35E1BABC"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9ACE3" w14:textId="77777777" w:rsidR="00145D35" w:rsidRDefault="00145D35">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A5668" w14:textId="0CBA6002" w:rsidR="00145D35" w:rsidRDefault="00941D5C">
            <w:pPr>
              <w:spacing w:after="0" w:line="240" w:lineRule="auto"/>
              <w:rPr>
                <w:rFonts w:ascii="Times New Roman" w:eastAsia="Times New Roman" w:hAnsi="Times New Roman"/>
                <w:sz w:val="24"/>
                <w:szCs w:val="24"/>
              </w:rPr>
            </w:pPr>
            <w:r w:rsidRPr="00941D5C">
              <w:rPr>
                <w:rFonts w:ascii="Times New Roman" w:eastAsia="Times New Roman" w:hAnsi="Times New Roman"/>
                <w:b/>
                <w:bCs/>
                <w:sz w:val="24"/>
                <w:szCs w:val="24"/>
              </w:rPr>
              <w:t>Enerģētikas likums</w:t>
            </w:r>
          </w:p>
        </w:tc>
      </w:tr>
      <w:tr w:rsidR="00145D35" w14:paraId="50EB752C" w14:textId="77777777" w:rsidTr="002B3453">
        <w:tc>
          <w:tcPr>
            <w:tcW w:w="1576" w:type="dxa"/>
            <w:tcBorders>
              <w:top w:val="single" w:sz="4" w:space="0" w:color="auto"/>
              <w:left w:val="single" w:sz="4" w:space="0" w:color="auto"/>
              <w:bottom w:val="single" w:sz="4" w:space="0" w:color="auto"/>
              <w:right w:val="single" w:sz="4" w:space="0" w:color="auto"/>
            </w:tcBorders>
          </w:tcPr>
          <w:p w14:paraId="41071F02" w14:textId="77777777" w:rsidR="00145D35" w:rsidRDefault="00145D35">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tcPr>
          <w:p w14:paraId="493D54CF" w14:textId="0EB79986" w:rsidR="00145D35" w:rsidRDefault="00941D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 panta piektā daļa</w:t>
            </w:r>
          </w:p>
        </w:tc>
      </w:tr>
    </w:tbl>
    <w:p w14:paraId="07CDACA0" w14:textId="59946689" w:rsidR="00F056BD" w:rsidRDefault="00F056BD" w:rsidP="00F056BD">
      <w:pPr>
        <w:spacing w:after="0"/>
        <w:rPr>
          <w:rFonts w:ascii="Times New Roman" w:hAnsi="Times New Roman"/>
          <w:iCs/>
          <w:sz w:val="20"/>
          <w:szCs w:val="20"/>
        </w:rPr>
      </w:pPr>
    </w:p>
    <w:p w14:paraId="2D2E7FDF" w14:textId="77777777" w:rsidR="001A1F7C" w:rsidRPr="004026BD" w:rsidRDefault="001A1F7C" w:rsidP="00F056BD">
      <w:pPr>
        <w:spacing w:after="0"/>
        <w:rPr>
          <w:rFonts w:ascii="Times New Roman" w:hAnsi="Times New Roman"/>
          <w:iCs/>
          <w:sz w:val="20"/>
          <w:szCs w:val="20"/>
        </w:rPr>
      </w:pPr>
    </w:p>
    <w:tbl>
      <w:tblPr>
        <w:tblStyle w:val="TableGrid"/>
        <w:tblW w:w="9493" w:type="dxa"/>
        <w:tblLook w:val="04A0" w:firstRow="1" w:lastRow="0" w:firstColumn="1" w:lastColumn="0" w:noHBand="0" w:noVBand="1"/>
      </w:tblPr>
      <w:tblGrid>
        <w:gridCol w:w="1576"/>
        <w:gridCol w:w="7917"/>
      </w:tblGrid>
      <w:tr w:rsidR="001A1F7C" w14:paraId="0A221094" w14:textId="77777777" w:rsidTr="002B3453">
        <w:trPr>
          <w:trHeight w:val="681"/>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DAACC0" w14:textId="61AA875F" w:rsidR="001A1F7C" w:rsidRPr="00E53F95" w:rsidRDefault="001A1F7C" w:rsidP="00DB3BDB">
            <w:pPr>
              <w:pStyle w:val="Body"/>
              <w:tabs>
                <w:tab w:val="left" w:pos="6521"/>
              </w:tabs>
              <w:spacing w:after="0" w:line="240" w:lineRule="auto"/>
              <w:jc w:val="center"/>
              <w:rPr>
                <w:rFonts w:ascii="Times New Roman" w:eastAsia="Times New Roman" w:hAnsi="Times New Roman" w:cs="Times New Roman"/>
                <w:b/>
                <w:bCs/>
                <w:color w:val="auto"/>
                <w:sz w:val="24"/>
                <w:szCs w:val="24"/>
                <w:lang w:eastAsia="en-US"/>
              </w:rPr>
            </w:pPr>
            <w:r w:rsidRPr="00E53F95">
              <w:rPr>
                <w:rFonts w:ascii="Times New Roman" w:eastAsia="Times New Roman" w:hAnsi="Times New Roman" w:cs="Times New Roman"/>
                <w:b/>
                <w:bCs/>
                <w:color w:val="auto"/>
                <w:sz w:val="24"/>
                <w:szCs w:val="24"/>
                <w:lang w:eastAsia="en-US"/>
              </w:rPr>
              <w:t>Valsts pārvaldes uzdevumu ietvaros sniedzam</w:t>
            </w:r>
            <w:r>
              <w:rPr>
                <w:rFonts w:ascii="Times New Roman" w:eastAsia="Times New Roman" w:hAnsi="Times New Roman" w:cs="Times New Roman"/>
                <w:b/>
                <w:bCs/>
                <w:color w:val="auto"/>
                <w:sz w:val="24"/>
                <w:szCs w:val="24"/>
                <w:lang w:eastAsia="en-US"/>
              </w:rPr>
              <w:t>ie</w:t>
            </w:r>
            <w:r w:rsidRPr="00E53F95">
              <w:rPr>
                <w:rFonts w:ascii="Times New Roman" w:eastAsia="Times New Roman" w:hAnsi="Times New Roman" w:cs="Times New Roman"/>
                <w:b/>
                <w:bCs/>
                <w:color w:val="auto"/>
                <w:sz w:val="24"/>
                <w:szCs w:val="24"/>
                <w:lang w:eastAsia="en-US"/>
              </w:rPr>
              <w:t xml:space="preserve"> pakalpojumi, kuri ir būtiski investīciju projekt</w:t>
            </w:r>
            <w:r>
              <w:rPr>
                <w:rFonts w:ascii="Times New Roman" w:eastAsia="Times New Roman" w:hAnsi="Times New Roman" w:cs="Times New Roman"/>
                <w:b/>
                <w:bCs/>
                <w:color w:val="auto"/>
                <w:sz w:val="24"/>
                <w:szCs w:val="24"/>
                <w:lang w:eastAsia="en-US"/>
              </w:rPr>
              <w:t>a</w:t>
            </w:r>
            <w:r w:rsidRPr="00E53F95">
              <w:rPr>
                <w:rFonts w:ascii="Times New Roman" w:eastAsia="Times New Roman" w:hAnsi="Times New Roman" w:cs="Times New Roman"/>
                <w:b/>
                <w:bCs/>
                <w:color w:val="auto"/>
                <w:sz w:val="24"/>
                <w:szCs w:val="24"/>
                <w:lang w:eastAsia="en-US"/>
              </w:rPr>
              <w:t xml:space="preserve"> īstenošanai un attiecībā uz kuriem ir nepieciešama paātrināta lēmuma pieņemšana, </w:t>
            </w:r>
            <w:r w:rsidR="00964976">
              <w:rPr>
                <w:rFonts w:ascii="Times New Roman" w:eastAsia="Times New Roman" w:hAnsi="Times New Roman" w:cs="Times New Roman"/>
                <w:b/>
                <w:bCs/>
                <w:color w:val="auto"/>
                <w:sz w:val="24"/>
                <w:szCs w:val="24"/>
                <w:lang w:eastAsia="en-US"/>
              </w:rPr>
              <w:t>bet</w:t>
            </w:r>
            <w:r w:rsidRPr="00E53F95">
              <w:rPr>
                <w:rFonts w:ascii="Times New Roman" w:eastAsia="Times New Roman" w:hAnsi="Times New Roman" w:cs="Times New Roman"/>
                <w:b/>
                <w:bCs/>
                <w:color w:val="auto"/>
                <w:sz w:val="24"/>
                <w:szCs w:val="24"/>
                <w:lang w:eastAsia="en-US"/>
              </w:rPr>
              <w:t xml:space="preserve"> kuri </w:t>
            </w:r>
            <w:r w:rsidR="00964976">
              <w:rPr>
                <w:rFonts w:ascii="Times New Roman" w:eastAsia="Times New Roman" w:hAnsi="Times New Roman" w:cs="Times New Roman"/>
                <w:b/>
                <w:bCs/>
                <w:color w:val="auto"/>
                <w:sz w:val="24"/>
                <w:szCs w:val="24"/>
                <w:lang w:eastAsia="en-US"/>
              </w:rPr>
              <w:t>nav</w:t>
            </w:r>
            <w:r w:rsidRPr="00E53F95">
              <w:rPr>
                <w:rFonts w:ascii="Times New Roman" w:eastAsia="Times New Roman" w:hAnsi="Times New Roman" w:cs="Times New Roman"/>
                <w:b/>
                <w:bCs/>
                <w:color w:val="auto"/>
                <w:sz w:val="24"/>
                <w:szCs w:val="24"/>
                <w:lang w:eastAsia="en-US"/>
              </w:rPr>
              <w:t xml:space="preserve"> iekļauti Noteikumu pielikumā</w:t>
            </w:r>
            <w:r w:rsidR="003741EB">
              <w:rPr>
                <w:rFonts w:ascii="Times New Roman" w:eastAsia="Times New Roman" w:hAnsi="Times New Roman" w:cs="Times New Roman"/>
                <w:b/>
                <w:bCs/>
                <w:color w:val="auto"/>
                <w:sz w:val="24"/>
                <w:szCs w:val="24"/>
                <w:lang w:eastAsia="en-US"/>
              </w:rPr>
              <w:t xml:space="preserve"> (ja tādi ir)</w:t>
            </w:r>
            <w:r w:rsidR="00964976">
              <w:rPr>
                <w:rFonts w:ascii="Times New Roman" w:eastAsia="Times New Roman" w:hAnsi="Times New Roman" w:cs="Times New Roman"/>
                <w:b/>
                <w:bCs/>
                <w:color w:val="auto"/>
                <w:sz w:val="24"/>
                <w:szCs w:val="24"/>
                <w:lang w:eastAsia="en-US"/>
              </w:rPr>
              <w:t>*</w:t>
            </w:r>
          </w:p>
        </w:tc>
      </w:tr>
      <w:tr w:rsidR="001A1F7C" w14:paraId="1B08AFBF" w14:textId="77777777" w:rsidTr="002B3453">
        <w:trPr>
          <w:trHeight w:val="681"/>
        </w:trPr>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E2B489" w14:textId="2286F79D" w:rsidR="001A1F7C" w:rsidRPr="00E53F95" w:rsidRDefault="00964976" w:rsidP="00DB3BDB">
            <w:pPr>
              <w:pStyle w:val="Body"/>
              <w:tabs>
                <w:tab w:val="left" w:pos="6521"/>
              </w:tabs>
              <w:spacing w:after="0" w:line="240" w:lineRule="auto"/>
              <w:jc w:val="center"/>
              <w:rPr>
                <w:rFonts w:ascii="Times New Roman" w:eastAsia="Times New Roman" w:hAnsi="Times New Roman" w:cs="Times New Roman"/>
                <w:b/>
                <w:bCs/>
                <w:color w:val="auto"/>
                <w:sz w:val="24"/>
                <w:szCs w:val="24"/>
                <w:lang w:eastAsia="en-US"/>
              </w:rPr>
            </w:pPr>
            <w:proofErr w:type="spellStart"/>
            <w:r>
              <w:rPr>
                <w:rFonts w:ascii="Times New Roman" w:eastAsia="Times New Roman" w:hAnsi="Times New Roman" w:cs="Times New Roman"/>
                <w:b/>
                <w:bCs/>
                <w:color w:val="auto"/>
                <w:sz w:val="24"/>
                <w:szCs w:val="24"/>
                <w:lang w:eastAsia="en-US"/>
              </w:rPr>
              <w:t>Npk</w:t>
            </w:r>
            <w:proofErr w:type="spellEnd"/>
            <w:r>
              <w:rPr>
                <w:rFonts w:ascii="Times New Roman" w:eastAsia="Times New Roman" w:hAnsi="Times New Roman" w:cs="Times New Roman"/>
                <w:b/>
                <w:bCs/>
                <w:color w:val="auto"/>
                <w:sz w:val="24"/>
                <w:szCs w:val="24"/>
                <w:lang w:eastAsia="en-US"/>
              </w:rPr>
              <w:t>.</w:t>
            </w: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9BFAB7" w14:textId="77777777" w:rsidR="00CE3DA2" w:rsidRDefault="001A1F7C" w:rsidP="00DB3BDB">
            <w:pPr>
              <w:pStyle w:val="Body"/>
              <w:tabs>
                <w:tab w:val="left" w:pos="6521"/>
              </w:tabs>
              <w:spacing w:after="0" w:line="240" w:lineRule="auto"/>
              <w:jc w:val="center"/>
              <w:rPr>
                <w:rFonts w:ascii="Times New Roman" w:eastAsia="Times New Roman" w:hAnsi="Times New Roman" w:cs="Times New Roman"/>
                <w:b/>
                <w:bCs/>
                <w:color w:val="auto"/>
                <w:sz w:val="24"/>
                <w:szCs w:val="24"/>
                <w:lang w:eastAsia="en-US"/>
              </w:rPr>
            </w:pPr>
            <w:r w:rsidRPr="00E53F95">
              <w:rPr>
                <w:rFonts w:ascii="Times New Roman" w:eastAsia="Times New Roman" w:hAnsi="Times New Roman" w:cs="Times New Roman"/>
                <w:b/>
                <w:bCs/>
                <w:color w:val="auto"/>
                <w:sz w:val="24"/>
                <w:szCs w:val="24"/>
                <w:lang w:eastAsia="en-US"/>
              </w:rPr>
              <w:t>Norāde uz normatīvo aktu, kas regulē attiecīgā pakalpojuma sniegšanu</w:t>
            </w:r>
            <w:r w:rsidR="00CE3DA2">
              <w:rPr>
                <w:rFonts w:ascii="Times New Roman" w:eastAsia="Times New Roman" w:hAnsi="Times New Roman" w:cs="Times New Roman"/>
                <w:b/>
                <w:bCs/>
                <w:color w:val="auto"/>
                <w:sz w:val="24"/>
                <w:szCs w:val="24"/>
                <w:lang w:eastAsia="en-US"/>
              </w:rPr>
              <w:t xml:space="preserve"> </w:t>
            </w:r>
          </w:p>
          <w:p w14:paraId="2F34E382" w14:textId="39D16EFF" w:rsidR="001A1F7C" w:rsidRPr="00E53F95" w:rsidRDefault="00CE3DA2" w:rsidP="00DB3BDB">
            <w:pPr>
              <w:pStyle w:val="Body"/>
              <w:tabs>
                <w:tab w:val="left" w:pos="6521"/>
              </w:tabs>
              <w:spacing w:after="0" w:line="240" w:lineRule="auto"/>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w:t>
            </w:r>
            <w:r w:rsidRPr="00CE7867">
              <w:rPr>
                <w:rFonts w:ascii="Times New Roman" w:eastAsia="Times New Roman" w:hAnsi="Times New Roman" w:cs="Times New Roman"/>
                <w:b/>
                <w:bCs/>
                <w:i/>
                <w:color w:val="auto"/>
                <w:sz w:val="24"/>
                <w:szCs w:val="24"/>
                <w:lang w:eastAsia="en-US"/>
              </w:rPr>
              <w:t>normatīvā akta nosaukums, izdošanas datums un numurs, attiecīgais pants vai punkts</w:t>
            </w:r>
            <w:r>
              <w:rPr>
                <w:rFonts w:ascii="Times New Roman" w:eastAsia="Times New Roman" w:hAnsi="Times New Roman" w:cs="Times New Roman"/>
                <w:b/>
                <w:bCs/>
                <w:color w:val="auto"/>
                <w:sz w:val="24"/>
                <w:szCs w:val="24"/>
                <w:lang w:eastAsia="en-US"/>
              </w:rPr>
              <w:t>)</w:t>
            </w:r>
          </w:p>
        </w:tc>
      </w:tr>
      <w:tr w:rsidR="001A1F7C" w14:paraId="5C1B1349"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FFFFFF" w:themeFill="background1"/>
          </w:tcPr>
          <w:p w14:paraId="374AEABC" w14:textId="647FCE7F" w:rsidR="001A1F7C" w:rsidRPr="00964976" w:rsidRDefault="00964976" w:rsidP="00964976">
            <w:pPr>
              <w:pStyle w:val="Body"/>
              <w:tabs>
                <w:tab w:val="left" w:pos="6521"/>
              </w:tabs>
              <w:spacing w:after="0" w:line="240" w:lineRule="auto"/>
              <w:jc w:val="center"/>
              <w:rPr>
                <w:rFonts w:ascii="Times New Roman" w:eastAsia="Times New Roman" w:hAnsi="Times New Roman" w:cs="Times New Roman"/>
                <w:b/>
                <w:color w:val="auto"/>
                <w:sz w:val="24"/>
                <w:szCs w:val="24"/>
                <w:lang w:eastAsia="en-US"/>
              </w:rPr>
            </w:pPr>
            <w:r w:rsidRPr="00964976">
              <w:rPr>
                <w:rFonts w:ascii="Times New Roman" w:eastAsia="Times New Roman" w:hAnsi="Times New Roman" w:cs="Times New Roman"/>
                <w:b/>
                <w:color w:val="auto"/>
                <w:sz w:val="24"/>
                <w:szCs w:val="24"/>
                <w:lang w:eastAsia="en-US"/>
              </w:rPr>
              <w:t>1.</w:t>
            </w:r>
          </w:p>
        </w:tc>
        <w:tc>
          <w:tcPr>
            <w:tcW w:w="79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1BF88D" w14:textId="4BC9DC83" w:rsidR="001A1F7C" w:rsidRDefault="001A1F7C" w:rsidP="00DB3BDB">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r>
      <w:tr w:rsidR="001A1F7C" w14:paraId="49AE0B85" w14:textId="77777777" w:rsidTr="002B3453">
        <w:tc>
          <w:tcPr>
            <w:tcW w:w="1576" w:type="dxa"/>
            <w:tcBorders>
              <w:top w:val="single" w:sz="4" w:space="0" w:color="auto"/>
              <w:left w:val="single" w:sz="4" w:space="0" w:color="auto"/>
              <w:bottom w:val="single" w:sz="4" w:space="0" w:color="auto"/>
              <w:right w:val="single" w:sz="4" w:space="0" w:color="auto"/>
            </w:tcBorders>
          </w:tcPr>
          <w:p w14:paraId="15BFBE19" w14:textId="2A2DDA5E" w:rsidR="001A1F7C" w:rsidRPr="00964976" w:rsidRDefault="00964976" w:rsidP="00964976">
            <w:pPr>
              <w:pStyle w:val="Body"/>
              <w:tabs>
                <w:tab w:val="left" w:pos="6521"/>
              </w:tabs>
              <w:spacing w:after="0" w:line="240" w:lineRule="auto"/>
              <w:jc w:val="center"/>
              <w:rPr>
                <w:rFonts w:ascii="Times New Roman" w:eastAsia="Times New Roman" w:hAnsi="Times New Roman" w:cs="Times New Roman"/>
                <w:b/>
                <w:color w:val="auto"/>
                <w:sz w:val="24"/>
                <w:szCs w:val="24"/>
                <w:lang w:eastAsia="en-US"/>
              </w:rPr>
            </w:pPr>
            <w:r w:rsidRPr="00964976">
              <w:rPr>
                <w:rFonts w:ascii="Times New Roman" w:eastAsia="Times New Roman" w:hAnsi="Times New Roman" w:cs="Times New Roman"/>
                <w:b/>
                <w:color w:val="auto"/>
                <w:sz w:val="24"/>
                <w:szCs w:val="24"/>
                <w:lang w:eastAsia="en-US"/>
              </w:rPr>
              <w:t>2.</w:t>
            </w:r>
          </w:p>
        </w:tc>
        <w:tc>
          <w:tcPr>
            <w:tcW w:w="7917" w:type="dxa"/>
            <w:tcBorders>
              <w:top w:val="single" w:sz="4" w:space="0" w:color="auto"/>
              <w:left w:val="single" w:sz="4" w:space="0" w:color="auto"/>
              <w:bottom w:val="single" w:sz="4" w:space="0" w:color="auto"/>
              <w:right w:val="single" w:sz="4" w:space="0" w:color="auto"/>
            </w:tcBorders>
          </w:tcPr>
          <w:p w14:paraId="77EC921B" w14:textId="1A1D58AC" w:rsidR="001A1F7C" w:rsidRDefault="001A1F7C" w:rsidP="00DB3BDB">
            <w:pPr>
              <w:pStyle w:val="Body"/>
              <w:tabs>
                <w:tab w:val="left" w:pos="6521"/>
              </w:tabs>
              <w:spacing w:after="0" w:line="240" w:lineRule="auto"/>
              <w:rPr>
                <w:rFonts w:ascii="Times New Roman" w:eastAsia="Times New Roman" w:hAnsi="Times New Roman" w:cs="Times New Roman"/>
                <w:color w:val="auto"/>
                <w:sz w:val="24"/>
                <w:szCs w:val="24"/>
                <w:lang w:eastAsia="en-US"/>
              </w:rPr>
            </w:pPr>
          </w:p>
        </w:tc>
      </w:tr>
      <w:tr w:rsidR="001A1F7C" w14:paraId="30C98F2A" w14:textId="77777777" w:rsidTr="002B3453">
        <w:tc>
          <w:tcPr>
            <w:tcW w:w="1576" w:type="dxa"/>
            <w:tcBorders>
              <w:top w:val="single" w:sz="4" w:space="0" w:color="auto"/>
              <w:left w:val="single" w:sz="4" w:space="0" w:color="auto"/>
              <w:bottom w:val="single" w:sz="4" w:space="0" w:color="auto"/>
              <w:right w:val="single" w:sz="4" w:space="0" w:color="auto"/>
            </w:tcBorders>
          </w:tcPr>
          <w:p w14:paraId="34FCD4F1" w14:textId="106AC3F7" w:rsidR="001A1F7C" w:rsidRPr="00964976" w:rsidRDefault="00964976" w:rsidP="00964976">
            <w:pPr>
              <w:pStyle w:val="Body"/>
              <w:tabs>
                <w:tab w:val="left" w:pos="6521"/>
              </w:tabs>
              <w:spacing w:after="0" w:line="240" w:lineRule="auto"/>
              <w:jc w:val="center"/>
              <w:rPr>
                <w:rFonts w:ascii="Times New Roman" w:eastAsia="Times New Roman" w:hAnsi="Times New Roman" w:cs="Times New Roman"/>
                <w:b/>
                <w:color w:val="auto"/>
                <w:sz w:val="24"/>
                <w:szCs w:val="24"/>
                <w:lang w:eastAsia="en-US"/>
              </w:rPr>
            </w:pPr>
            <w:r w:rsidRPr="00964976">
              <w:rPr>
                <w:rFonts w:ascii="Times New Roman" w:eastAsia="Times New Roman" w:hAnsi="Times New Roman" w:cs="Times New Roman"/>
                <w:b/>
                <w:color w:val="auto"/>
                <w:sz w:val="24"/>
                <w:szCs w:val="24"/>
                <w:lang w:eastAsia="en-US"/>
              </w:rPr>
              <w:t>3.</w:t>
            </w:r>
          </w:p>
        </w:tc>
        <w:tc>
          <w:tcPr>
            <w:tcW w:w="7917" w:type="dxa"/>
            <w:tcBorders>
              <w:top w:val="single" w:sz="4" w:space="0" w:color="auto"/>
              <w:left w:val="single" w:sz="4" w:space="0" w:color="auto"/>
              <w:bottom w:val="single" w:sz="4" w:space="0" w:color="auto"/>
              <w:right w:val="single" w:sz="4" w:space="0" w:color="auto"/>
            </w:tcBorders>
          </w:tcPr>
          <w:p w14:paraId="62820368" w14:textId="72DF721B" w:rsidR="001A1F7C" w:rsidRDefault="001A1F7C" w:rsidP="00DB3BDB">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r>
      <w:tr w:rsidR="001A1F7C" w14:paraId="1C51CBD3" w14:textId="77777777" w:rsidTr="002B3453">
        <w:tc>
          <w:tcPr>
            <w:tcW w:w="1576" w:type="dxa"/>
            <w:tcBorders>
              <w:top w:val="single" w:sz="4" w:space="0" w:color="auto"/>
              <w:left w:val="single" w:sz="4" w:space="0" w:color="auto"/>
              <w:bottom w:val="single" w:sz="4" w:space="0" w:color="auto"/>
              <w:right w:val="single" w:sz="4" w:space="0" w:color="auto"/>
            </w:tcBorders>
          </w:tcPr>
          <w:p w14:paraId="3F8604B1" w14:textId="12A1FBB4" w:rsidR="001A1F7C" w:rsidRPr="00964976" w:rsidRDefault="00964976" w:rsidP="00964976">
            <w:pPr>
              <w:pStyle w:val="Body"/>
              <w:tabs>
                <w:tab w:val="left" w:pos="6521"/>
              </w:tabs>
              <w:spacing w:after="0" w:line="240" w:lineRule="auto"/>
              <w:jc w:val="center"/>
              <w:rPr>
                <w:rFonts w:ascii="Times New Roman" w:eastAsia="Times New Roman" w:hAnsi="Times New Roman" w:cs="Times New Roman"/>
                <w:b/>
                <w:color w:val="auto"/>
                <w:sz w:val="24"/>
                <w:szCs w:val="24"/>
                <w:lang w:eastAsia="en-US"/>
              </w:rPr>
            </w:pPr>
            <w:r w:rsidRPr="00964976">
              <w:rPr>
                <w:rFonts w:ascii="Times New Roman" w:eastAsia="Times New Roman" w:hAnsi="Times New Roman" w:cs="Times New Roman"/>
                <w:b/>
                <w:color w:val="auto"/>
                <w:sz w:val="24"/>
                <w:szCs w:val="24"/>
                <w:lang w:eastAsia="en-US"/>
              </w:rPr>
              <w:t>4.</w:t>
            </w:r>
          </w:p>
        </w:tc>
        <w:tc>
          <w:tcPr>
            <w:tcW w:w="7917" w:type="dxa"/>
            <w:tcBorders>
              <w:top w:val="single" w:sz="4" w:space="0" w:color="auto"/>
              <w:left w:val="single" w:sz="4" w:space="0" w:color="auto"/>
              <w:bottom w:val="single" w:sz="4" w:space="0" w:color="auto"/>
              <w:right w:val="single" w:sz="4" w:space="0" w:color="auto"/>
            </w:tcBorders>
          </w:tcPr>
          <w:p w14:paraId="136ECA41" w14:textId="01297BC9" w:rsidR="001A1F7C" w:rsidRDefault="001A1F7C" w:rsidP="00DB3BDB">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r>
      <w:tr w:rsidR="001A1F7C" w14:paraId="20BAEF62" w14:textId="77777777" w:rsidTr="002B3453">
        <w:tc>
          <w:tcPr>
            <w:tcW w:w="1576" w:type="dxa"/>
            <w:tcBorders>
              <w:top w:val="single" w:sz="4" w:space="0" w:color="auto"/>
              <w:left w:val="single" w:sz="4" w:space="0" w:color="auto"/>
              <w:bottom w:val="single" w:sz="4" w:space="0" w:color="auto"/>
              <w:right w:val="single" w:sz="4" w:space="0" w:color="auto"/>
            </w:tcBorders>
          </w:tcPr>
          <w:p w14:paraId="09051793" w14:textId="56F33876" w:rsidR="001A1F7C" w:rsidRPr="00964976" w:rsidRDefault="00964976" w:rsidP="00964976">
            <w:pPr>
              <w:pStyle w:val="Body"/>
              <w:tabs>
                <w:tab w:val="left" w:pos="6521"/>
              </w:tabs>
              <w:spacing w:after="0" w:line="240" w:lineRule="auto"/>
              <w:jc w:val="center"/>
              <w:rPr>
                <w:rFonts w:ascii="Times New Roman" w:eastAsia="Times New Roman" w:hAnsi="Times New Roman" w:cs="Times New Roman"/>
                <w:b/>
                <w:color w:val="auto"/>
                <w:sz w:val="24"/>
                <w:szCs w:val="24"/>
                <w:lang w:eastAsia="en-US"/>
              </w:rPr>
            </w:pPr>
            <w:r w:rsidRPr="00964976">
              <w:rPr>
                <w:rFonts w:ascii="Times New Roman" w:eastAsia="Times New Roman" w:hAnsi="Times New Roman" w:cs="Times New Roman"/>
                <w:b/>
                <w:color w:val="auto"/>
                <w:sz w:val="24"/>
                <w:szCs w:val="24"/>
                <w:lang w:eastAsia="en-US"/>
              </w:rPr>
              <w:t>5.</w:t>
            </w:r>
          </w:p>
        </w:tc>
        <w:tc>
          <w:tcPr>
            <w:tcW w:w="7917" w:type="dxa"/>
            <w:tcBorders>
              <w:top w:val="single" w:sz="4" w:space="0" w:color="auto"/>
              <w:left w:val="single" w:sz="4" w:space="0" w:color="auto"/>
              <w:bottom w:val="single" w:sz="4" w:space="0" w:color="auto"/>
              <w:right w:val="single" w:sz="4" w:space="0" w:color="auto"/>
            </w:tcBorders>
          </w:tcPr>
          <w:p w14:paraId="2366258A" w14:textId="2F7E78CE" w:rsidR="001A1F7C" w:rsidRDefault="001A1F7C" w:rsidP="00DB3BDB">
            <w:pPr>
              <w:pStyle w:val="Body"/>
              <w:tabs>
                <w:tab w:val="left" w:pos="6521"/>
              </w:tabs>
              <w:spacing w:after="0" w:line="240" w:lineRule="auto"/>
              <w:rPr>
                <w:rFonts w:ascii="Times New Roman" w:eastAsia="Times New Roman" w:hAnsi="Times New Roman" w:cs="Times New Roman"/>
                <w:color w:val="auto"/>
                <w:sz w:val="24"/>
                <w:szCs w:val="24"/>
                <w:lang w:eastAsia="en-US"/>
              </w:rPr>
            </w:pPr>
          </w:p>
        </w:tc>
      </w:tr>
    </w:tbl>
    <w:p w14:paraId="3E6BB208" w14:textId="77777777" w:rsidR="0087116E" w:rsidRDefault="004C3A74" w:rsidP="00F056BD">
      <w:pPr>
        <w:spacing w:after="0" w:line="240" w:lineRule="auto"/>
        <w:rPr>
          <w:rFonts w:ascii="Times New Roman" w:hAnsi="Times New Roman"/>
          <w:i/>
          <w:sz w:val="20"/>
          <w:szCs w:val="20"/>
        </w:rPr>
      </w:pPr>
      <w:r>
        <w:rPr>
          <w:rFonts w:ascii="Times New Roman" w:hAnsi="Times New Roman"/>
          <w:i/>
          <w:sz w:val="20"/>
          <w:szCs w:val="20"/>
        </w:rPr>
        <w:t>* Sniegtajai informācijai informatīva nozīme. Norādītie pakalpojumi tiks ņemti vērā, papildinot Noteikumu pielikumu</w:t>
      </w:r>
      <w:r w:rsidR="00E067F6">
        <w:rPr>
          <w:rFonts w:ascii="Times New Roman" w:hAnsi="Times New Roman"/>
          <w:i/>
          <w:sz w:val="20"/>
          <w:szCs w:val="20"/>
        </w:rPr>
        <w:t>.</w:t>
      </w:r>
    </w:p>
    <w:p w14:paraId="580D45AC" w14:textId="77777777" w:rsidR="0087116E" w:rsidRDefault="0087116E" w:rsidP="00F056BD">
      <w:pPr>
        <w:spacing w:after="0" w:line="240" w:lineRule="auto"/>
        <w:rPr>
          <w:rFonts w:ascii="Times New Roman" w:hAnsi="Times New Roman"/>
          <w:i/>
          <w:sz w:val="20"/>
          <w:szCs w:val="20"/>
        </w:rPr>
      </w:pPr>
    </w:p>
    <w:p w14:paraId="1FB5F260" w14:textId="77777777" w:rsidR="0087116E" w:rsidRDefault="0087116E" w:rsidP="00F056BD">
      <w:pPr>
        <w:spacing w:after="0" w:line="240" w:lineRule="auto"/>
        <w:rPr>
          <w:rFonts w:ascii="Times New Roman" w:hAnsi="Times New Roman"/>
          <w:i/>
          <w:sz w:val="20"/>
          <w:szCs w:val="20"/>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63"/>
      </w:tblGrid>
      <w:tr w:rsidR="000327D5" w:rsidRPr="00426DBB" w14:paraId="16F37ECE" w14:textId="77777777" w:rsidTr="0078736B">
        <w:tc>
          <w:tcPr>
            <w:tcW w:w="9486" w:type="dxa"/>
            <w:gridSpan w:val="2"/>
            <w:shd w:val="clear" w:color="auto" w:fill="D9D9D9" w:themeFill="background1" w:themeFillShade="D9"/>
            <w:vAlign w:val="center"/>
          </w:tcPr>
          <w:p w14:paraId="01F7B550" w14:textId="77777777" w:rsidR="000327D5" w:rsidRPr="00763FEF" w:rsidRDefault="000327D5" w:rsidP="0078736B">
            <w:pPr>
              <w:spacing w:after="0" w:line="240" w:lineRule="auto"/>
              <w:jc w:val="center"/>
              <w:rPr>
                <w:rFonts w:ascii="Times New Roman" w:hAnsi="Times New Roman"/>
                <w:b/>
                <w:bCs/>
                <w:iCs/>
              </w:rPr>
            </w:pPr>
            <w:r w:rsidRPr="00763FEF">
              <w:rPr>
                <w:rFonts w:ascii="Times New Roman" w:hAnsi="Times New Roman"/>
                <w:b/>
                <w:bCs/>
                <w:iCs/>
              </w:rPr>
              <w:t>Cita informācija</w:t>
            </w:r>
          </w:p>
        </w:tc>
      </w:tr>
      <w:tr w:rsidR="000327D5" w:rsidRPr="00426DBB" w14:paraId="51962F7B" w14:textId="77777777" w:rsidTr="0078736B">
        <w:tc>
          <w:tcPr>
            <w:tcW w:w="3823" w:type="dxa"/>
            <w:shd w:val="clear" w:color="auto" w:fill="D9D9D9"/>
            <w:vAlign w:val="center"/>
          </w:tcPr>
          <w:p w14:paraId="165455EB" w14:textId="77777777" w:rsidR="000327D5" w:rsidRPr="0077637E" w:rsidRDefault="000327D5" w:rsidP="0078736B">
            <w:pPr>
              <w:spacing w:after="0" w:line="240" w:lineRule="auto"/>
              <w:jc w:val="both"/>
              <w:rPr>
                <w:rFonts w:ascii="Times New Roman" w:hAnsi="Times New Roman"/>
              </w:rPr>
            </w:pPr>
            <w:r w:rsidRPr="001430AE">
              <w:rPr>
                <w:rFonts w:ascii="Times New Roman" w:hAnsi="Times New Roman"/>
              </w:rPr>
              <w:t>Projekta ID numurs Būvniecības informācijas sistēmā (ja attiecināms)</w:t>
            </w:r>
          </w:p>
        </w:tc>
        <w:tc>
          <w:tcPr>
            <w:tcW w:w="5663" w:type="dxa"/>
            <w:tcBorders>
              <w:top w:val="single" w:sz="4" w:space="0" w:color="auto"/>
              <w:bottom w:val="single" w:sz="4" w:space="0" w:color="auto"/>
            </w:tcBorders>
            <w:shd w:val="clear" w:color="auto" w:fill="auto"/>
          </w:tcPr>
          <w:p w14:paraId="3C70E1E0" w14:textId="77777777" w:rsidR="000327D5" w:rsidRPr="0077637E" w:rsidRDefault="000327D5" w:rsidP="0078736B">
            <w:pPr>
              <w:spacing w:after="0" w:line="240" w:lineRule="auto"/>
              <w:rPr>
                <w:rFonts w:ascii="Times New Roman" w:hAnsi="Times New Roman"/>
                <w:i/>
              </w:rPr>
            </w:pPr>
          </w:p>
        </w:tc>
      </w:tr>
      <w:tr w:rsidR="000327D5" w:rsidRPr="00426DBB" w14:paraId="36C66058" w14:textId="77777777" w:rsidTr="0078736B">
        <w:tc>
          <w:tcPr>
            <w:tcW w:w="3823" w:type="dxa"/>
            <w:shd w:val="clear" w:color="auto" w:fill="D9D9D9"/>
            <w:vAlign w:val="center"/>
          </w:tcPr>
          <w:p w14:paraId="09A86B1D" w14:textId="77777777" w:rsidR="000327D5" w:rsidRPr="001430AE" w:rsidRDefault="000327D5" w:rsidP="0078736B">
            <w:pPr>
              <w:spacing w:after="0" w:line="240" w:lineRule="auto"/>
              <w:jc w:val="both"/>
              <w:rPr>
                <w:rFonts w:ascii="Times New Roman" w:hAnsi="Times New Roman"/>
              </w:rPr>
            </w:pPr>
            <w:r>
              <w:rPr>
                <w:rFonts w:ascii="Times New Roman" w:hAnsi="Times New Roman"/>
              </w:rPr>
              <w:t>Papildu informācija (ja nepieciešams)</w:t>
            </w:r>
          </w:p>
        </w:tc>
        <w:tc>
          <w:tcPr>
            <w:tcW w:w="5663" w:type="dxa"/>
            <w:tcBorders>
              <w:top w:val="single" w:sz="4" w:space="0" w:color="auto"/>
              <w:bottom w:val="single" w:sz="4" w:space="0" w:color="auto"/>
            </w:tcBorders>
            <w:shd w:val="clear" w:color="auto" w:fill="auto"/>
          </w:tcPr>
          <w:p w14:paraId="1D21DA74" w14:textId="77777777" w:rsidR="000327D5" w:rsidRPr="0077637E" w:rsidRDefault="000327D5" w:rsidP="0078736B">
            <w:pPr>
              <w:spacing w:after="0" w:line="240" w:lineRule="auto"/>
              <w:rPr>
                <w:rFonts w:ascii="Times New Roman" w:hAnsi="Times New Roman"/>
                <w:i/>
              </w:rPr>
            </w:pPr>
          </w:p>
        </w:tc>
      </w:tr>
    </w:tbl>
    <w:p w14:paraId="42C576D4" w14:textId="77777777" w:rsidR="0087116E" w:rsidRDefault="0087116E" w:rsidP="00F056BD">
      <w:pPr>
        <w:spacing w:after="0" w:line="240" w:lineRule="auto"/>
        <w:rPr>
          <w:rFonts w:ascii="Times New Roman" w:hAnsi="Times New Roman"/>
          <w:i/>
          <w:sz w:val="20"/>
          <w:szCs w:val="20"/>
        </w:rPr>
      </w:pPr>
    </w:p>
    <w:p w14:paraId="5B829243" w14:textId="77777777" w:rsidR="0087116E" w:rsidRDefault="0087116E" w:rsidP="00F056BD">
      <w:pPr>
        <w:spacing w:after="0" w:line="240" w:lineRule="auto"/>
        <w:rPr>
          <w:rFonts w:ascii="Times New Roman" w:hAnsi="Times New Roman"/>
          <w:i/>
          <w:sz w:val="20"/>
          <w:szCs w:val="20"/>
        </w:rPr>
      </w:pPr>
    </w:p>
    <w:tbl>
      <w:tblPr>
        <w:tblStyle w:val="TableGrid"/>
        <w:tblW w:w="0" w:type="auto"/>
        <w:tblLook w:val="04A0" w:firstRow="1" w:lastRow="0" w:firstColumn="1" w:lastColumn="0" w:noHBand="0" w:noVBand="1"/>
      </w:tblPr>
      <w:tblGrid>
        <w:gridCol w:w="1271"/>
        <w:gridCol w:w="8262"/>
      </w:tblGrid>
      <w:tr w:rsidR="0087116E" w:rsidRPr="00E80B65" w14:paraId="68BECD25" w14:textId="77777777" w:rsidTr="002B3453">
        <w:tc>
          <w:tcPr>
            <w:tcW w:w="9533" w:type="dxa"/>
            <w:gridSpan w:val="2"/>
            <w:shd w:val="clear" w:color="auto" w:fill="BFBFBF" w:themeFill="background1" w:themeFillShade="BF"/>
          </w:tcPr>
          <w:p w14:paraId="051DF14D" w14:textId="68882997" w:rsidR="0087116E" w:rsidRPr="002B3453" w:rsidRDefault="00E80B65" w:rsidP="00F056BD">
            <w:pPr>
              <w:spacing w:after="0" w:line="240" w:lineRule="auto"/>
              <w:rPr>
                <w:rFonts w:ascii="Times New Roman" w:hAnsi="Times New Roman"/>
                <w:b/>
                <w:sz w:val="24"/>
                <w:szCs w:val="24"/>
              </w:rPr>
            </w:pPr>
            <w:r w:rsidRPr="002B3453">
              <w:rPr>
                <w:rFonts w:ascii="Times New Roman" w:hAnsi="Times New Roman"/>
                <w:b/>
                <w:sz w:val="24"/>
                <w:szCs w:val="24"/>
              </w:rPr>
              <w:t>Iesniegumam pievienojamie dokumenti</w:t>
            </w:r>
            <w:r w:rsidR="000327D5">
              <w:rPr>
                <w:rFonts w:ascii="Times New Roman" w:hAnsi="Times New Roman"/>
                <w:b/>
                <w:sz w:val="24"/>
                <w:szCs w:val="24"/>
              </w:rPr>
              <w:t xml:space="preserve">* </w:t>
            </w:r>
            <w:r w:rsidR="000327D5" w:rsidRPr="002B3453">
              <w:rPr>
                <w:rFonts w:ascii="Times New Roman" w:hAnsi="Times New Roman"/>
                <w:i/>
                <w:sz w:val="24"/>
                <w:szCs w:val="24"/>
              </w:rPr>
              <w:t>(komersants papildina pēc vajadzības)</w:t>
            </w:r>
            <w:r w:rsidRPr="002B3453">
              <w:rPr>
                <w:rFonts w:ascii="Times New Roman" w:hAnsi="Times New Roman"/>
                <w:b/>
                <w:sz w:val="24"/>
                <w:szCs w:val="24"/>
              </w:rPr>
              <w:t>:</w:t>
            </w:r>
          </w:p>
        </w:tc>
      </w:tr>
      <w:tr w:rsidR="00E80B65" w14:paraId="27954F39" w14:textId="77777777" w:rsidTr="002B3453">
        <w:tc>
          <w:tcPr>
            <w:tcW w:w="1271" w:type="dxa"/>
          </w:tcPr>
          <w:p w14:paraId="60D4661F" w14:textId="6EF44A0B" w:rsidR="00E80B65" w:rsidRPr="0087116E" w:rsidRDefault="00E80B65" w:rsidP="00F056BD">
            <w:pPr>
              <w:spacing w:after="0" w:line="240" w:lineRule="auto"/>
              <w:rPr>
                <w:rFonts w:ascii="Times New Roman" w:hAnsi="Times New Roman"/>
                <w:sz w:val="20"/>
                <w:szCs w:val="20"/>
              </w:rPr>
            </w:pPr>
            <w:proofErr w:type="spellStart"/>
            <w:r>
              <w:rPr>
                <w:rFonts w:ascii="Times New Roman" w:hAnsi="Times New Roman"/>
                <w:sz w:val="20"/>
                <w:szCs w:val="20"/>
              </w:rPr>
              <w:t>Nr.p.k</w:t>
            </w:r>
            <w:proofErr w:type="spellEnd"/>
            <w:r>
              <w:rPr>
                <w:rFonts w:ascii="Times New Roman" w:hAnsi="Times New Roman"/>
                <w:sz w:val="20"/>
                <w:szCs w:val="20"/>
              </w:rPr>
              <w:t>.</w:t>
            </w:r>
          </w:p>
        </w:tc>
        <w:tc>
          <w:tcPr>
            <w:tcW w:w="8262" w:type="dxa"/>
          </w:tcPr>
          <w:p w14:paraId="3BCC4C3B" w14:textId="68C175E3" w:rsidR="00E80B65" w:rsidRPr="002B3453" w:rsidRDefault="00E80B65" w:rsidP="00F056BD">
            <w:pPr>
              <w:spacing w:after="0" w:line="240" w:lineRule="auto"/>
              <w:rPr>
                <w:rFonts w:ascii="Times New Roman" w:hAnsi="Times New Roman"/>
                <w:sz w:val="20"/>
                <w:szCs w:val="20"/>
              </w:rPr>
            </w:pPr>
          </w:p>
        </w:tc>
      </w:tr>
      <w:tr w:rsidR="00E80B65" w14:paraId="1A85DD77" w14:textId="77777777" w:rsidTr="00E80B65">
        <w:tc>
          <w:tcPr>
            <w:tcW w:w="1271" w:type="dxa"/>
          </w:tcPr>
          <w:p w14:paraId="157F033E" w14:textId="77777777" w:rsidR="00E80B65" w:rsidRPr="00E80B65" w:rsidRDefault="00E80B65" w:rsidP="00E80B65">
            <w:pPr>
              <w:pStyle w:val="ListParagraph"/>
              <w:numPr>
                <w:ilvl w:val="0"/>
                <w:numId w:val="14"/>
              </w:numPr>
              <w:spacing w:after="0" w:line="240" w:lineRule="auto"/>
              <w:rPr>
                <w:rFonts w:ascii="Times New Roman" w:hAnsi="Times New Roman"/>
                <w:sz w:val="20"/>
                <w:szCs w:val="20"/>
              </w:rPr>
            </w:pPr>
          </w:p>
        </w:tc>
        <w:tc>
          <w:tcPr>
            <w:tcW w:w="8262" w:type="dxa"/>
          </w:tcPr>
          <w:p w14:paraId="44AC214A" w14:textId="74316D36" w:rsidR="00E80B65" w:rsidRDefault="006763C3" w:rsidP="00F056BD">
            <w:pPr>
              <w:spacing w:after="0" w:line="240" w:lineRule="auto"/>
              <w:rPr>
                <w:rFonts w:ascii="Times New Roman" w:hAnsi="Times New Roman"/>
                <w:sz w:val="20"/>
                <w:szCs w:val="20"/>
              </w:rPr>
            </w:pPr>
            <w:r>
              <w:rPr>
                <w:rFonts w:ascii="Times New Roman" w:hAnsi="Times New Roman"/>
                <w:sz w:val="20"/>
                <w:szCs w:val="20"/>
              </w:rPr>
              <w:t>Finansējumu apliecinoši dokumenti</w:t>
            </w:r>
          </w:p>
        </w:tc>
      </w:tr>
      <w:tr w:rsidR="000327D5" w14:paraId="251C00FC" w14:textId="77777777" w:rsidTr="00E80B65">
        <w:tc>
          <w:tcPr>
            <w:tcW w:w="1271" w:type="dxa"/>
          </w:tcPr>
          <w:p w14:paraId="2360AAD7" w14:textId="77777777" w:rsidR="000327D5" w:rsidRPr="00E80B65" w:rsidRDefault="000327D5" w:rsidP="00E80B65">
            <w:pPr>
              <w:pStyle w:val="ListParagraph"/>
              <w:numPr>
                <w:ilvl w:val="0"/>
                <w:numId w:val="14"/>
              </w:numPr>
              <w:spacing w:after="0" w:line="240" w:lineRule="auto"/>
              <w:rPr>
                <w:rFonts w:ascii="Times New Roman" w:hAnsi="Times New Roman"/>
                <w:sz w:val="20"/>
                <w:szCs w:val="20"/>
              </w:rPr>
            </w:pPr>
          </w:p>
        </w:tc>
        <w:tc>
          <w:tcPr>
            <w:tcW w:w="8262" w:type="dxa"/>
          </w:tcPr>
          <w:p w14:paraId="4E86D165" w14:textId="77777777" w:rsidR="000327D5" w:rsidRDefault="000327D5" w:rsidP="00F056BD">
            <w:pPr>
              <w:spacing w:after="0" w:line="240" w:lineRule="auto"/>
              <w:rPr>
                <w:rFonts w:ascii="Times New Roman" w:hAnsi="Times New Roman"/>
                <w:sz w:val="20"/>
                <w:szCs w:val="20"/>
              </w:rPr>
            </w:pPr>
          </w:p>
        </w:tc>
      </w:tr>
    </w:tbl>
    <w:p w14:paraId="1A29DDC9" w14:textId="3AC94354" w:rsidR="00F056BD" w:rsidRPr="006763C3" w:rsidRDefault="000327D5" w:rsidP="00F056BD">
      <w:pPr>
        <w:spacing w:after="0" w:line="240" w:lineRule="auto"/>
        <w:rPr>
          <w:rFonts w:ascii="Times New Roman" w:hAnsi="Times New Roman"/>
          <w:i/>
          <w:iCs/>
          <w:sz w:val="20"/>
          <w:szCs w:val="20"/>
        </w:rPr>
      </w:pPr>
      <w:r w:rsidRPr="006763C3">
        <w:rPr>
          <w:rFonts w:ascii="Times New Roman" w:hAnsi="Times New Roman"/>
          <w:bCs/>
          <w:i/>
          <w:iCs/>
          <w:sz w:val="20"/>
          <w:szCs w:val="20"/>
        </w:rPr>
        <w:t>* Visi iesniegumam pievienotie dokumenti ir neatņemama iesnieguma sastāvdaļa.</w:t>
      </w:r>
      <w:r w:rsidR="006763C3">
        <w:rPr>
          <w:rFonts w:ascii="Times New Roman" w:hAnsi="Times New Roman"/>
          <w:i/>
          <w:iCs/>
          <w:sz w:val="20"/>
          <w:szCs w:val="20"/>
        </w:rPr>
        <w:t xml:space="preserve"> </w:t>
      </w:r>
      <w:r w:rsidR="00F056BD" w:rsidRPr="006763C3">
        <w:rPr>
          <w:rFonts w:ascii="Times New Roman" w:hAnsi="Times New Roman"/>
          <w:i/>
          <w:iCs/>
          <w:sz w:val="20"/>
          <w:szCs w:val="20"/>
        </w:rPr>
        <w:br w:type="page"/>
      </w:r>
    </w:p>
    <w:p w14:paraId="12EE3D5D" w14:textId="3294427C" w:rsidR="00A27E00" w:rsidRPr="007706B4" w:rsidRDefault="00A27E00" w:rsidP="003C5410">
      <w:pPr>
        <w:rPr>
          <w:rFonts w:ascii="Times New Roman" w:hAnsi="Times New Roman"/>
          <w:i/>
          <w:sz w:val="2"/>
          <w:szCs w:val="1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04F48" w:rsidRPr="00426DBB" w14:paraId="2B889274" w14:textId="77777777" w:rsidTr="007706B4">
        <w:trPr>
          <w:trHeight w:val="547"/>
        </w:trPr>
        <w:tc>
          <w:tcPr>
            <w:tcW w:w="8613" w:type="dxa"/>
            <w:shd w:val="clear" w:color="auto" w:fill="D9D9D9"/>
            <w:vAlign w:val="center"/>
          </w:tcPr>
          <w:p w14:paraId="58B4CF7B" w14:textId="6B5502C2" w:rsidR="00304F48" w:rsidRPr="00426DBB" w:rsidRDefault="00A27E00" w:rsidP="00426DBB">
            <w:pPr>
              <w:pStyle w:val="Heading1"/>
              <w:spacing w:before="0" w:line="240" w:lineRule="auto"/>
              <w:jc w:val="center"/>
              <w:rPr>
                <w:rFonts w:ascii="Times New Roman" w:hAnsi="Times New Roman"/>
                <w:b/>
                <w:sz w:val="24"/>
                <w:szCs w:val="24"/>
              </w:rPr>
            </w:pPr>
            <w:r>
              <w:rPr>
                <w:rFonts w:ascii="Times New Roman" w:hAnsi="Times New Roman"/>
                <w:i/>
                <w:sz w:val="18"/>
                <w:szCs w:val="18"/>
              </w:rPr>
              <w:br w:type="page"/>
            </w:r>
            <w:bookmarkStart w:id="1" w:name="_Toc450035748"/>
            <w:r w:rsidR="00032C33" w:rsidRPr="00426DBB">
              <w:rPr>
                <w:rFonts w:ascii="Times New Roman" w:hAnsi="Times New Roman"/>
                <w:b/>
                <w:color w:val="auto"/>
                <w:sz w:val="24"/>
                <w:szCs w:val="24"/>
              </w:rPr>
              <w:t>APLIECINĀJUMS</w:t>
            </w:r>
            <w:bookmarkEnd w:id="1"/>
          </w:p>
        </w:tc>
      </w:tr>
    </w:tbl>
    <w:p w14:paraId="31672DC7" w14:textId="77777777" w:rsidR="00304F48" w:rsidRPr="007706B4" w:rsidRDefault="00304F48" w:rsidP="003C5410">
      <w:pPr>
        <w:rPr>
          <w:rFonts w:ascii="Times New Roman" w:hAnsi="Times New Roman"/>
          <w:sz w:val="16"/>
        </w:rPr>
      </w:pPr>
    </w:p>
    <w:p w14:paraId="5E5409A0" w14:textId="092B33F6" w:rsidR="00032C33" w:rsidRPr="00A933E6" w:rsidRDefault="00032C33" w:rsidP="007706B4">
      <w:pPr>
        <w:spacing w:after="0"/>
        <w:ind w:right="-193"/>
        <w:jc w:val="right"/>
        <w:rPr>
          <w:rFonts w:ascii="Times New Roman" w:hAnsi="Times New Roman"/>
        </w:rPr>
      </w:pPr>
      <w:r w:rsidRPr="00A933E6">
        <w:rPr>
          <w:rFonts w:ascii="Times New Roman" w:hAnsi="Times New Roman"/>
        </w:rPr>
        <w:t>Es, __________________________,</w:t>
      </w:r>
    </w:p>
    <w:p w14:paraId="59023343" w14:textId="77777777" w:rsidR="00032C33" w:rsidRPr="00A933E6" w:rsidRDefault="00032C33" w:rsidP="007706B4">
      <w:pPr>
        <w:spacing w:after="0"/>
        <w:ind w:left="5760" w:right="-193" w:firstLine="720"/>
        <w:jc w:val="center"/>
        <w:rPr>
          <w:rFonts w:ascii="Times New Roman" w:hAnsi="Times New Roman"/>
          <w:i/>
        </w:rPr>
      </w:pPr>
      <w:r w:rsidRPr="00A933E6">
        <w:rPr>
          <w:rFonts w:ascii="Times New Roman" w:hAnsi="Times New Roman"/>
          <w:i/>
        </w:rPr>
        <w:t>vārds, uzvārds</w:t>
      </w:r>
    </w:p>
    <w:p w14:paraId="44758002" w14:textId="77777777" w:rsidR="00032C33" w:rsidRPr="00A933E6" w:rsidRDefault="00032C33" w:rsidP="007706B4">
      <w:pPr>
        <w:spacing w:after="0"/>
        <w:ind w:left="5760" w:right="-193" w:firstLine="720"/>
        <w:jc w:val="right"/>
        <w:rPr>
          <w:rFonts w:ascii="Times New Roman" w:hAnsi="Times New Roman"/>
          <w:i/>
        </w:rPr>
      </w:pPr>
    </w:p>
    <w:p w14:paraId="6ABCB16E" w14:textId="5244470F" w:rsidR="00032C33" w:rsidRPr="00A933E6" w:rsidRDefault="00032C33" w:rsidP="007706B4">
      <w:pPr>
        <w:spacing w:after="0"/>
        <w:ind w:right="-193"/>
        <w:jc w:val="right"/>
        <w:rPr>
          <w:rFonts w:ascii="Times New Roman" w:hAnsi="Times New Roman"/>
        </w:rPr>
      </w:pPr>
      <w:r w:rsidRPr="00A933E6">
        <w:rPr>
          <w:rFonts w:ascii="Times New Roman" w:hAnsi="Times New Roman"/>
        </w:rPr>
        <w:tab/>
      </w:r>
      <w:r w:rsidRPr="00A933E6">
        <w:rPr>
          <w:rFonts w:ascii="Times New Roman" w:hAnsi="Times New Roman"/>
        </w:rPr>
        <w:tab/>
      </w:r>
      <w:r w:rsidR="00C41D2F">
        <w:rPr>
          <w:rFonts w:ascii="Times New Roman" w:hAnsi="Times New Roman"/>
        </w:rPr>
        <w:t>komersanta</w:t>
      </w:r>
      <w:r w:rsidR="00C41D2F" w:rsidRPr="00A933E6">
        <w:rPr>
          <w:rFonts w:ascii="Times New Roman" w:hAnsi="Times New Roman"/>
        </w:rPr>
        <w:t xml:space="preserve"> </w:t>
      </w:r>
      <w:r w:rsidRPr="00A933E6">
        <w:rPr>
          <w:rFonts w:ascii="Times New Roman" w:hAnsi="Times New Roman"/>
        </w:rPr>
        <w:t xml:space="preserve">___________________________________, </w:t>
      </w:r>
    </w:p>
    <w:p w14:paraId="63EFA798" w14:textId="2066F440" w:rsidR="00032C33" w:rsidRPr="00A933E6" w:rsidRDefault="00C41D2F" w:rsidP="007706B4">
      <w:pPr>
        <w:spacing w:after="0"/>
        <w:ind w:left="4320" w:right="-193" w:firstLine="720"/>
        <w:jc w:val="center"/>
        <w:rPr>
          <w:rFonts w:ascii="Times New Roman" w:hAnsi="Times New Roman"/>
          <w:i/>
        </w:rPr>
      </w:pPr>
      <w:r>
        <w:rPr>
          <w:rFonts w:ascii="Times New Roman" w:hAnsi="Times New Roman"/>
          <w:i/>
        </w:rPr>
        <w:t>komersanta</w:t>
      </w:r>
      <w:r w:rsidRPr="00A933E6">
        <w:rPr>
          <w:rFonts w:ascii="Times New Roman" w:hAnsi="Times New Roman"/>
          <w:i/>
        </w:rPr>
        <w:t xml:space="preserve"> </w:t>
      </w:r>
      <w:r w:rsidR="00032C33" w:rsidRPr="00A933E6">
        <w:rPr>
          <w:rFonts w:ascii="Times New Roman" w:hAnsi="Times New Roman"/>
          <w:i/>
        </w:rPr>
        <w:t>nosaukums</w:t>
      </w:r>
    </w:p>
    <w:p w14:paraId="7BFD5BDD" w14:textId="77777777" w:rsidR="00032C33" w:rsidRPr="00A933E6" w:rsidRDefault="00032C33" w:rsidP="007706B4">
      <w:pPr>
        <w:spacing w:after="0" w:line="240" w:lineRule="auto"/>
        <w:ind w:right="-193"/>
        <w:jc w:val="right"/>
        <w:rPr>
          <w:rFonts w:ascii="Times New Roman" w:hAnsi="Times New Roman"/>
        </w:rPr>
      </w:pPr>
    </w:p>
    <w:p w14:paraId="41BA31D5" w14:textId="0CC89855" w:rsidR="00032C33" w:rsidRPr="00A933E6" w:rsidRDefault="00032C33" w:rsidP="007706B4">
      <w:pPr>
        <w:spacing w:after="0" w:line="240" w:lineRule="auto"/>
        <w:ind w:right="-193"/>
        <w:jc w:val="right"/>
        <w:rPr>
          <w:rFonts w:ascii="Times New Roman" w:hAnsi="Times New Roman"/>
        </w:rPr>
      </w:pPr>
      <w:r w:rsidRPr="00A933E6">
        <w:rPr>
          <w:rFonts w:ascii="Times New Roman" w:hAnsi="Times New Roman"/>
        </w:rPr>
        <w:tab/>
      </w:r>
      <w:r w:rsidRPr="00A933E6">
        <w:rPr>
          <w:rFonts w:ascii="Times New Roman" w:hAnsi="Times New Roman"/>
        </w:rPr>
        <w:tab/>
      </w:r>
      <w:r w:rsidRPr="00A933E6">
        <w:rPr>
          <w:rFonts w:ascii="Times New Roman" w:hAnsi="Times New Roman"/>
        </w:rPr>
        <w:tab/>
      </w:r>
      <w:proofErr w:type="spellStart"/>
      <w:r w:rsidR="00EF31D3">
        <w:rPr>
          <w:rFonts w:ascii="Times New Roman" w:hAnsi="Times New Roman"/>
        </w:rPr>
        <w:t>paraksttiesīgā</w:t>
      </w:r>
      <w:proofErr w:type="spellEnd"/>
      <w:r w:rsidR="00EF31D3">
        <w:rPr>
          <w:rFonts w:ascii="Times New Roman" w:hAnsi="Times New Roman"/>
        </w:rPr>
        <w:t xml:space="preserve"> persona</w:t>
      </w:r>
      <w:r w:rsidRPr="00A933E6">
        <w:rPr>
          <w:rFonts w:ascii="Times New Roman" w:hAnsi="Times New Roman"/>
        </w:rPr>
        <w:t>, _________________________________,</w:t>
      </w:r>
    </w:p>
    <w:p w14:paraId="1F169EA9" w14:textId="77777777" w:rsidR="009C5500" w:rsidRPr="00A933E6" w:rsidRDefault="009C5500" w:rsidP="007706B4">
      <w:pPr>
        <w:spacing w:after="0" w:line="240" w:lineRule="auto"/>
        <w:ind w:left="5040" w:right="-193" w:firstLine="720"/>
        <w:jc w:val="center"/>
        <w:rPr>
          <w:rFonts w:ascii="Times New Roman" w:hAnsi="Times New Roman"/>
          <w:i/>
        </w:rPr>
      </w:pPr>
      <w:r w:rsidRPr="00A933E6">
        <w:rPr>
          <w:rFonts w:ascii="Times New Roman" w:hAnsi="Times New Roman"/>
          <w:i/>
        </w:rPr>
        <w:t>amata nosaukums</w:t>
      </w:r>
    </w:p>
    <w:p w14:paraId="41D16A8C" w14:textId="77E0051A" w:rsidR="00032C33" w:rsidRPr="00A933E6" w:rsidRDefault="00032C33" w:rsidP="007706B4">
      <w:pPr>
        <w:ind w:right="-193"/>
        <w:rPr>
          <w:rFonts w:ascii="Times New Roman" w:hAnsi="Times New Roman"/>
        </w:rPr>
      </w:pPr>
      <w:r w:rsidRPr="00A933E6">
        <w:rPr>
          <w:rFonts w:ascii="Times New Roman" w:hAnsi="Times New Roman"/>
        </w:rPr>
        <w:t>apliecinu, ka iesnieguma iesniegšanas brīdī,</w:t>
      </w:r>
    </w:p>
    <w:p w14:paraId="19F15CB2" w14:textId="77777777" w:rsidR="00032C33" w:rsidRPr="00A27E00" w:rsidRDefault="00032C33" w:rsidP="007706B4">
      <w:pPr>
        <w:spacing w:after="0" w:line="240" w:lineRule="auto"/>
        <w:ind w:right="-193"/>
        <w:jc w:val="both"/>
        <w:rPr>
          <w:rFonts w:ascii="Times New Roman" w:hAnsi="Times New Roman"/>
          <w:sz w:val="8"/>
        </w:rPr>
      </w:pPr>
    </w:p>
    <w:p w14:paraId="7C45D2FA" w14:textId="31CA3155" w:rsidR="003C0B57" w:rsidRPr="00650728" w:rsidRDefault="00C41D2F" w:rsidP="00421256">
      <w:pPr>
        <w:pStyle w:val="ListParagraph"/>
        <w:numPr>
          <w:ilvl w:val="0"/>
          <w:numId w:val="2"/>
        </w:numPr>
        <w:spacing w:after="0" w:line="240" w:lineRule="auto"/>
        <w:ind w:right="-193"/>
        <w:jc w:val="both"/>
        <w:rPr>
          <w:rFonts w:ascii="Times New Roman" w:hAnsi="Times New Roman"/>
        </w:rPr>
      </w:pPr>
      <w:r w:rsidRPr="00650728">
        <w:rPr>
          <w:rFonts w:ascii="Times New Roman" w:hAnsi="Times New Roman"/>
        </w:rPr>
        <w:t xml:space="preserve">komersants </w:t>
      </w:r>
      <w:r w:rsidR="00192A92" w:rsidRPr="00650728">
        <w:rPr>
          <w:rFonts w:ascii="Times New Roman" w:hAnsi="Times New Roman"/>
        </w:rPr>
        <w:t>atbilst</w:t>
      </w:r>
      <w:r w:rsidR="003C0B57" w:rsidRPr="00650728">
        <w:rPr>
          <w:rFonts w:ascii="Times New Roman" w:hAnsi="Times New Roman"/>
        </w:rPr>
        <w:t xml:space="preserve"> sekojošiem</w:t>
      </w:r>
      <w:r w:rsidR="00192A92" w:rsidRPr="00650728">
        <w:rPr>
          <w:rFonts w:ascii="Times New Roman" w:hAnsi="Times New Roman"/>
        </w:rPr>
        <w:t xml:space="preserve"> Noteikumu 4.punktā minētajiem</w:t>
      </w:r>
      <w:r w:rsidR="00A92F9E" w:rsidRPr="00650728">
        <w:rPr>
          <w:rFonts w:ascii="Times New Roman" w:hAnsi="Times New Roman"/>
        </w:rPr>
        <w:t xml:space="preserve"> </w:t>
      </w:r>
      <w:r w:rsidR="00192A92" w:rsidRPr="00650728">
        <w:rPr>
          <w:rFonts w:ascii="Times New Roman" w:hAnsi="Times New Roman"/>
        </w:rPr>
        <w:t>kritērijiem</w:t>
      </w:r>
      <w:r w:rsidR="003C0B57" w:rsidRPr="00650728">
        <w:rPr>
          <w:rFonts w:ascii="Times New Roman" w:hAnsi="Times New Roman"/>
        </w:rPr>
        <w:t xml:space="preserve"> (atzīmēt attiecināmo</w:t>
      </w:r>
      <w:r w:rsidR="0025247E">
        <w:rPr>
          <w:rFonts w:ascii="Times New Roman" w:hAnsi="Times New Roman"/>
        </w:rPr>
        <w:t>s</w:t>
      </w:r>
      <w:r w:rsidR="003C0B57" w:rsidRPr="00650728">
        <w:rPr>
          <w:rFonts w:ascii="Times New Roman" w:hAnsi="Times New Roman"/>
        </w:rPr>
        <w:t>):</w:t>
      </w:r>
    </w:p>
    <w:p w14:paraId="6BCC517D" w14:textId="79C300DB" w:rsidR="00B1639E" w:rsidRDefault="003C0B57" w:rsidP="0077761F">
      <w:pPr>
        <w:pStyle w:val="ListParagraph"/>
        <w:spacing w:after="0" w:line="240" w:lineRule="auto"/>
        <w:ind w:right="-193"/>
        <w:jc w:val="both"/>
        <w:rPr>
          <w:rFonts w:ascii="Times New Roman" w:eastAsia="Wingdings 2" w:hAnsi="Times New Roman"/>
        </w:rPr>
      </w:pPr>
      <w:r w:rsidRPr="00650728">
        <w:rPr>
          <w:rFonts w:ascii="Wingdings 2" w:eastAsia="Wingdings 2" w:hAnsi="Wingdings 2" w:cs="Wingdings 2"/>
        </w:rPr>
        <w:t></w:t>
      </w:r>
      <w:r w:rsidRPr="00650728">
        <w:rPr>
          <w:rFonts w:ascii="Wingdings 2" w:eastAsia="Wingdings 2" w:hAnsi="Wingdings 2" w:cs="Wingdings 2"/>
        </w:rPr>
        <w:t></w:t>
      </w:r>
      <w:r w:rsidRPr="00650728">
        <w:rPr>
          <w:rFonts w:ascii="Times New Roman" w:eastAsia="Wingdings 2" w:hAnsi="Times New Roman"/>
        </w:rPr>
        <w:t>4.1.</w:t>
      </w:r>
      <w:r w:rsidR="00B1639E" w:rsidRPr="00B1639E">
        <w:rPr>
          <w:rFonts w:ascii="Arial" w:hAnsi="Arial" w:cs="Arial"/>
          <w:color w:val="414142"/>
          <w:sz w:val="20"/>
          <w:szCs w:val="20"/>
          <w:shd w:val="clear" w:color="auto" w:fill="FFFFFF"/>
        </w:rPr>
        <w:t xml:space="preserve"> </w:t>
      </w:r>
      <w:r w:rsidR="00B1639E" w:rsidRPr="00B1639E">
        <w:rPr>
          <w:rFonts w:ascii="Times New Roman" w:hAnsi="Times New Roman"/>
        </w:rPr>
        <w:t>Komersants plāno veikt ieguldījumus vismaz vienā</w:t>
      </w:r>
      <w:r w:rsidR="004C1D0A">
        <w:rPr>
          <w:rFonts w:ascii="Times New Roman" w:hAnsi="Times New Roman"/>
        </w:rPr>
        <w:t xml:space="preserve"> no</w:t>
      </w:r>
      <w:r w:rsidR="00B1639E" w:rsidRPr="00B1639E">
        <w:rPr>
          <w:rFonts w:ascii="Times New Roman" w:hAnsi="Times New Roman"/>
        </w:rPr>
        <w:t xml:space="preserve"> </w:t>
      </w:r>
      <w:r w:rsidR="004C1D0A">
        <w:rPr>
          <w:rFonts w:ascii="Times New Roman" w:hAnsi="Times New Roman"/>
        </w:rPr>
        <w:t>N</w:t>
      </w:r>
      <w:r w:rsidR="00B1639E" w:rsidRPr="00B1639E">
        <w:rPr>
          <w:rFonts w:ascii="Times New Roman" w:hAnsi="Times New Roman"/>
        </w:rPr>
        <w:t>oteikumu </w:t>
      </w:r>
      <w:hyperlink r:id="rId11" w:anchor="p2" w:history="1">
        <w:r w:rsidR="00B1639E" w:rsidRPr="00B1639E">
          <w:rPr>
            <w:rFonts w:ascii="Times New Roman" w:hAnsi="Times New Roman"/>
          </w:rPr>
          <w:t>2.</w:t>
        </w:r>
      </w:hyperlink>
      <w:r w:rsidR="00B1639E" w:rsidRPr="00B1639E">
        <w:rPr>
          <w:rFonts w:ascii="Times New Roman" w:hAnsi="Times New Roman"/>
        </w:rPr>
        <w:t> punktā minētajiem prioritāro investīciju projektu sektoriem</w:t>
      </w:r>
    </w:p>
    <w:p w14:paraId="3FA691AC" w14:textId="423A5D77" w:rsidR="00B1639E" w:rsidRPr="0089071F" w:rsidRDefault="003C0B57" w:rsidP="0089071F">
      <w:pPr>
        <w:pStyle w:val="ListParagraph"/>
        <w:spacing w:after="0" w:line="240" w:lineRule="auto"/>
        <w:ind w:right="-193"/>
        <w:jc w:val="both"/>
        <w:rPr>
          <w:rFonts w:ascii="Times New Roman" w:eastAsia="Wingdings 2" w:hAnsi="Times New Roman"/>
        </w:rPr>
      </w:pPr>
      <w:r w:rsidRPr="00650728">
        <w:rPr>
          <w:rFonts w:ascii="Wingdings 2" w:eastAsia="Wingdings 2" w:hAnsi="Wingdings 2" w:cs="Wingdings 2"/>
        </w:rPr>
        <w:t></w:t>
      </w:r>
      <w:r w:rsidRPr="00650728">
        <w:rPr>
          <w:rFonts w:ascii="Wingdings 2" w:eastAsia="Wingdings 2" w:hAnsi="Wingdings 2" w:cs="Wingdings 2"/>
        </w:rPr>
        <w:t></w:t>
      </w:r>
      <w:r w:rsidRPr="00650728">
        <w:rPr>
          <w:rFonts w:ascii="Times New Roman" w:eastAsia="Wingdings 2" w:hAnsi="Times New Roman"/>
        </w:rPr>
        <w:t>4.2.</w:t>
      </w:r>
      <w:r w:rsidR="0077761F" w:rsidRPr="00650728">
        <w:rPr>
          <w:rFonts w:ascii="Times New Roman" w:eastAsia="Wingdings 2" w:hAnsi="Times New Roman"/>
        </w:rPr>
        <w:t xml:space="preserve"> </w:t>
      </w:r>
      <w:r w:rsidR="00B1639E" w:rsidRPr="00B1639E">
        <w:rPr>
          <w:rFonts w:ascii="Times New Roman" w:hAnsi="Times New Roman"/>
        </w:rPr>
        <w:t>Komersantam nav Valsts ieņēmumu dienesta administrēto nodokļu (nodevu) parādu, kas kopsummā pārsniedz 1000 </w:t>
      </w:r>
      <w:proofErr w:type="spellStart"/>
      <w:r w:rsidR="00B1639E" w:rsidRPr="004C1D0A">
        <w:rPr>
          <w:rFonts w:ascii="Times New Roman" w:hAnsi="Times New Roman"/>
          <w:i/>
          <w:iCs/>
        </w:rPr>
        <w:t>euro</w:t>
      </w:r>
      <w:proofErr w:type="spellEnd"/>
      <w:r w:rsidR="00B1639E" w:rsidRPr="00B1639E">
        <w:rPr>
          <w:rFonts w:ascii="Times New Roman" w:hAnsi="Times New Roman"/>
        </w:rPr>
        <w:t>, izņemot nodokļu maksājumus, kuru segšanai ir piešķirts samaksas termiņa pagarinājums, ir noslēgta vienošanās par labprātīgu nodokļu samaksu vai noslēgts vienošanās līgums</w:t>
      </w:r>
    </w:p>
    <w:p w14:paraId="53BC5196" w14:textId="0C850B87" w:rsidR="00B1639E" w:rsidRDefault="003C0B57" w:rsidP="0077761F">
      <w:pPr>
        <w:pStyle w:val="ListParagraph"/>
        <w:spacing w:after="0" w:line="240" w:lineRule="auto"/>
        <w:ind w:right="-193"/>
        <w:jc w:val="both"/>
        <w:rPr>
          <w:rFonts w:ascii="Times New Roman" w:hAnsi="Times New Roman"/>
        </w:rPr>
      </w:pPr>
      <w:r w:rsidRPr="00650728">
        <w:rPr>
          <w:rFonts w:ascii="Wingdings 2" w:eastAsia="Wingdings 2" w:hAnsi="Wingdings 2" w:cs="Wingdings 2"/>
        </w:rPr>
        <w:t></w:t>
      </w:r>
      <w:r w:rsidRPr="00650728">
        <w:rPr>
          <w:rFonts w:ascii="Wingdings 2" w:eastAsia="Wingdings 2" w:hAnsi="Wingdings 2" w:cs="Wingdings 2"/>
        </w:rPr>
        <w:t></w:t>
      </w:r>
      <w:r w:rsidRPr="00650728">
        <w:rPr>
          <w:rFonts w:ascii="Times New Roman" w:eastAsia="Wingdings 2" w:hAnsi="Times New Roman"/>
        </w:rPr>
        <w:t>4.4.1.</w:t>
      </w:r>
      <w:r w:rsidR="0077761F" w:rsidRPr="00650728">
        <w:rPr>
          <w:rFonts w:ascii="Times New Roman" w:eastAsia="Wingdings 2" w:hAnsi="Times New Roman"/>
        </w:rPr>
        <w:t xml:space="preserve"> </w:t>
      </w:r>
      <w:r w:rsidR="00B1639E" w:rsidRPr="00B1639E">
        <w:rPr>
          <w:rFonts w:ascii="Times New Roman" w:hAnsi="Times New Roman"/>
        </w:rPr>
        <w:t>Komersanta kopējais ieguldījumu apjoms triju gadu periodā no investīciju projekta uzsākšanas dienas ir vismaz 5 000 000 </w:t>
      </w:r>
      <w:proofErr w:type="spellStart"/>
      <w:r w:rsidR="00B1639E" w:rsidRPr="004C1D0A">
        <w:rPr>
          <w:rFonts w:ascii="Times New Roman" w:hAnsi="Times New Roman"/>
          <w:i/>
          <w:iCs/>
        </w:rPr>
        <w:t>euro</w:t>
      </w:r>
      <w:proofErr w:type="spellEnd"/>
      <w:r w:rsidR="00B1639E" w:rsidRPr="00B1639E">
        <w:rPr>
          <w:rFonts w:ascii="Times New Roman" w:hAnsi="Times New Roman"/>
        </w:rPr>
        <w:t> (Rīgas pilsētas administratīvajā teritorijā – vismaz 10 000 000 </w:t>
      </w:r>
      <w:proofErr w:type="spellStart"/>
      <w:r w:rsidR="00B1639E" w:rsidRPr="004C1D0A">
        <w:rPr>
          <w:rFonts w:ascii="Times New Roman" w:hAnsi="Times New Roman"/>
          <w:i/>
          <w:iCs/>
        </w:rPr>
        <w:t>euro</w:t>
      </w:r>
      <w:proofErr w:type="spellEnd"/>
      <w:r w:rsidR="00B1639E" w:rsidRPr="00B1639E">
        <w:rPr>
          <w:rFonts w:ascii="Times New Roman" w:hAnsi="Times New Roman"/>
        </w:rPr>
        <w:t>), un tas tiek veikts, lai nodrošinātu komercdarbību vismaz vienā no Noteikumu </w:t>
      </w:r>
      <w:hyperlink r:id="rId12" w:anchor="p2" w:history="1">
        <w:r w:rsidR="00B1639E" w:rsidRPr="00B1639E">
          <w:rPr>
            <w:rFonts w:ascii="Times New Roman" w:hAnsi="Times New Roman"/>
          </w:rPr>
          <w:t>2.</w:t>
        </w:r>
      </w:hyperlink>
      <w:r w:rsidR="00B1639E" w:rsidRPr="00B1639E">
        <w:rPr>
          <w:rFonts w:ascii="Times New Roman" w:hAnsi="Times New Roman"/>
        </w:rPr>
        <w:t> punktā minētajiem sektoriem (darbības jomām)</w:t>
      </w:r>
    </w:p>
    <w:p w14:paraId="6717E619" w14:textId="77777777" w:rsidR="00FE53AE" w:rsidRPr="00B1639E" w:rsidRDefault="00FE53AE" w:rsidP="0077761F">
      <w:pPr>
        <w:pStyle w:val="ListParagraph"/>
        <w:spacing w:after="0" w:line="240" w:lineRule="auto"/>
        <w:ind w:right="-193"/>
        <w:jc w:val="both"/>
        <w:rPr>
          <w:rFonts w:ascii="Times New Roman" w:hAnsi="Times New Roman"/>
        </w:rPr>
      </w:pPr>
    </w:p>
    <w:p w14:paraId="2E608676" w14:textId="42E95595" w:rsidR="0089071F" w:rsidRPr="00FE53AE" w:rsidRDefault="003C0B57" w:rsidP="00FE53AE">
      <w:pPr>
        <w:pStyle w:val="ListParagraph"/>
        <w:spacing w:after="0" w:line="240" w:lineRule="auto"/>
        <w:ind w:right="-193"/>
        <w:jc w:val="both"/>
        <w:rPr>
          <w:rFonts w:ascii="Times New Roman" w:hAnsi="Times New Roman"/>
          <w:shd w:val="clear" w:color="auto" w:fill="FFFFFF"/>
        </w:rPr>
      </w:pPr>
      <w:r w:rsidRPr="0089071F">
        <w:rPr>
          <w:rFonts w:ascii="Times New Roman" w:eastAsia="Wingdings 2" w:hAnsi="Times New Roman"/>
        </w:rPr>
        <w:t>4.4.2.</w:t>
      </w:r>
      <w:r w:rsidR="00105A11" w:rsidRPr="0089071F">
        <w:rPr>
          <w:rFonts w:ascii="Times New Roman" w:eastAsia="Wingdings 2" w:hAnsi="Times New Roman"/>
        </w:rPr>
        <w:t>*</w:t>
      </w:r>
      <w:r w:rsidR="0077761F" w:rsidRPr="0089071F">
        <w:rPr>
          <w:rFonts w:ascii="Times New Roman" w:eastAsia="Wingdings 2" w:hAnsi="Times New Roman"/>
        </w:rPr>
        <w:t xml:space="preserve"> </w:t>
      </w:r>
      <w:r w:rsidR="004E6B4B" w:rsidRPr="0089071F">
        <w:rPr>
          <w:rFonts w:ascii="Times New Roman" w:hAnsi="Times New Roman"/>
          <w:shd w:val="clear" w:color="auto" w:fill="FFFFFF"/>
        </w:rPr>
        <w:t>attiecībā uz jaunradītajām darba vietām ir izpildīts vismaz viens no šādiem kritērijiem:</w:t>
      </w:r>
    </w:p>
    <w:p w14:paraId="0DE2AF26" w14:textId="48132446" w:rsidR="004C1D0A" w:rsidRDefault="004E6B4B" w:rsidP="0089071F">
      <w:pPr>
        <w:pStyle w:val="ListParagraph"/>
        <w:spacing w:after="0" w:line="240" w:lineRule="auto"/>
        <w:ind w:right="-193" w:hanging="11"/>
        <w:jc w:val="both"/>
        <w:rPr>
          <w:rFonts w:ascii="Times New Roman" w:hAnsi="Times New Roman"/>
        </w:rPr>
      </w:pPr>
      <w:r w:rsidRPr="00650728">
        <w:rPr>
          <w:rFonts w:ascii="Wingdings 2" w:eastAsia="Wingdings 2" w:hAnsi="Wingdings 2" w:cs="Wingdings 2"/>
        </w:rPr>
        <w:t></w:t>
      </w:r>
      <w:r w:rsidR="0089071F">
        <w:rPr>
          <w:rFonts w:ascii="Wingdings 2" w:eastAsia="Wingdings 2" w:hAnsi="Wingdings 2" w:cs="Wingdings 2"/>
        </w:rPr>
        <w:t xml:space="preserve"> </w:t>
      </w:r>
      <w:r>
        <w:rPr>
          <w:rFonts w:ascii="Times New Roman" w:hAnsi="Times New Roman"/>
        </w:rPr>
        <w:t>4.4.2.1.</w:t>
      </w:r>
      <w:r w:rsidR="00B1639E" w:rsidRPr="00B1639E">
        <w:rPr>
          <w:rFonts w:ascii="Times New Roman" w:hAnsi="Times New Roman"/>
        </w:rPr>
        <w:t>Komersanta plānotais investīciju projekta īstenošanas rezultātā jaunradīto darba vietu skaits triju gadu periodā ir vismaz 75 jaunas darba vietas (Rīgas pilsētas administratīvajā teritorijā – vismaz 100 jaunas darba vietas)</w:t>
      </w:r>
    </w:p>
    <w:p w14:paraId="580FC1AC" w14:textId="0DD3B565" w:rsidR="004C1D0A" w:rsidRDefault="00B1639E" w:rsidP="004C1D0A">
      <w:pPr>
        <w:pStyle w:val="ListParagraph"/>
        <w:spacing w:after="0" w:line="240" w:lineRule="auto"/>
        <w:ind w:right="-193"/>
        <w:jc w:val="center"/>
        <w:rPr>
          <w:rFonts w:ascii="Times New Roman" w:hAnsi="Times New Roman"/>
        </w:rPr>
      </w:pPr>
      <w:r w:rsidRPr="00B1639E">
        <w:rPr>
          <w:rFonts w:ascii="Times New Roman" w:hAnsi="Times New Roman"/>
        </w:rPr>
        <w:t>VAI</w:t>
      </w:r>
    </w:p>
    <w:p w14:paraId="6A7A3246" w14:textId="21636F3E" w:rsidR="00B1639E" w:rsidRPr="00B1639E" w:rsidRDefault="004E6B4B" w:rsidP="0077761F">
      <w:pPr>
        <w:pStyle w:val="ListParagraph"/>
        <w:spacing w:after="0" w:line="240" w:lineRule="auto"/>
        <w:ind w:right="-193"/>
        <w:jc w:val="both"/>
        <w:rPr>
          <w:rFonts w:ascii="Times New Roman" w:hAnsi="Times New Roman"/>
        </w:rPr>
      </w:pPr>
      <w:r w:rsidRPr="00650728">
        <w:rPr>
          <w:rFonts w:ascii="Wingdings 2" w:eastAsia="Wingdings 2" w:hAnsi="Wingdings 2" w:cs="Wingdings 2"/>
        </w:rPr>
        <w:t></w:t>
      </w:r>
      <w:r w:rsidR="0089071F">
        <w:rPr>
          <w:rFonts w:ascii="Wingdings 2" w:eastAsia="Wingdings 2" w:hAnsi="Wingdings 2" w:cs="Wingdings 2"/>
        </w:rPr>
        <w:t xml:space="preserve"> </w:t>
      </w:r>
      <w:r>
        <w:rPr>
          <w:rFonts w:ascii="Times New Roman" w:hAnsi="Times New Roman"/>
        </w:rPr>
        <w:t xml:space="preserve">4.4.2.2. </w:t>
      </w:r>
      <w:r w:rsidR="00B1639E" w:rsidRPr="00B1639E">
        <w:rPr>
          <w:rFonts w:ascii="Times New Roman" w:hAnsi="Times New Roman"/>
        </w:rPr>
        <w:t>komersanta plānotā mēneša vidējā bruto darba samaksa darbiniekiem nav mazāka par Centrālās statistikas pārvaldes oficiālajā statistikas paziņojumā publicēto valstī strādājošo mēneša vidējās darba samaksas apmēru iepriekšējā gadā, kam piemērots koeficients 1,5 (komersantiem, kas īsteno investīciju projektus Rīgas pilsētas administratīvajā teritorijā, piemēro koeficientu 2), un plānotais investīciju projekta īstenošanas rezultātā jaunradīto darba vietu skaits triju gadu periodā ir vismaz 50 jaunas darba vietas (komersantiem, kas īsteno investīciju projektus Rīgas pilsētas administratīvajā teritorijā, – vismaz 75 jaunas darba vietas)</w:t>
      </w:r>
    </w:p>
    <w:p w14:paraId="0BA9DF76" w14:textId="3855737A" w:rsidR="00B1639E" w:rsidRPr="00B1639E" w:rsidRDefault="003C0B57" w:rsidP="0077761F">
      <w:pPr>
        <w:pStyle w:val="ListParagraph"/>
        <w:spacing w:after="0" w:line="240" w:lineRule="auto"/>
        <w:ind w:right="-193"/>
        <w:jc w:val="both"/>
        <w:rPr>
          <w:rFonts w:ascii="Times New Roman" w:hAnsi="Times New Roman"/>
        </w:rPr>
      </w:pPr>
      <w:r w:rsidRPr="00650728">
        <w:rPr>
          <w:rFonts w:ascii="Wingdings 2" w:eastAsia="Wingdings 2" w:hAnsi="Wingdings 2" w:cs="Wingdings 2"/>
        </w:rPr>
        <w:t></w:t>
      </w:r>
      <w:r w:rsidRPr="00650728">
        <w:rPr>
          <w:rFonts w:ascii="Wingdings 2" w:eastAsia="Wingdings 2" w:hAnsi="Wingdings 2" w:cs="Wingdings 2"/>
        </w:rPr>
        <w:t></w:t>
      </w:r>
      <w:r w:rsidRPr="00650728">
        <w:rPr>
          <w:rFonts w:ascii="Times New Roman" w:eastAsia="Wingdings 2" w:hAnsi="Times New Roman"/>
        </w:rPr>
        <w:t>4.4.3.</w:t>
      </w:r>
      <w:r w:rsidR="00105A11">
        <w:rPr>
          <w:rFonts w:ascii="Times New Roman" w:eastAsia="Wingdings 2" w:hAnsi="Times New Roman"/>
        </w:rPr>
        <w:t>*</w:t>
      </w:r>
      <w:r w:rsidR="0077761F" w:rsidRPr="00650728">
        <w:rPr>
          <w:rFonts w:ascii="Times New Roman" w:eastAsia="Wingdings 2" w:hAnsi="Times New Roman"/>
        </w:rPr>
        <w:t xml:space="preserve"> </w:t>
      </w:r>
      <w:r w:rsidR="00B1639E" w:rsidRPr="00B1639E">
        <w:rPr>
          <w:rFonts w:ascii="Times New Roman" w:hAnsi="Times New Roman"/>
        </w:rPr>
        <w:t>Komersanta plānotais preču vai pakalpojumu eksporta apjoms vai plānotais importa preču un pakalpojumu aizstājēju apjoms triju gadu periodā pēc investīciju projekta īstenošanas ir lielāks par 3 000 000 </w:t>
      </w:r>
      <w:proofErr w:type="spellStart"/>
      <w:r w:rsidR="00B1639E" w:rsidRPr="004C1D0A">
        <w:rPr>
          <w:rFonts w:ascii="Times New Roman" w:hAnsi="Times New Roman"/>
          <w:i/>
          <w:iCs/>
        </w:rPr>
        <w:t>euro</w:t>
      </w:r>
      <w:proofErr w:type="spellEnd"/>
      <w:r w:rsidR="00B1639E" w:rsidRPr="00B1639E">
        <w:rPr>
          <w:rFonts w:ascii="Times New Roman" w:hAnsi="Times New Roman"/>
        </w:rPr>
        <w:t> (komersantiem, kas īsteno investīciju projektus Rīgas pilsētas administratīvajā teritorijā, – lielāks par 5 000 000 </w:t>
      </w:r>
      <w:proofErr w:type="spellStart"/>
      <w:r w:rsidR="00B1639E" w:rsidRPr="004C1D0A">
        <w:rPr>
          <w:rFonts w:ascii="Times New Roman" w:hAnsi="Times New Roman"/>
          <w:i/>
          <w:iCs/>
        </w:rPr>
        <w:t>euro</w:t>
      </w:r>
      <w:proofErr w:type="spellEnd"/>
      <w:r w:rsidR="00B1639E" w:rsidRPr="00B1639E">
        <w:rPr>
          <w:rFonts w:ascii="Times New Roman" w:hAnsi="Times New Roman"/>
        </w:rPr>
        <w:t>)</w:t>
      </w:r>
    </w:p>
    <w:p w14:paraId="6BD225B5" w14:textId="07024C49" w:rsidR="00B1639E" w:rsidRDefault="003C0B57" w:rsidP="0077761F">
      <w:pPr>
        <w:pStyle w:val="ListParagraph"/>
        <w:spacing w:after="0" w:line="240" w:lineRule="auto"/>
        <w:ind w:right="-193"/>
        <w:jc w:val="both"/>
        <w:rPr>
          <w:rFonts w:ascii="Times New Roman" w:eastAsia="Wingdings 2" w:hAnsi="Times New Roman"/>
        </w:rPr>
      </w:pPr>
      <w:r w:rsidRPr="00650728">
        <w:rPr>
          <w:rFonts w:ascii="Wingdings 2" w:eastAsia="Wingdings 2" w:hAnsi="Wingdings 2" w:cs="Wingdings 2"/>
        </w:rPr>
        <w:t></w:t>
      </w:r>
      <w:r w:rsidRPr="00650728">
        <w:rPr>
          <w:rFonts w:ascii="Wingdings 2" w:eastAsia="Wingdings 2" w:hAnsi="Wingdings 2" w:cs="Wingdings 2"/>
        </w:rPr>
        <w:t></w:t>
      </w:r>
      <w:r w:rsidRPr="00650728">
        <w:rPr>
          <w:rFonts w:ascii="Times New Roman" w:eastAsia="Wingdings 2" w:hAnsi="Times New Roman"/>
        </w:rPr>
        <w:t>4.4.4.</w:t>
      </w:r>
      <w:r w:rsidR="00B1639E" w:rsidRPr="00B1639E">
        <w:rPr>
          <w:rFonts w:ascii="Arial" w:hAnsi="Arial" w:cs="Arial"/>
          <w:color w:val="414142"/>
          <w:sz w:val="20"/>
          <w:szCs w:val="20"/>
          <w:shd w:val="clear" w:color="auto" w:fill="FFFFFF"/>
        </w:rPr>
        <w:t xml:space="preserve"> </w:t>
      </w:r>
      <w:r w:rsidR="00B1639E" w:rsidRPr="00B1639E">
        <w:rPr>
          <w:rFonts w:ascii="Times New Roman" w:hAnsi="Times New Roman"/>
        </w:rPr>
        <w:t>Komersanta plānotais ieguldījumu apjoms pētniecībā un attīstībā, tai skaitā darbinieku kompetenču pilnveidē, triju gadu periodā pēc investīciju projekta īstenošanas ir vismaz 250 000 </w:t>
      </w:r>
      <w:proofErr w:type="spellStart"/>
      <w:r w:rsidR="00B1639E" w:rsidRPr="004C1D0A">
        <w:rPr>
          <w:rFonts w:ascii="Times New Roman" w:hAnsi="Times New Roman"/>
          <w:i/>
          <w:iCs/>
        </w:rPr>
        <w:t>euro</w:t>
      </w:r>
      <w:proofErr w:type="spellEnd"/>
    </w:p>
    <w:p w14:paraId="69274D0B" w14:textId="0E726036" w:rsidR="003C0B57" w:rsidRPr="00B1639E" w:rsidRDefault="003C0B57" w:rsidP="0077761F">
      <w:pPr>
        <w:pStyle w:val="ListParagraph"/>
        <w:spacing w:after="0" w:line="240" w:lineRule="auto"/>
        <w:ind w:right="-193"/>
        <w:jc w:val="both"/>
        <w:rPr>
          <w:rFonts w:ascii="Times New Roman" w:hAnsi="Times New Roman"/>
        </w:rPr>
      </w:pPr>
      <w:r w:rsidRPr="00650728">
        <w:rPr>
          <w:rFonts w:ascii="Wingdings 2" w:eastAsia="Wingdings 2" w:hAnsi="Wingdings 2" w:cs="Wingdings 2"/>
        </w:rPr>
        <w:t></w:t>
      </w:r>
      <w:r w:rsidRPr="00650728">
        <w:rPr>
          <w:rFonts w:ascii="Wingdings 2" w:eastAsia="Wingdings 2" w:hAnsi="Wingdings 2" w:cs="Wingdings 2"/>
        </w:rPr>
        <w:t></w:t>
      </w:r>
      <w:r w:rsidRPr="00650728">
        <w:rPr>
          <w:rFonts w:ascii="Times New Roman" w:eastAsia="Wingdings 2" w:hAnsi="Times New Roman"/>
        </w:rPr>
        <w:t>4.5.</w:t>
      </w:r>
      <w:r w:rsidR="00B1639E" w:rsidRPr="00B1639E">
        <w:rPr>
          <w:rFonts w:ascii="Arial" w:hAnsi="Arial" w:cs="Arial"/>
          <w:color w:val="414142"/>
          <w:sz w:val="20"/>
          <w:szCs w:val="20"/>
          <w:shd w:val="clear" w:color="auto" w:fill="FFFFFF"/>
        </w:rPr>
        <w:t xml:space="preserve"> </w:t>
      </w:r>
      <w:r w:rsidR="00B1639E" w:rsidRPr="00B1639E">
        <w:rPr>
          <w:rFonts w:ascii="Times New Roman" w:hAnsi="Times New Roman"/>
        </w:rPr>
        <w:t>Komersantam ir pietiekami finanšu resursi investīciju projekta īstenošanai, ko apliecina attiecīgs finansējuma pieejamību pamatojošs dokuments;</w:t>
      </w:r>
    </w:p>
    <w:p w14:paraId="398EDE9D" w14:textId="11979312" w:rsidR="00CD28DB" w:rsidRPr="00CD28DB" w:rsidRDefault="00CD28DB" w:rsidP="00CD28DB">
      <w:pPr>
        <w:pStyle w:val="ListParagraph"/>
        <w:numPr>
          <w:ilvl w:val="0"/>
          <w:numId w:val="2"/>
        </w:numPr>
        <w:spacing w:line="256" w:lineRule="auto"/>
        <w:jc w:val="both"/>
        <w:rPr>
          <w:rFonts w:ascii="Times New Roman" w:hAnsi="Times New Roman"/>
        </w:rPr>
      </w:pPr>
      <w:r w:rsidRPr="00CD28DB">
        <w:rPr>
          <w:rFonts w:ascii="Times New Roman" w:hAnsi="Times New Roman"/>
          <w:lang w:eastAsia="lv-LV"/>
        </w:rPr>
        <w:t xml:space="preserve">komersants neatbilst Maksātnespējas likuma 57.pantā noteiktajiem kritērijiem, lai tam pēc kreditoru pieprasījuma piemērotu maksātnespējas procedūru, t.i.: </w:t>
      </w:r>
    </w:p>
    <w:p w14:paraId="38FEFE55" w14:textId="77777777" w:rsidR="00CD28DB" w:rsidRPr="00CD28DB" w:rsidRDefault="00CD28DB" w:rsidP="00CD28DB">
      <w:pPr>
        <w:pStyle w:val="ListParagraph"/>
        <w:numPr>
          <w:ilvl w:val="0"/>
          <w:numId w:val="17"/>
        </w:numPr>
        <w:tabs>
          <w:tab w:val="left" w:pos="0"/>
        </w:tabs>
        <w:spacing w:after="0" w:line="240" w:lineRule="auto"/>
        <w:jc w:val="both"/>
        <w:rPr>
          <w:rFonts w:ascii="Times New Roman" w:hAnsi="Times New Roman" w:cstheme="minorBidi"/>
          <w:color w:val="FF0000"/>
          <w:lang w:eastAsia="lv-LV"/>
        </w:rPr>
      </w:pPr>
      <w:r w:rsidRPr="00CD28DB">
        <w:rPr>
          <w:rFonts w:ascii="Times New Roman" w:hAnsi="Times New Roman"/>
          <w:lang w:eastAsia="lv-LV"/>
        </w:rPr>
        <w:t xml:space="preserve">piemērojot piespiedu izpildes līdzekļus, nav bijis iespējams izpildīt tiesas nolēmumu par parāda piedziņu no parādnieka; </w:t>
      </w:r>
    </w:p>
    <w:p w14:paraId="04EC605F" w14:textId="166D8644" w:rsidR="00040D5F" w:rsidRDefault="00040D5F" w:rsidP="00CD28DB">
      <w:pPr>
        <w:numPr>
          <w:ilvl w:val="0"/>
          <w:numId w:val="17"/>
        </w:numPr>
        <w:tabs>
          <w:tab w:val="left" w:pos="0"/>
        </w:tabs>
        <w:spacing w:after="0" w:line="240" w:lineRule="auto"/>
        <w:jc w:val="both"/>
        <w:rPr>
          <w:rFonts w:ascii="Times New Roman" w:hAnsi="Times New Roman"/>
          <w:lang w:eastAsia="lv-LV"/>
        </w:rPr>
      </w:pPr>
      <w:r w:rsidRPr="00040D5F">
        <w:rPr>
          <w:rFonts w:ascii="Times New Roman" w:hAnsi="Times New Roman"/>
          <w:lang w:eastAsia="lv-LV"/>
        </w:rPr>
        <w:t xml:space="preserve">parādnieks – sabiedrība ar ierobežotu atbildību vai akciju sabiedrība – nav nokārtojis vienu vai vairākas parādsaistības, no kurām pamatparāda summa atsevišķi vai kopā pārsniedz 4268 </w:t>
      </w:r>
      <w:proofErr w:type="spellStart"/>
      <w:r w:rsidRPr="009C1ED9">
        <w:rPr>
          <w:rFonts w:ascii="Times New Roman" w:hAnsi="Times New Roman"/>
          <w:i/>
          <w:lang w:eastAsia="lv-LV"/>
        </w:rPr>
        <w:t>euro</w:t>
      </w:r>
      <w:proofErr w:type="spellEnd"/>
      <w:r w:rsidRPr="00040D5F">
        <w:rPr>
          <w:rFonts w:ascii="Times New Roman" w:hAnsi="Times New Roman"/>
          <w:lang w:eastAsia="lv-LV"/>
        </w:rPr>
        <w:t xml:space="preserve">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p>
    <w:p w14:paraId="21695683" w14:textId="7FB1EEE9" w:rsidR="00040D5F" w:rsidRPr="00040D5F" w:rsidRDefault="00040D5F">
      <w:pPr>
        <w:numPr>
          <w:ilvl w:val="0"/>
          <w:numId w:val="17"/>
        </w:numPr>
        <w:tabs>
          <w:tab w:val="left" w:pos="0"/>
        </w:tabs>
        <w:spacing w:after="0" w:line="240" w:lineRule="auto"/>
        <w:jc w:val="both"/>
        <w:rPr>
          <w:rFonts w:ascii="Times New Roman" w:hAnsi="Times New Roman"/>
          <w:lang w:eastAsia="lv-LV"/>
        </w:rPr>
      </w:pPr>
      <w:r w:rsidRPr="00040D5F">
        <w:rPr>
          <w:rFonts w:ascii="Times New Roman" w:hAnsi="Times New Roman"/>
          <w:lang w:eastAsia="lv-LV"/>
        </w:rPr>
        <w:t xml:space="preserve">parādnieks – cits </w:t>
      </w:r>
      <w:r>
        <w:rPr>
          <w:rFonts w:ascii="Times New Roman" w:hAnsi="Times New Roman"/>
          <w:lang w:eastAsia="lv-LV"/>
        </w:rPr>
        <w:t xml:space="preserve">Maksātnespējas likuma </w:t>
      </w:r>
      <w:r w:rsidRPr="00040D5F">
        <w:rPr>
          <w:rFonts w:ascii="Times New Roman" w:hAnsi="Times New Roman"/>
          <w:lang w:eastAsia="lv-LV"/>
        </w:rPr>
        <w:t xml:space="preserve">56.pantā minētais subjekts – nav nokārtojis vienu vai vairākas parādsaistības, no kurām pamatparāda summa atsevišķi vai kopā pārsniedz 2134 </w:t>
      </w:r>
      <w:proofErr w:type="spellStart"/>
      <w:r w:rsidRPr="00040D5F">
        <w:rPr>
          <w:rFonts w:ascii="Times New Roman" w:hAnsi="Times New Roman"/>
          <w:lang w:eastAsia="lv-LV"/>
        </w:rPr>
        <w:t>euro</w:t>
      </w:r>
      <w:proofErr w:type="spellEnd"/>
      <w:r w:rsidRPr="00040D5F">
        <w:rPr>
          <w:rFonts w:ascii="Times New Roman" w:hAnsi="Times New Roman"/>
          <w:lang w:eastAsia="lv-LV"/>
        </w:rPr>
        <w:t xml:space="preserve">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p>
    <w:p w14:paraId="30604A66" w14:textId="4577FA4E" w:rsidR="00CD28DB" w:rsidRDefault="00CD28DB" w:rsidP="00CD28DB">
      <w:pPr>
        <w:pStyle w:val="ListParagraph"/>
        <w:numPr>
          <w:ilvl w:val="0"/>
          <w:numId w:val="17"/>
        </w:numPr>
        <w:spacing w:after="0" w:line="240" w:lineRule="auto"/>
        <w:ind w:right="-193"/>
        <w:jc w:val="both"/>
        <w:rPr>
          <w:rFonts w:ascii="Times New Roman" w:hAnsi="Times New Roman"/>
        </w:rPr>
      </w:pPr>
      <w:r w:rsidRPr="00CD28DB">
        <w:rPr>
          <w:rFonts w:ascii="Times New Roman" w:hAnsi="Times New Roman"/>
          <w:lang w:eastAsia="lv-LV"/>
        </w:rPr>
        <w:t>parādnieks divu mēnešu laikā nav pilnībā izmaksājis darbiniekam darba samaksu, kaitējuma atlīdzību sakarā ar nelaimes gadījumu darbā vai arodslimību vai nav veicis sociālās apdrošināšanas obligātās iemaksas divu mēnešu laikā no izmaksai noteiktās dienas</w:t>
      </w:r>
      <w:r w:rsidR="00040D5F">
        <w:rPr>
          <w:rFonts w:ascii="Times New Roman" w:hAnsi="Times New Roman"/>
          <w:lang w:eastAsia="lv-LV"/>
        </w:rPr>
        <w:t>. J</w:t>
      </w:r>
      <w:r w:rsidRPr="00CD28DB">
        <w:rPr>
          <w:rFonts w:ascii="Times New Roman" w:hAnsi="Times New Roman"/>
          <w:lang w:eastAsia="lv-LV"/>
        </w:rPr>
        <w:t>a darba līgumā nav noteikta darba samaksas izmaksas diena, uzskatāms, ka šī diena ir nākamā mēneša pirmā darbdiena</w:t>
      </w:r>
      <w:r w:rsidR="000F7F98" w:rsidRPr="00CD28DB">
        <w:rPr>
          <w:rFonts w:ascii="Times New Roman" w:hAnsi="Times New Roman"/>
        </w:rPr>
        <w:t>;</w:t>
      </w:r>
    </w:p>
    <w:p w14:paraId="15009A81" w14:textId="1EDE69D4" w:rsidR="00040D5F" w:rsidRPr="00040D5F" w:rsidRDefault="00040D5F" w:rsidP="00040D5F">
      <w:pPr>
        <w:pStyle w:val="ListParagraph"/>
        <w:numPr>
          <w:ilvl w:val="0"/>
          <w:numId w:val="17"/>
        </w:numPr>
        <w:spacing w:after="0" w:line="240" w:lineRule="auto"/>
        <w:ind w:right="-193"/>
        <w:jc w:val="both"/>
        <w:rPr>
          <w:rFonts w:ascii="Times New Roman" w:hAnsi="Times New Roman"/>
        </w:rPr>
      </w:pPr>
      <w:r w:rsidRPr="00040D5F">
        <w:rPr>
          <w:rFonts w:ascii="Times New Roman" w:hAnsi="Times New Roman"/>
        </w:rPr>
        <w:t>parādnieks ilgāk nekā divus mēnešus nav nokārtojis parādsaistības, kurām iestājies izpildes termiņš;</w:t>
      </w:r>
    </w:p>
    <w:p w14:paraId="0B31B7A0" w14:textId="1A52D0DD" w:rsidR="00040D5F" w:rsidRPr="009C1ED9" w:rsidRDefault="00040D5F">
      <w:pPr>
        <w:pStyle w:val="ListParagraph"/>
        <w:numPr>
          <w:ilvl w:val="0"/>
          <w:numId w:val="17"/>
        </w:numPr>
        <w:spacing w:after="0" w:line="240" w:lineRule="auto"/>
        <w:ind w:right="-193"/>
        <w:jc w:val="both"/>
        <w:rPr>
          <w:rFonts w:ascii="Times New Roman" w:hAnsi="Times New Roman"/>
        </w:rPr>
      </w:pPr>
      <w:r w:rsidRPr="009C1ED9">
        <w:rPr>
          <w:rFonts w:ascii="Times New Roman" w:hAnsi="Times New Roman"/>
        </w:rPr>
        <w:t>saskaņā ar likvidācijas sākuma finanšu pārskatu parādniekam nepietiek aktīvu, lai apmierinātu visus pamatotos kreditoru prasījumus, vai arī šis apstāklis atklājas likvidācijas gaitā;</w:t>
      </w:r>
    </w:p>
    <w:p w14:paraId="1D36C10F" w14:textId="77777777" w:rsidR="00E670D8" w:rsidRDefault="00040D5F" w:rsidP="00E670D8">
      <w:pPr>
        <w:pStyle w:val="ListParagraph"/>
        <w:numPr>
          <w:ilvl w:val="0"/>
          <w:numId w:val="17"/>
        </w:numPr>
        <w:spacing w:after="0" w:line="240" w:lineRule="auto"/>
        <w:ind w:right="-193"/>
        <w:jc w:val="both"/>
        <w:rPr>
          <w:rFonts w:ascii="Times New Roman" w:hAnsi="Times New Roman"/>
        </w:rPr>
      </w:pPr>
      <w:r w:rsidRPr="009C1ED9">
        <w:rPr>
          <w:rFonts w:ascii="Times New Roman" w:hAnsi="Times New Roman"/>
        </w:rPr>
        <w:t xml:space="preserve">ir iestājies </w:t>
      </w:r>
      <w:r>
        <w:rPr>
          <w:rFonts w:ascii="Times New Roman" w:hAnsi="Times New Roman"/>
        </w:rPr>
        <w:t>Maksātnespējas likuma</w:t>
      </w:r>
      <w:r w:rsidRPr="009C1ED9">
        <w:rPr>
          <w:rFonts w:ascii="Times New Roman" w:hAnsi="Times New Roman"/>
        </w:rPr>
        <w:t xml:space="preserve"> 51.panta otrajā daļā minētais apstāklis</w:t>
      </w:r>
      <w:r>
        <w:rPr>
          <w:rFonts w:ascii="Times New Roman" w:hAnsi="Times New Roman"/>
        </w:rPr>
        <w:t>;</w:t>
      </w:r>
    </w:p>
    <w:p w14:paraId="2E7FB31C" w14:textId="4D6455A7" w:rsidR="00040D5F" w:rsidRPr="009C1ED9" w:rsidRDefault="00040D5F">
      <w:pPr>
        <w:pStyle w:val="ListParagraph"/>
        <w:numPr>
          <w:ilvl w:val="0"/>
          <w:numId w:val="17"/>
        </w:numPr>
        <w:spacing w:after="0" w:line="240" w:lineRule="auto"/>
        <w:ind w:right="-193"/>
        <w:jc w:val="both"/>
        <w:rPr>
          <w:rFonts w:ascii="Times New Roman" w:hAnsi="Times New Roman"/>
        </w:rPr>
      </w:pPr>
      <w:r w:rsidRPr="009C1ED9">
        <w:rPr>
          <w:rFonts w:ascii="Times New Roman" w:hAnsi="Times New Roman"/>
        </w:rPr>
        <w:t>ir iestājies kāds no Maksātnespējas likuma 51.panta trešajā daļā minētajiem gadījumiem;</w:t>
      </w:r>
    </w:p>
    <w:p w14:paraId="346139C0" w14:textId="3E531DFD" w:rsidR="00040D5F" w:rsidRDefault="00040D5F" w:rsidP="6FA12F77">
      <w:pPr>
        <w:pStyle w:val="ListParagraph"/>
        <w:numPr>
          <w:ilvl w:val="0"/>
          <w:numId w:val="17"/>
        </w:numPr>
        <w:spacing w:after="0" w:line="240" w:lineRule="auto"/>
        <w:ind w:right="-193"/>
        <w:jc w:val="both"/>
        <w:rPr>
          <w:rFonts w:ascii="Times New Roman" w:hAnsi="Times New Roman"/>
        </w:rPr>
      </w:pPr>
      <w:r w:rsidRPr="6FA12F77">
        <w:rPr>
          <w:rFonts w:ascii="Times New Roman" w:hAnsi="Times New Roman"/>
        </w:rPr>
        <w:t>ir iestājies Maksātnespējas likuma 51.panta piektajā daļā minētais apstāklis.</w:t>
      </w:r>
    </w:p>
    <w:p w14:paraId="6C6C37D1" w14:textId="369E76F7" w:rsidR="00032C33" w:rsidRDefault="00032C33" w:rsidP="6FA12F77">
      <w:pPr>
        <w:pStyle w:val="ListParagraph"/>
        <w:numPr>
          <w:ilvl w:val="0"/>
          <w:numId w:val="2"/>
        </w:numPr>
        <w:spacing w:after="0" w:line="240" w:lineRule="auto"/>
        <w:ind w:right="-193"/>
        <w:jc w:val="both"/>
        <w:rPr>
          <w:rFonts w:ascii="Times New Roman" w:hAnsi="Times New Roman"/>
        </w:rPr>
      </w:pPr>
      <w:r w:rsidRPr="6FA12F77">
        <w:rPr>
          <w:rFonts w:ascii="Times New Roman" w:hAnsi="Times New Roman"/>
        </w:rPr>
        <w:t>iesniegumā un t</w:t>
      </w:r>
      <w:r w:rsidR="00715ABB" w:rsidRPr="6FA12F77">
        <w:rPr>
          <w:rFonts w:ascii="Times New Roman" w:hAnsi="Times New Roman"/>
        </w:rPr>
        <w:t>am pievienotajos dokumentos</w:t>
      </w:r>
      <w:r w:rsidRPr="6FA12F77">
        <w:rPr>
          <w:rFonts w:ascii="Times New Roman" w:hAnsi="Times New Roman"/>
        </w:rPr>
        <w:t xml:space="preserve"> sniegtā</w:t>
      </w:r>
      <w:r w:rsidR="00457A0A" w:rsidRPr="6FA12F77">
        <w:rPr>
          <w:rFonts w:ascii="Times New Roman" w:hAnsi="Times New Roman"/>
        </w:rPr>
        <w:t xml:space="preserve"> informācija</w:t>
      </w:r>
      <w:r w:rsidRPr="6FA12F77">
        <w:rPr>
          <w:rFonts w:ascii="Times New Roman" w:hAnsi="Times New Roman"/>
        </w:rPr>
        <w:t xml:space="preserve"> atbilst patiesībai</w:t>
      </w:r>
      <w:r w:rsidR="00457A0A" w:rsidRPr="6FA12F77">
        <w:rPr>
          <w:rFonts w:ascii="Times New Roman" w:hAnsi="Times New Roman"/>
        </w:rPr>
        <w:t>,</w:t>
      </w:r>
      <w:r w:rsidRPr="6FA12F77">
        <w:rPr>
          <w:rFonts w:ascii="Times New Roman" w:hAnsi="Times New Roman"/>
        </w:rPr>
        <w:t xml:space="preserve"> un </w:t>
      </w:r>
      <w:r w:rsidR="00715ABB" w:rsidRPr="6FA12F77">
        <w:rPr>
          <w:rFonts w:ascii="Times New Roman" w:hAnsi="Times New Roman"/>
        </w:rPr>
        <w:t>prioritārajam investīciju projektam atbilstošais investīciju projekts</w:t>
      </w:r>
      <w:r w:rsidRPr="6FA12F77">
        <w:rPr>
          <w:rFonts w:ascii="Times New Roman" w:hAnsi="Times New Roman"/>
        </w:rPr>
        <w:t xml:space="preserve"> tiks </w:t>
      </w:r>
      <w:r w:rsidR="00715ABB" w:rsidRPr="6FA12F77">
        <w:rPr>
          <w:rFonts w:ascii="Times New Roman" w:hAnsi="Times New Roman"/>
        </w:rPr>
        <w:t>īstenots</w:t>
      </w:r>
      <w:r w:rsidRPr="6FA12F77">
        <w:rPr>
          <w:rFonts w:ascii="Times New Roman" w:hAnsi="Times New Roman"/>
        </w:rPr>
        <w:t xml:space="preserve"> saskaņā ar iesniegumā no</w:t>
      </w:r>
      <w:r w:rsidR="00715ABB" w:rsidRPr="6FA12F77">
        <w:rPr>
          <w:rFonts w:ascii="Times New Roman" w:hAnsi="Times New Roman"/>
        </w:rPr>
        <w:t>rādīto</w:t>
      </w:r>
      <w:r w:rsidR="002E1CD4">
        <w:rPr>
          <w:rFonts w:ascii="Times New Roman" w:hAnsi="Times New Roman"/>
        </w:rPr>
        <w:t>;</w:t>
      </w:r>
    </w:p>
    <w:p w14:paraId="0013D413" w14:textId="64592D80" w:rsidR="002A79BF" w:rsidRPr="00511BDB" w:rsidRDefault="002A79BF" w:rsidP="002A79BF">
      <w:pPr>
        <w:pStyle w:val="ListParagraph"/>
        <w:numPr>
          <w:ilvl w:val="0"/>
          <w:numId w:val="2"/>
        </w:numPr>
        <w:jc w:val="both"/>
        <w:rPr>
          <w:rFonts w:ascii="Times New Roman" w:hAnsi="Times New Roman"/>
        </w:rPr>
      </w:pPr>
      <w:r w:rsidRPr="002A79BF">
        <w:rPr>
          <w:rFonts w:ascii="Times New Roman" w:hAnsi="Times New Roman"/>
        </w:rPr>
        <w:t xml:space="preserve">komersantam </w:t>
      </w:r>
      <w:r w:rsidRPr="00511BDB">
        <w:rPr>
          <w:rFonts w:ascii="Times New Roman" w:hAnsi="Times New Roman"/>
        </w:rPr>
        <w:t>nav noteiktas starptautiskās vai nacionālās sankcijas</w:t>
      </w:r>
      <w:r w:rsidR="002E1CD4">
        <w:rPr>
          <w:rFonts w:ascii="Times New Roman" w:hAnsi="Times New Roman"/>
        </w:rPr>
        <w:t>;</w:t>
      </w:r>
    </w:p>
    <w:p w14:paraId="13BB7CC0" w14:textId="2CB4BED1" w:rsidR="002A79BF" w:rsidRPr="007D4995" w:rsidRDefault="002A79BF" w:rsidP="002A79BF">
      <w:pPr>
        <w:pStyle w:val="ListParagraph"/>
        <w:numPr>
          <w:ilvl w:val="0"/>
          <w:numId w:val="2"/>
        </w:numPr>
        <w:jc w:val="both"/>
      </w:pPr>
      <w:r w:rsidRPr="002A79BF">
        <w:rPr>
          <w:rFonts w:ascii="Times New Roman" w:hAnsi="Times New Roman"/>
        </w:rPr>
        <w:t>komersants nav tāda kapitālsabiedrība, kurās tieša vai netieša izšķirošā ietekme ir Krievijas Federācijai vai Baltkrievijas Republikai, tās pilsoņiem vai juridiskajām personām, kas reģistrētas Krievijas Federācijā vai Baltkrievijas Re</w:t>
      </w:r>
      <w:r w:rsidRPr="007D4995">
        <w:rPr>
          <w:rFonts w:ascii="Times New Roman" w:hAnsi="Times New Roman"/>
        </w:rPr>
        <w:t>publikā, kā arī nav tāda komandītsabiedrība, kuras biedri ir Krievija</w:t>
      </w:r>
      <w:r w:rsidR="007D4995">
        <w:rPr>
          <w:rFonts w:ascii="Times New Roman" w:hAnsi="Times New Roman"/>
        </w:rPr>
        <w:t>s Federācija</w:t>
      </w:r>
      <w:r w:rsidRPr="007D4995">
        <w:rPr>
          <w:rFonts w:ascii="Times New Roman" w:hAnsi="Times New Roman"/>
        </w:rPr>
        <w:t>i vai Baltkrievija</w:t>
      </w:r>
      <w:r w:rsidR="007D4995">
        <w:rPr>
          <w:rFonts w:ascii="Times New Roman" w:hAnsi="Times New Roman"/>
        </w:rPr>
        <w:t xml:space="preserve">s Republikai </w:t>
      </w:r>
      <w:r w:rsidRPr="007D4995">
        <w:rPr>
          <w:rFonts w:ascii="Times New Roman" w:hAnsi="Times New Roman"/>
        </w:rPr>
        <w:t>piederīgās personas vai šīm personām ir izšķiroš</w:t>
      </w:r>
      <w:r w:rsidR="007D4995">
        <w:rPr>
          <w:rFonts w:ascii="Times New Roman" w:hAnsi="Times New Roman"/>
        </w:rPr>
        <w:t>a</w:t>
      </w:r>
      <w:r w:rsidRPr="007D4995">
        <w:rPr>
          <w:rFonts w:ascii="Times New Roman" w:hAnsi="Times New Roman"/>
        </w:rPr>
        <w:t xml:space="preserve"> ietekme pār biedriem.</w:t>
      </w:r>
    </w:p>
    <w:p w14:paraId="4EEE9B55" w14:textId="77777777" w:rsidR="00DA2804" w:rsidRPr="00DA2804" w:rsidRDefault="00DA2804" w:rsidP="007706B4">
      <w:pPr>
        <w:spacing w:after="0" w:line="240" w:lineRule="auto"/>
        <w:ind w:right="-193"/>
        <w:jc w:val="both"/>
        <w:rPr>
          <w:rFonts w:ascii="Times New Roman" w:hAnsi="Times New Roman"/>
        </w:rPr>
      </w:pPr>
    </w:p>
    <w:p w14:paraId="78E40F0E" w14:textId="526F8107" w:rsidR="00DA2804" w:rsidRDefault="00032C33" w:rsidP="007706B4">
      <w:pPr>
        <w:spacing w:after="0" w:line="240" w:lineRule="auto"/>
        <w:ind w:right="-193"/>
        <w:jc w:val="both"/>
        <w:rPr>
          <w:rFonts w:ascii="Times New Roman" w:hAnsi="Times New Roman"/>
        </w:rPr>
      </w:pPr>
      <w:r w:rsidRPr="00A933E6">
        <w:rPr>
          <w:rFonts w:ascii="Times New Roman" w:hAnsi="Times New Roman"/>
        </w:rPr>
        <w:t>Apliecinu, ka</w:t>
      </w:r>
      <w:r w:rsidR="00D02811">
        <w:rPr>
          <w:rFonts w:ascii="Times New Roman" w:hAnsi="Times New Roman"/>
        </w:rPr>
        <w:t xml:space="preserve"> </w:t>
      </w:r>
      <w:r w:rsidRPr="00A933E6">
        <w:rPr>
          <w:rFonts w:ascii="Times New Roman" w:hAnsi="Times New Roman"/>
        </w:rPr>
        <w:t xml:space="preserve">iesniegumam pievienotās </w:t>
      </w:r>
      <w:r w:rsidR="005229A6">
        <w:rPr>
          <w:rFonts w:ascii="Times New Roman" w:hAnsi="Times New Roman"/>
        </w:rPr>
        <w:t xml:space="preserve">dokumentu </w:t>
      </w:r>
      <w:r w:rsidRPr="00A933E6">
        <w:rPr>
          <w:rFonts w:ascii="Times New Roman" w:hAnsi="Times New Roman"/>
        </w:rPr>
        <w:t xml:space="preserve">kopijas atbilst </w:t>
      </w:r>
      <w:r w:rsidR="005229A6">
        <w:rPr>
          <w:rFonts w:ascii="Times New Roman" w:hAnsi="Times New Roman"/>
        </w:rPr>
        <w:t xml:space="preserve">šo </w:t>
      </w:r>
      <w:r w:rsidRPr="00A933E6">
        <w:rPr>
          <w:rFonts w:ascii="Times New Roman" w:hAnsi="Times New Roman"/>
        </w:rPr>
        <w:t>dokumentu oriģināliem</w:t>
      </w:r>
      <w:r w:rsidR="00D02811">
        <w:rPr>
          <w:rFonts w:ascii="Times New Roman" w:hAnsi="Times New Roman"/>
        </w:rPr>
        <w:t>.</w:t>
      </w:r>
    </w:p>
    <w:p w14:paraId="5AAF05D0" w14:textId="77777777" w:rsidR="00DA2804" w:rsidRDefault="00DA2804" w:rsidP="007706B4">
      <w:pPr>
        <w:spacing w:after="0" w:line="240" w:lineRule="auto"/>
        <w:ind w:right="-193"/>
        <w:jc w:val="both"/>
        <w:rPr>
          <w:rFonts w:ascii="Times New Roman" w:hAnsi="Times New Roman"/>
        </w:rPr>
      </w:pPr>
    </w:p>
    <w:p w14:paraId="0135A740" w14:textId="591908E1" w:rsidR="00032C33" w:rsidRPr="00A933E6" w:rsidRDefault="00032C33" w:rsidP="007706B4">
      <w:pPr>
        <w:spacing w:after="0" w:line="240" w:lineRule="auto"/>
        <w:ind w:right="-193"/>
        <w:jc w:val="both"/>
        <w:rPr>
          <w:rFonts w:ascii="Times New Roman" w:hAnsi="Times New Roman"/>
        </w:rPr>
      </w:pPr>
      <w:r w:rsidRPr="00A933E6">
        <w:rPr>
          <w:rFonts w:ascii="Times New Roman" w:hAnsi="Times New Roman"/>
        </w:rPr>
        <w:t>Ap</w:t>
      </w:r>
      <w:r w:rsidR="00AE6B26">
        <w:rPr>
          <w:rFonts w:ascii="Times New Roman" w:hAnsi="Times New Roman"/>
        </w:rPr>
        <w:t>ņemos</w:t>
      </w:r>
      <w:r w:rsidRPr="00A933E6">
        <w:rPr>
          <w:rFonts w:ascii="Times New Roman" w:hAnsi="Times New Roman"/>
        </w:rPr>
        <w:t xml:space="preserve"> </w:t>
      </w:r>
      <w:r w:rsidR="00AE6B26">
        <w:rPr>
          <w:rFonts w:ascii="Times New Roman" w:hAnsi="Times New Roman"/>
        </w:rPr>
        <w:t xml:space="preserve">investīciju </w:t>
      </w:r>
      <w:r w:rsidRPr="00A933E6">
        <w:rPr>
          <w:rFonts w:ascii="Times New Roman" w:hAnsi="Times New Roman"/>
        </w:rPr>
        <w:t>projekt</w:t>
      </w:r>
      <w:r w:rsidR="00AE6B26">
        <w:rPr>
          <w:rFonts w:ascii="Times New Roman" w:hAnsi="Times New Roman"/>
        </w:rPr>
        <w:t xml:space="preserve">u īstenot </w:t>
      </w:r>
      <w:r w:rsidRPr="00A933E6">
        <w:rPr>
          <w:rFonts w:ascii="Times New Roman" w:hAnsi="Times New Roman"/>
        </w:rPr>
        <w:t>saskaņā ar iesniegumā paredzētajām darbībām.</w:t>
      </w:r>
    </w:p>
    <w:p w14:paraId="025DF235" w14:textId="77777777" w:rsidR="00032C33" w:rsidRPr="00A933E6" w:rsidRDefault="00032C33" w:rsidP="007706B4">
      <w:pPr>
        <w:spacing w:after="0"/>
        <w:ind w:left="2160" w:right="-193"/>
        <w:rPr>
          <w:rFonts w:ascii="Times New Roman" w:hAnsi="Times New Roman"/>
          <w:i/>
          <w:sz w:val="20"/>
          <w:szCs w:val="20"/>
        </w:rPr>
      </w:pPr>
      <w:r w:rsidRPr="00A933E6">
        <w:rPr>
          <w:rFonts w:ascii="Times New Roman" w:hAnsi="Times New Roman"/>
          <w:i/>
          <w:sz w:val="20"/>
          <w:szCs w:val="20"/>
        </w:rPr>
        <w:t xml:space="preserve"> </w:t>
      </w:r>
    </w:p>
    <w:p w14:paraId="69219852" w14:textId="24783067" w:rsidR="00032C33" w:rsidRPr="00A933E6" w:rsidRDefault="00032C33" w:rsidP="007706B4">
      <w:pPr>
        <w:spacing w:after="0"/>
        <w:ind w:left="2160" w:right="-193"/>
        <w:rPr>
          <w:rFonts w:ascii="Times New Roman" w:hAnsi="Times New Roman"/>
          <w:i/>
          <w:sz w:val="20"/>
          <w:szCs w:val="20"/>
        </w:rPr>
      </w:pPr>
      <w:r w:rsidRPr="00A933E6">
        <w:rPr>
          <w:rFonts w:ascii="Times New Roman" w:hAnsi="Times New Roman"/>
          <w:i/>
          <w:sz w:val="20"/>
          <w:szCs w:val="20"/>
        </w:rPr>
        <w:t>Paraksts*</w:t>
      </w:r>
      <w:r w:rsidR="00105A11">
        <w:rPr>
          <w:rFonts w:ascii="Times New Roman" w:hAnsi="Times New Roman"/>
          <w:i/>
          <w:sz w:val="20"/>
          <w:szCs w:val="20"/>
        </w:rPr>
        <w:t>*</w:t>
      </w:r>
      <w:r w:rsidRPr="00A933E6">
        <w:rPr>
          <w:rFonts w:ascii="Times New Roman" w:hAnsi="Times New Roman"/>
          <w:i/>
          <w:sz w:val="20"/>
          <w:szCs w:val="20"/>
        </w:rPr>
        <w:t xml:space="preserve">: </w:t>
      </w:r>
    </w:p>
    <w:p w14:paraId="48DD688D" w14:textId="77777777" w:rsidR="00032C33" w:rsidRPr="00A933E6" w:rsidRDefault="00032C33" w:rsidP="007706B4">
      <w:pPr>
        <w:spacing w:after="0"/>
        <w:ind w:left="2160" w:right="-193"/>
        <w:rPr>
          <w:rFonts w:ascii="Times New Roman" w:hAnsi="Times New Roman"/>
          <w:i/>
          <w:sz w:val="20"/>
          <w:szCs w:val="20"/>
        </w:rPr>
      </w:pPr>
      <w:r w:rsidRPr="00A933E6">
        <w:rPr>
          <w:rFonts w:ascii="Times New Roman" w:hAnsi="Times New Roman"/>
          <w:i/>
          <w:sz w:val="20"/>
          <w:szCs w:val="20"/>
        </w:rPr>
        <w:t>Datums:</w:t>
      </w:r>
    </w:p>
    <w:p w14:paraId="392FDC45" w14:textId="411E0016" w:rsidR="005C0E44" w:rsidRDefault="00032C33" w:rsidP="005C0E44">
      <w:pPr>
        <w:ind w:left="3600" w:right="-193" w:firstLine="720"/>
        <w:rPr>
          <w:rFonts w:ascii="Times New Roman" w:hAnsi="Times New Roman"/>
          <w:i/>
          <w:sz w:val="20"/>
          <w:szCs w:val="20"/>
        </w:rPr>
      </w:pPr>
      <w:r w:rsidRPr="00A933E6">
        <w:rPr>
          <w:rFonts w:ascii="Times New Roman" w:hAnsi="Times New Roman"/>
          <w:i/>
          <w:sz w:val="20"/>
          <w:szCs w:val="20"/>
        </w:rPr>
        <w:t xml:space="preserve"> </w:t>
      </w:r>
      <w:proofErr w:type="spellStart"/>
      <w:r w:rsidRPr="00A933E6">
        <w:rPr>
          <w:rFonts w:ascii="Times New Roman" w:hAnsi="Times New Roman"/>
          <w:i/>
          <w:sz w:val="20"/>
          <w:szCs w:val="20"/>
        </w:rPr>
        <w:t>dd</w:t>
      </w:r>
      <w:proofErr w:type="spellEnd"/>
      <w:r w:rsidRPr="00A933E6">
        <w:rPr>
          <w:rFonts w:ascii="Times New Roman" w:hAnsi="Times New Roman"/>
          <w:i/>
          <w:sz w:val="20"/>
          <w:szCs w:val="20"/>
        </w:rPr>
        <w:t>/mm/</w:t>
      </w:r>
      <w:proofErr w:type="spellStart"/>
      <w:r w:rsidRPr="00A933E6">
        <w:rPr>
          <w:rFonts w:ascii="Times New Roman" w:hAnsi="Times New Roman"/>
          <w:i/>
          <w:sz w:val="20"/>
          <w:szCs w:val="20"/>
        </w:rPr>
        <w:t>gggg</w:t>
      </w:r>
      <w:proofErr w:type="spellEnd"/>
    </w:p>
    <w:p w14:paraId="5691DEB9" w14:textId="77777777" w:rsidR="00105A11" w:rsidRDefault="00105A11" w:rsidP="002826F7">
      <w:pPr>
        <w:ind w:right="-193"/>
        <w:jc w:val="both"/>
        <w:rPr>
          <w:rFonts w:ascii="Times New Roman" w:hAnsi="Times New Roman"/>
          <w:i/>
          <w:sz w:val="20"/>
          <w:szCs w:val="20"/>
        </w:rPr>
      </w:pPr>
    </w:p>
    <w:p w14:paraId="2079A5C7" w14:textId="6CB30B2A" w:rsidR="00105A11" w:rsidRPr="0089071F" w:rsidRDefault="00105A11" w:rsidP="00105A11">
      <w:pPr>
        <w:ind w:right="-193"/>
        <w:jc w:val="both"/>
        <w:rPr>
          <w:rFonts w:ascii="Times New Roman" w:hAnsi="Times New Roman"/>
          <w:i/>
          <w:iCs/>
          <w:sz w:val="20"/>
          <w:szCs w:val="20"/>
        </w:rPr>
      </w:pPr>
      <w:r>
        <w:rPr>
          <w:rFonts w:ascii="Times New Roman" w:hAnsi="Times New Roman"/>
          <w:i/>
          <w:sz w:val="20"/>
          <w:szCs w:val="20"/>
        </w:rPr>
        <w:t>*</w:t>
      </w:r>
      <w:r w:rsidRPr="00105A11">
        <w:rPr>
          <w:rFonts w:ascii="Arial" w:hAnsi="Arial" w:cs="Arial"/>
          <w:color w:val="414142"/>
          <w:sz w:val="20"/>
          <w:szCs w:val="20"/>
          <w:shd w:val="clear" w:color="auto" w:fill="FFFFFF"/>
        </w:rPr>
        <w:t xml:space="preserve"> </w:t>
      </w:r>
      <w:r w:rsidRPr="0089071F">
        <w:rPr>
          <w:rFonts w:ascii="Times New Roman" w:hAnsi="Times New Roman"/>
          <w:i/>
          <w:iCs/>
          <w:color w:val="414142"/>
          <w:sz w:val="20"/>
          <w:szCs w:val="20"/>
          <w:shd w:val="clear" w:color="auto" w:fill="FFFFFF"/>
        </w:rPr>
        <w:t xml:space="preserve">4.4.2. un 4.4.3. apakšpunktā minētos kritērijus nepiemēro investīciju projektiem viedās enerģētikas jomā, ja investīciju projekta ietvaros plānotais </w:t>
      </w:r>
      <w:proofErr w:type="spellStart"/>
      <w:r w:rsidRPr="0089071F">
        <w:rPr>
          <w:rFonts w:ascii="Times New Roman" w:hAnsi="Times New Roman"/>
          <w:i/>
          <w:iCs/>
          <w:color w:val="414142"/>
          <w:sz w:val="20"/>
          <w:szCs w:val="20"/>
          <w:shd w:val="clear" w:color="auto" w:fill="FFFFFF"/>
        </w:rPr>
        <w:t>pamatieguldījums</w:t>
      </w:r>
      <w:proofErr w:type="spellEnd"/>
      <w:r w:rsidRPr="0089071F">
        <w:rPr>
          <w:rFonts w:ascii="Times New Roman" w:hAnsi="Times New Roman"/>
          <w:i/>
          <w:iCs/>
          <w:color w:val="414142"/>
          <w:sz w:val="20"/>
          <w:szCs w:val="20"/>
          <w:shd w:val="clear" w:color="auto" w:fill="FFFFFF"/>
        </w:rPr>
        <w:t xml:space="preserve"> ir saistīts ar jaunu elektroenerģijas ražošanas iekārtu ieviešanu (piemēram, vēja vai saules elektrostaciju ieviešanu) vai elektroenerģijas ražošanas jaudu palielināšanu un nodrošināšanu atjaunojamo energoresursu jomā.</w:t>
      </w:r>
    </w:p>
    <w:p w14:paraId="4567AD10" w14:textId="44B2F54F" w:rsidR="00032C33" w:rsidRDefault="00032C33" w:rsidP="002826F7">
      <w:pPr>
        <w:ind w:right="-193"/>
        <w:jc w:val="both"/>
        <w:rPr>
          <w:rFonts w:ascii="Times New Roman" w:hAnsi="Times New Roman"/>
          <w:i/>
          <w:sz w:val="20"/>
          <w:szCs w:val="20"/>
        </w:rPr>
      </w:pPr>
      <w:r w:rsidRPr="00A933E6">
        <w:rPr>
          <w:rFonts w:ascii="Times New Roman" w:hAnsi="Times New Roman"/>
          <w:i/>
          <w:sz w:val="20"/>
          <w:szCs w:val="20"/>
        </w:rPr>
        <w:t>*</w:t>
      </w:r>
      <w:r w:rsidR="00105A11">
        <w:rPr>
          <w:rFonts w:ascii="Times New Roman" w:hAnsi="Times New Roman"/>
          <w:i/>
          <w:sz w:val="20"/>
          <w:szCs w:val="20"/>
        </w:rPr>
        <w:t>*</w:t>
      </w:r>
      <w:r w:rsidR="00AE6B26">
        <w:rPr>
          <w:rFonts w:ascii="Times New Roman" w:hAnsi="Times New Roman"/>
          <w:i/>
          <w:sz w:val="20"/>
          <w:szCs w:val="20"/>
        </w:rPr>
        <w:t xml:space="preserve"> J</w:t>
      </w:r>
      <w:r w:rsidRPr="00A933E6">
        <w:rPr>
          <w:rFonts w:ascii="Times New Roman" w:hAnsi="Times New Roman"/>
          <w:i/>
          <w:sz w:val="20"/>
          <w:szCs w:val="20"/>
        </w:rPr>
        <w:t>a projekta iesnieguma veidlapa tiek iesniegta</w:t>
      </w:r>
      <w:r w:rsidR="00AE6B26">
        <w:rPr>
          <w:rFonts w:ascii="Times New Roman" w:hAnsi="Times New Roman"/>
          <w:i/>
          <w:sz w:val="20"/>
          <w:szCs w:val="20"/>
        </w:rPr>
        <w:t xml:space="preserve"> un parakstīta</w:t>
      </w:r>
      <w:r w:rsidRPr="00A933E6">
        <w:rPr>
          <w:rFonts w:ascii="Times New Roman" w:hAnsi="Times New Roman"/>
          <w:i/>
          <w:sz w:val="20"/>
          <w:szCs w:val="20"/>
        </w:rPr>
        <w:t xml:space="preserve"> ar</w:t>
      </w:r>
      <w:r w:rsidR="00AE6B26">
        <w:rPr>
          <w:rFonts w:ascii="Times New Roman" w:hAnsi="Times New Roman"/>
          <w:i/>
          <w:sz w:val="20"/>
          <w:szCs w:val="20"/>
        </w:rPr>
        <w:t xml:space="preserve"> drošu elektronisko </w:t>
      </w:r>
      <w:r w:rsidRPr="00A933E6">
        <w:rPr>
          <w:rFonts w:ascii="Times New Roman" w:hAnsi="Times New Roman"/>
          <w:i/>
          <w:sz w:val="20"/>
          <w:szCs w:val="20"/>
        </w:rPr>
        <w:t>parakstu, paraksta sadaļa nav aizpildāma</w:t>
      </w:r>
    </w:p>
    <w:p w14:paraId="67EA4E48" w14:textId="2AC83607" w:rsidR="005C0E44" w:rsidRPr="005C0E44" w:rsidRDefault="005C0E44" w:rsidP="005C0E44">
      <w:pPr>
        <w:ind w:right="-193"/>
        <w:rPr>
          <w:rFonts w:ascii="Times New Roman" w:hAnsi="Times New Roman"/>
          <w:i/>
          <w:sz w:val="20"/>
          <w:szCs w:val="20"/>
        </w:rPr>
      </w:pPr>
    </w:p>
    <w:sectPr w:rsidR="005C0E44" w:rsidRPr="005C0E44" w:rsidSect="00230729">
      <w:headerReference w:type="default" r:id="rId13"/>
      <w:headerReference w:type="first" r:id="rId14"/>
      <w:pgSz w:w="11906" w:h="16838"/>
      <w:pgMar w:top="851" w:right="566"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A1E2" w14:textId="77777777" w:rsidR="002731E1" w:rsidRDefault="002731E1" w:rsidP="003C5410">
      <w:pPr>
        <w:spacing w:after="0" w:line="240" w:lineRule="auto"/>
      </w:pPr>
      <w:r>
        <w:separator/>
      </w:r>
    </w:p>
  </w:endnote>
  <w:endnote w:type="continuationSeparator" w:id="0">
    <w:p w14:paraId="15E50215" w14:textId="77777777" w:rsidR="002731E1" w:rsidRDefault="002731E1"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Arial Narrow"/>
    <w:charset w:val="00"/>
    <w:family w:val="swiss"/>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1FEA" w14:textId="77777777" w:rsidR="002731E1" w:rsidRDefault="002731E1" w:rsidP="003C5410">
      <w:pPr>
        <w:spacing w:after="0" w:line="240" w:lineRule="auto"/>
      </w:pPr>
      <w:r>
        <w:separator/>
      </w:r>
    </w:p>
  </w:footnote>
  <w:footnote w:type="continuationSeparator" w:id="0">
    <w:p w14:paraId="5E7283FE" w14:textId="77777777" w:rsidR="002731E1" w:rsidRDefault="002731E1" w:rsidP="003C5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1535" w14:textId="77777777" w:rsidR="00FB307D" w:rsidRDefault="00FB307D">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Pr>
        <w:rFonts w:ascii="Times New Roman" w:hAnsi="Times New Roman"/>
        <w:noProof/>
        <w:sz w:val="18"/>
        <w:szCs w:val="18"/>
      </w:rPr>
      <w:t>9</w:t>
    </w:r>
    <w:r w:rsidRPr="003C5410">
      <w:rPr>
        <w:rFonts w:ascii="Times New Roman" w:hAnsi="Times New Roman"/>
        <w:noProof/>
        <w:sz w:val="18"/>
        <w:szCs w:val="18"/>
      </w:rPr>
      <w:fldChar w:fldCharType="end"/>
    </w:r>
  </w:p>
  <w:p w14:paraId="67AA8963" w14:textId="77777777" w:rsidR="00FB307D" w:rsidRDefault="00FB3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9EB6" w14:textId="77777777" w:rsidR="00FB307D" w:rsidRPr="00BA175C" w:rsidRDefault="00FB307D">
    <w:pPr>
      <w:pStyle w:val="Header"/>
      <w:jc w:val="center"/>
      <w:rPr>
        <w:rFonts w:ascii="Times New Roman" w:hAnsi="Times New Roman"/>
        <w:sz w:val="18"/>
        <w:szCs w:val="18"/>
      </w:rPr>
    </w:pPr>
  </w:p>
  <w:p w14:paraId="1ED76B22" w14:textId="77777777" w:rsidR="00FB307D" w:rsidRDefault="00FB3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3F3F"/>
    <w:multiLevelType w:val="hybridMultilevel"/>
    <w:tmpl w:val="A0FC6F2E"/>
    <w:lvl w:ilvl="0" w:tplc="CDE0A0C2">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7904090"/>
    <w:multiLevelType w:val="multilevel"/>
    <w:tmpl w:val="B5F64FF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F12B23"/>
    <w:multiLevelType w:val="hybridMultilevel"/>
    <w:tmpl w:val="9728429E"/>
    <w:lvl w:ilvl="0" w:tplc="D23253BA">
      <w:start w:val="1"/>
      <w:numFmt w:val="decimal"/>
      <w:lvlText w:val="%1.5."/>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D372DF"/>
    <w:multiLevelType w:val="hybridMultilevel"/>
    <w:tmpl w:val="92B494DE"/>
    <w:lvl w:ilvl="0" w:tplc="80244380">
      <w:start w:val="1"/>
      <w:numFmt w:val="lowerLetter"/>
      <w:lvlText w:val="%1)"/>
      <w:lvlJc w:val="left"/>
      <w:pPr>
        <w:ind w:left="1210" w:hanging="360"/>
      </w:pPr>
      <w:rPr>
        <w:color w:val="auto"/>
      </w:rPr>
    </w:lvl>
    <w:lvl w:ilvl="1" w:tplc="04260019">
      <w:start w:val="1"/>
      <w:numFmt w:val="lowerLetter"/>
      <w:lvlText w:val="%2."/>
      <w:lvlJc w:val="left"/>
      <w:pPr>
        <w:ind w:left="1930" w:hanging="360"/>
      </w:pPr>
    </w:lvl>
    <w:lvl w:ilvl="2" w:tplc="0426001B">
      <w:start w:val="1"/>
      <w:numFmt w:val="lowerRoman"/>
      <w:lvlText w:val="%3."/>
      <w:lvlJc w:val="right"/>
      <w:pPr>
        <w:ind w:left="2650" w:hanging="180"/>
      </w:pPr>
    </w:lvl>
    <w:lvl w:ilvl="3" w:tplc="0426000F">
      <w:start w:val="1"/>
      <w:numFmt w:val="decimal"/>
      <w:lvlText w:val="%4."/>
      <w:lvlJc w:val="left"/>
      <w:pPr>
        <w:ind w:left="3370" w:hanging="360"/>
      </w:pPr>
    </w:lvl>
    <w:lvl w:ilvl="4" w:tplc="04260019">
      <w:start w:val="1"/>
      <w:numFmt w:val="lowerLetter"/>
      <w:lvlText w:val="%5."/>
      <w:lvlJc w:val="left"/>
      <w:pPr>
        <w:ind w:left="4090" w:hanging="360"/>
      </w:pPr>
    </w:lvl>
    <w:lvl w:ilvl="5" w:tplc="0426001B">
      <w:start w:val="1"/>
      <w:numFmt w:val="lowerRoman"/>
      <w:lvlText w:val="%6."/>
      <w:lvlJc w:val="right"/>
      <w:pPr>
        <w:ind w:left="4810" w:hanging="180"/>
      </w:pPr>
    </w:lvl>
    <w:lvl w:ilvl="6" w:tplc="0426000F">
      <w:start w:val="1"/>
      <w:numFmt w:val="decimal"/>
      <w:lvlText w:val="%7."/>
      <w:lvlJc w:val="left"/>
      <w:pPr>
        <w:ind w:left="5530" w:hanging="360"/>
      </w:pPr>
    </w:lvl>
    <w:lvl w:ilvl="7" w:tplc="04260019">
      <w:start w:val="1"/>
      <w:numFmt w:val="lowerLetter"/>
      <w:lvlText w:val="%8."/>
      <w:lvlJc w:val="left"/>
      <w:pPr>
        <w:ind w:left="6250" w:hanging="360"/>
      </w:pPr>
    </w:lvl>
    <w:lvl w:ilvl="8" w:tplc="0426001B">
      <w:start w:val="1"/>
      <w:numFmt w:val="lowerRoman"/>
      <w:lvlText w:val="%9."/>
      <w:lvlJc w:val="right"/>
      <w:pPr>
        <w:ind w:left="6970" w:hanging="180"/>
      </w:pPr>
    </w:lvl>
  </w:abstractNum>
  <w:abstractNum w:abstractNumId="4" w15:restartNumberingAfterBreak="0">
    <w:nsid w:val="0DE366DE"/>
    <w:multiLevelType w:val="hybridMultilevel"/>
    <w:tmpl w:val="53207898"/>
    <w:lvl w:ilvl="0" w:tplc="4A06252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E61E11"/>
    <w:multiLevelType w:val="hybridMultilevel"/>
    <w:tmpl w:val="0382F63E"/>
    <w:lvl w:ilvl="0" w:tplc="3E1AD056">
      <w:numFmt w:val="bullet"/>
      <w:lvlText w:val=""/>
      <w:lvlJc w:val="left"/>
      <w:pPr>
        <w:ind w:left="1080" w:hanging="360"/>
      </w:pPr>
      <w:rPr>
        <w:rFonts w:ascii="Wingdings 2" w:eastAsia="Wingdings 2" w:hAnsi="Wingdings 2" w:cs="Wingdings 2"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28879F6"/>
    <w:multiLevelType w:val="hybridMultilevel"/>
    <w:tmpl w:val="CC6E36C6"/>
    <w:lvl w:ilvl="0" w:tplc="149274EA">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CC143C"/>
    <w:multiLevelType w:val="hybridMultilevel"/>
    <w:tmpl w:val="BB145F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B464D0"/>
    <w:multiLevelType w:val="hybridMultilevel"/>
    <w:tmpl w:val="31669566"/>
    <w:lvl w:ilvl="0" w:tplc="A4420E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24CCC"/>
    <w:multiLevelType w:val="hybridMultilevel"/>
    <w:tmpl w:val="A08E18DC"/>
    <w:lvl w:ilvl="0" w:tplc="76F6308A">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DD730E9"/>
    <w:multiLevelType w:val="hybridMultilevel"/>
    <w:tmpl w:val="37840AE6"/>
    <w:lvl w:ilvl="0" w:tplc="F1F27DA8">
      <w:start w:val="1"/>
      <w:numFmt w:val="bullet"/>
      <w:lvlText w:val="-"/>
      <w:lvlJc w:val="left"/>
      <w:pPr>
        <w:ind w:left="1080" w:hanging="360"/>
      </w:pPr>
      <w:rPr>
        <w:rFonts w:ascii="Times New Roman" w:eastAsia="Calibri" w:hAnsi="Times New Roman" w:cs="Times New Roman" w:hint="default"/>
        <w:i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340218C"/>
    <w:multiLevelType w:val="hybridMultilevel"/>
    <w:tmpl w:val="30A2FDA0"/>
    <w:lvl w:ilvl="0" w:tplc="C0E23A3A">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4F615B"/>
    <w:multiLevelType w:val="multilevel"/>
    <w:tmpl w:val="DF7AC88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4C0DB4"/>
    <w:multiLevelType w:val="hybridMultilevel"/>
    <w:tmpl w:val="3E8C07E8"/>
    <w:lvl w:ilvl="0" w:tplc="2D62881C">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2E272C5"/>
    <w:multiLevelType w:val="hybridMultilevel"/>
    <w:tmpl w:val="1410EE1C"/>
    <w:lvl w:ilvl="0" w:tplc="48E4DD6C">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DDB2BD3"/>
    <w:multiLevelType w:val="hybridMultilevel"/>
    <w:tmpl w:val="76AC16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C5E6319"/>
    <w:multiLevelType w:val="hybridMultilevel"/>
    <w:tmpl w:val="F3FCAC86"/>
    <w:lvl w:ilvl="0" w:tplc="0D0CDBE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505569">
    <w:abstractNumId w:val="12"/>
  </w:num>
  <w:num w:numId="2" w16cid:durableId="901066716">
    <w:abstractNumId w:val="16"/>
  </w:num>
  <w:num w:numId="3" w16cid:durableId="1671905818">
    <w:abstractNumId w:val="2"/>
  </w:num>
  <w:num w:numId="4" w16cid:durableId="1869289777">
    <w:abstractNumId w:val="13"/>
  </w:num>
  <w:num w:numId="5" w16cid:durableId="1558324606">
    <w:abstractNumId w:val="1"/>
  </w:num>
  <w:num w:numId="6" w16cid:durableId="1997683367">
    <w:abstractNumId w:val="9"/>
  </w:num>
  <w:num w:numId="7" w16cid:durableId="1648973387">
    <w:abstractNumId w:val="11"/>
  </w:num>
  <w:num w:numId="8" w16cid:durableId="1917782313">
    <w:abstractNumId w:val="15"/>
  </w:num>
  <w:num w:numId="9" w16cid:durableId="424693473">
    <w:abstractNumId w:val="14"/>
  </w:num>
  <w:num w:numId="10" w16cid:durableId="541479826">
    <w:abstractNumId w:val="4"/>
  </w:num>
  <w:num w:numId="11" w16cid:durableId="965085334">
    <w:abstractNumId w:val="6"/>
  </w:num>
  <w:num w:numId="12" w16cid:durableId="1678342739">
    <w:abstractNumId w:val="7"/>
  </w:num>
  <w:num w:numId="13" w16cid:durableId="1764571661">
    <w:abstractNumId w:val="10"/>
  </w:num>
  <w:num w:numId="14" w16cid:durableId="1142696940">
    <w:abstractNumId w:val="17"/>
  </w:num>
  <w:num w:numId="15" w16cid:durableId="1780252306">
    <w:abstractNumId w:val="5"/>
  </w:num>
  <w:num w:numId="16" w16cid:durableId="668676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1877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5243352">
    <w:abstractNumId w:val="18"/>
  </w:num>
  <w:num w:numId="19" w16cid:durableId="22904890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6BEF"/>
    <w:rsid w:val="0001368B"/>
    <w:rsid w:val="00013BA1"/>
    <w:rsid w:val="0002028F"/>
    <w:rsid w:val="000245A0"/>
    <w:rsid w:val="000251FF"/>
    <w:rsid w:val="00027037"/>
    <w:rsid w:val="0002719B"/>
    <w:rsid w:val="00027E77"/>
    <w:rsid w:val="00032630"/>
    <w:rsid w:val="000327D5"/>
    <w:rsid w:val="00032C33"/>
    <w:rsid w:val="00033748"/>
    <w:rsid w:val="0003771D"/>
    <w:rsid w:val="00040D5F"/>
    <w:rsid w:val="00041D4E"/>
    <w:rsid w:val="00045962"/>
    <w:rsid w:val="0005545D"/>
    <w:rsid w:val="00057512"/>
    <w:rsid w:val="0005766F"/>
    <w:rsid w:val="000823EC"/>
    <w:rsid w:val="00083731"/>
    <w:rsid w:val="00085A64"/>
    <w:rsid w:val="000978E9"/>
    <w:rsid w:val="000B3A57"/>
    <w:rsid w:val="000C573B"/>
    <w:rsid w:val="000C70EE"/>
    <w:rsid w:val="000E0553"/>
    <w:rsid w:val="000E0A99"/>
    <w:rsid w:val="000E1113"/>
    <w:rsid w:val="000E1AD2"/>
    <w:rsid w:val="000E494C"/>
    <w:rsid w:val="000E75BC"/>
    <w:rsid w:val="000F0748"/>
    <w:rsid w:val="000F78BC"/>
    <w:rsid w:val="000F7F98"/>
    <w:rsid w:val="001026F4"/>
    <w:rsid w:val="00105A11"/>
    <w:rsid w:val="001074B1"/>
    <w:rsid w:val="00121817"/>
    <w:rsid w:val="0013276F"/>
    <w:rsid w:val="00134246"/>
    <w:rsid w:val="00137F66"/>
    <w:rsid w:val="00141D4F"/>
    <w:rsid w:val="001430AE"/>
    <w:rsid w:val="00145D35"/>
    <w:rsid w:val="001478A2"/>
    <w:rsid w:val="00152CC6"/>
    <w:rsid w:val="00155FCC"/>
    <w:rsid w:val="00156D6D"/>
    <w:rsid w:val="001632F6"/>
    <w:rsid w:val="001647CC"/>
    <w:rsid w:val="00171A61"/>
    <w:rsid w:val="00177AEB"/>
    <w:rsid w:val="001868B6"/>
    <w:rsid w:val="00191BAB"/>
    <w:rsid w:val="001923E0"/>
    <w:rsid w:val="0019290B"/>
    <w:rsid w:val="00192A92"/>
    <w:rsid w:val="00192B00"/>
    <w:rsid w:val="00193D77"/>
    <w:rsid w:val="001972B7"/>
    <w:rsid w:val="001A1F7C"/>
    <w:rsid w:val="001A23BD"/>
    <w:rsid w:val="001A2DD6"/>
    <w:rsid w:val="001A4F2D"/>
    <w:rsid w:val="001A6F67"/>
    <w:rsid w:val="001B0D28"/>
    <w:rsid w:val="001B5D3E"/>
    <w:rsid w:val="001C2680"/>
    <w:rsid w:val="001C457C"/>
    <w:rsid w:val="001C5C7E"/>
    <w:rsid w:val="001E2ED2"/>
    <w:rsid w:val="001E72CA"/>
    <w:rsid w:val="001F6CAD"/>
    <w:rsid w:val="00204CC0"/>
    <w:rsid w:val="00206A97"/>
    <w:rsid w:val="00207B22"/>
    <w:rsid w:val="00213ECA"/>
    <w:rsid w:val="0021616F"/>
    <w:rsid w:val="002172EC"/>
    <w:rsid w:val="00222195"/>
    <w:rsid w:val="00230729"/>
    <w:rsid w:val="00230A42"/>
    <w:rsid w:val="00230DDA"/>
    <w:rsid w:val="00233D5C"/>
    <w:rsid w:val="0025108C"/>
    <w:rsid w:val="0025247E"/>
    <w:rsid w:val="00253D45"/>
    <w:rsid w:val="00262ADA"/>
    <w:rsid w:val="0026680D"/>
    <w:rsid w:val="00267CD6"/>
    <w:rsid w:val="002707B9"/>
    <w:rsid w:val="00272172"/>
    <w:rsid w:val="002731E1"/>
    <w:rsid w:val="0028171F"/>
    <w:rsid w:val="00281C13"/>
    <w:rsid w:val="002826F7"/>
    <w:rsid w:val="00283A26"/>
    <w:rsid w:val="00290C14"/>
    <w:rsid w:val="002951FB"/>
    <w:rsid w:val="00295FAC"/>
    <w:rsid w:val="002A29E8"/>
    <w:rsid w:val="002A551E"/>
    <w:rsid w:val="002A79BF"/>
    <w:rsid w:val="002A7BD6"/>
    <w:rsid w:val="002B13AF"/>
    <w:rsid w:val="002B2B38"/>
    <w:rsid w:val="002B3453"/>
    <w:rsid w:val="002B3DB8"/>
    <w:rsid w:val="002C1264"/>
    <w:rsid w:val="002C38B6"/>
    <w:rsid w:val="002C52AC"/>
    <w:rsid w:val="002C76AE"/>
    <w:rsid w:val="002D10E8"/>
    <w:rsid w:val="002D2E3B"/>
    <w:rsid w:val="002D5A83"/>
    <w:rsid w:val="002D664E"/>
    <w:rsid w:val="002E15AB"/>
    <w:rsid w:val="002E1CD4"/>
    <w:rsid w:val="002F04C1"/>
    <w:rsid w:val="00301A57"/>
    <w:rsid w:val="00304F48"/>
    <w:rsid w:val="003064D0"/>
    <w:rsid w:val="003076DC"/>
    <w:rsid w:val="00307DFF"/>
    <w:rsid w:val="003128FF"/>
    <w:rsid w:val="003157B9"/>
    <w:rsid w:val="00320FEB"/>
    <w:rsid w:val="003214E6"/>
    <w:rsid w:val="00322470"/>
    <w:rsid w:val="00330C4E"/>
    <w:rsid w:val="00331AE6"/>
    <w:rsid w:val="00332C04"/>
    <w:rsid w:val="003362B8"/>
    <w:rsid w:val="003411D9"/>
    <w:rsid w:val="00341849"/>
    <w:rsid w:val="003418A8"/>
    <w:rsid w:val="00342B0B"/>
    <w:rsid w:val="003444A3"/>
    <w:rsid w:val="0034468A"/>
    <w:rsid w:val="003535C7"/>
    <w:rsid w:val="003562A1"/>
    <w:rsid w:val="00360B7A"/>
    <w:rsid w:val="003613DB"/>
    <w:rsid w:val="00363123"/>
    <w:rsid w:val="0036540B"/>
    <w:rsid w:val="0036628D"/>
    <w:rsid w:val="003667BF"/>
    <w:rsid w:val="00370735"/>
    <w:rsid w:val="00371C9C"/>
    <w:rsid w:val="003741EB"/>
    <w:rsid w:val="003801B6"/>
    <w:rsid w:val="00386DE4"/>
    <w:rsid w:val="00395D37"/>
    <w:rsid w:val="003B59DB"/>
    <w:rsid w:val="003B6801"/>
    <w:rsid w:val="003B6DA5"/>
    <w:rsid w:val="003C0B57"/>
    <w:rsid w:val="003C11D8"/>
    <w:rsid w:val="003C1EB5"/>
    <w:rsid w:val="003C5410"/>
    <w:rsid w:val="003C6127"/>
    <w:rsid w:val="003C62E7"/>
    <w:rsid w:val="003D0215"/>
    <w:rsid w:val="003D1AFE"/>
    <w:rsid w:val="003E6228"/>
    <w:rsid w:val="004000D0"/>
    <w:rsid w:val="004026BD"/>
    <w:rsid w:val="0040352C"/>
    <w:rsid w:val="00403A3E"/>
    <w:rsid w:val="00405769"/>
    <w:rsid w:val="00407AB5"/>
    <w:rsid w:val="004141F6"/>
    <w:rsid w:val="00420B6D"/>
    <w:rsid w:val="00421256"/>
    <w:rsid w:val="00421D3E"/>
    <w:rsid w:val="0042385E"/>
    <w:rsid w:val="00426BD6"/>
    <w:rsid w:val="00426DBB"/>
    <w:rsid w:val="00443EE9"/>
    <w:rsid w:val="004523E2"/>
    <w:rsid w:val="00453BA1"/>
    <w:rsid w:val="00455F9D"/>
    <w:rsid w:val="00457A0A"/>
    <w:rsid w:val="004612FF"/>
    <w:rsid w:val="0046412E"/>
    <w:rsid w:val="00464B92"/>
    <w:rsid w:val="004755D1"/>
    <w:rsid w:val="00483AA5"/>
    <w:rsid w:val="00483C89"/>
    <w:rsid w:val="00485870"/>
    <w:rsid w:val="00490EBB"/>
    <w:rsid w:val="00492360"/>
    <w:rsid w:val="00496087"/>
    <w:rsid w:val="00496B7C"/>
    <w:rsid w:val="00496F5A"/>
    <w:rsid w:val="004A18F2"/>
    <w:rsid w:val="004A3537"/>
    <w:rsid w:val="004A4EAC"/>
    <w:rsid w:val="004A6FC3"/>
    <w:rsid w:val="004A7B36"/>
    <w:rsid w:val="004B4539"/>
    <w:rsid w:val="004B49C0"/>
    <w:rsid w:val="004C00CE"/>
    <w:rsid w:val="004C11BE"/>
    <w:rsid w:val="004C1D0A"/>
    <w:rsid w:val="004C3A74"/>
    <w:rsid w:val="004D3E00"/>
    <w:rsid w:val="004E6B4B"/>
    <w:rsid w:val="004F03CB"/>
    <w:rsid w:val="004F24CA"/>
    <w:rsid w:val="004F27C8"/>
    <w:rsid w:val="004F788A"/>
    <w:rsid w:val="005101A3"/>
    <w:rsid w:val="00511050"/>
    <w:rsid w:val="00511BDB"/>
    <w:rsid w:val="00511E8A"/>
    <w:rsid w:val="005135B0"/>
    <w:rsid w:val="00514932"/>
    <w:rsid w:val="00520F8B"/>
    <w:rsid w:val="005229A6"/>
    <w:rsid w:val="005233AC"/>
    <w:rsid w:val="0052463B"/>
    <w:rsid w:val="00524A4B"/>
    <w:rsid w:val="00525BEB"/>
    <w:rsid w:val="00535BF3"/>
    <w:rsid w:val="00541A80"/>
    <w:rsid w:val="00556D9C"/>
    <w:rsid w:val="00557616"/>
    <w:rsid w:val="0056147F"/>
    <w:rsid w:val="00563F76"/>
    <w:rsid w:val="00564DA4"/>
    <w:rsid w:val="005669BA"/>
    <w:rsid w:val="0057077F"/>
    <w:rsid w:val="00574064"/>
    <w:rsid w:val="0058336C"/>
    <w:rsid w:val="005A6894"/>
    <w:rsid w:val="005A7ADD"/>
    <w:rsid w:val="005B5E9F"/>
    <w:rsid w:val="005B68A7"/>
    <w:rsid w:val="005C0E44"/>
    <w:rsid w:val="005C0F2B"/>
    <w:rsid w:val="005C26DB"/>
    <w:rsid w:val="005E20A6"/>
    <w:rsid w:val="005E246A"/>
    <w:rsid w:val="005E453F"/>
    <w:rsid w:val="005E584B"/>
    <w:rsid w:val="005E5DC0"/>
    <w:rsid w:val="005E7C59"/>
    <w:rsid w:val="005F23E4"/>
    <w:rsid w:val="005F31ED"/>
    <w:rsid w:val="005F5970"/>
    <w:rsid w:val="006004AD"/>
    <w:rsid w:val="00600CC9"/>
    <w:rsid w:val="00604169"/>
    <w:rsid w:val="00604F45"/>
    <w:rsid w:val="006106D7"/>
    <w:rsid w:val="00611502"/>
    <w:rsid w:val="00612312"/>
    <w:rsid w:val="00620EEC"/>
    <w:rsid w:val="006214DB"/>
    <w:rsid w:val="006215E1"/>
    <w:rsid w:val="0062293A"/>
    <w:rsid w:val="00625223"/>
    <w:rsid w:val="00625474"/>
    <w:rsid w:val="0062657B"/>
    <w:rsid w:val="006315A9"/>
    <w:rsid w:val="006423AA"/>
    <w:rsid w:val="006436F9"/>
    <w:rsid w:val="006454E6"/>
    <w:rsid w:val="0064606D"/>
    <w:rsid w:val="00650728"/>
    <w:rsid w:val="00657D99"/>
    <w:rsid w:val="00661D21"/>
    <w:rsid w:val="006639C8"/>
    <w:rsid w:val="00670DEC"/>
    <w:rsid w:val="0067113F"/>
    <w:rsid w:val="006763C3"/>
    <w:rsid w:val="00682A9C"/>
    <w:rsid w:val="00684025"/>
    <w:rsid w:val="0069063A"/>
    <w:rsid w:val="00692660"/>
    <w:rsid w:val="00694EEE"/>
    <w:rsid w:val="00695527"/>
    <w:rsid w:val="006956EF"/>
    <w:rsid w:val="006A1AF9"/>
    <w:rsid w:val="006A4439"/>
    <w:rsid w:val="006B213F"/>
    <w:rsid w:val="006B644A"/>
    <w:rsid w:val="006C2420"/>
    <w:rsid w:val="006C5779"/>
    <w:rsid w:val="006C768F"/>
    <w:rsid w:val="006D355E"/>
    <w:rsid w:val="006D7A41"/>
    <w:rsid w:val="006E3D12"/>
    <w:rsid w:val="006E5F89"/>
    <w:rsid w:val="006E6902"/>
    <w:rsid w:val="006F6ED9"/>
    <w:rsid w:val="006F7C2A"/>
    <w:rsid w:val="0070317A"/>
    <w:rsid w:val="00705962"/>
    <w:rsid w:val="007063C8"/>
    <w:rsid w:val="00711B88"/>
    <w:rsid w:val="00715ABB"/>
    <w:rsid w:val="00722D1A"/>
    <w:rsid w:val="00734789"/>
    <w:rsid w:val="0074570D"/>
    <w:rsid w:val="00745A60"/>
    <w:rsid w:val="007465BB"/>
    <w:rsid w:val="00746834"/>
    <w:rsid w:val="007525A0"/>
    <w:rsid w:val="00753D7B"/>
    <w:rsid w:val="007543DA"/>
    <w:rsid w:val="0075606E"/>
    <w:rsid w:val="00763FEF"/>
    <w:rsid w:val="00766E49"/>
    <w:rsid w:val="00770531"/>
    <w:rsid w:val="0077066F"/>
    <w:rsid w:val="007706B4"/>
    <w:rsid w:val="007748D0"/>
    <w:rsid w:val="0077491F"/>
    <w:rsid w:val="0077637E"/>
    <w:rsid w:val="0077761F"/>
    <w:rsid w:val="0078328F"/>
    <w:rsid w:val="00791557"/>
    <w:rsid w:val="007930BA"/>
    <w:rsid w:val="007971F7"/>
    <w:rsid w:val="007A2CEF"/>
    <w:rsid w:val="007A5682"/>
    <w:rsid w:val="007B01A8"/>
    <w:rsid w:val="007B32EF"/>
    <w:rsid w:val="007B3921"/>
    <w:rsid w:val="007B397C"/>
    <w:rsid w:val="007B3C25"/>
    <w:rsid w:val="007B7D31"/>
    <w:rsid w:val="007C1ECC"/>
    <w:rsid w:val="007C5805"/>
    <w:rsid w:val="007D1EE4"/>
    <w:rsid w:val="007D4995"/>
    <w:rsid w:val="007E284E"/>
    <w:rsid w:val="007F2287"/>
    <w:rsid w:val="007F2A33"/>
    <w:rsid w:val="007F4818"/>
    <w:rsid w:val="007F78C9"/>
    <w:rsid w:val="008001CB"/>
    <w:rsid w:val="00813AF8"/>
    <w:rsid w:val="008148B4"/>
    <w:rsid w:val="00817518"/>
    <w:rsid w:val="00821ADE"/>
    <w:rsid w:val="00823168"/>
    <w:rsid w:val="008234FC"/>
    <w:rsid w:val="00843659"/>
    <w:rsid w:val="0084587E"/>
    <w:rsid w:val="00855815"/>
    <w:rsid w:val="0086030E"/>
    <w:rsid w:val="00863EFC"/>
    <w:rsid w:val="00867479"/>
    <w:rsid w:val="0086758C"/>
    <w:rsid w:val="00867BBD"/>
    <w:rsid w:val="0087116E"/>
    <w:rsid w:val="008750DF"/>
    <w:rsid w:val="008755A2"/>
    <w:rsid w:val="00876ABE"/>
    <w:rsid w:val="0089071F"/>
    <w:rsid w:val="00891E87"/>
    <w:rsid w:val="00895300"/>
    <w:rsid w:val="0089676F"/>
    <w:rsid w:val="008A35A1"/>
    <w:rsid w:val="008B4A16"/>
    <w:rsid w:val="008B7115"/>
    <w:rsid w:val="008C2867"/>
    <w:rsid w:val="008D332E"/>
    <w:rsid w:val="008E1DE0"/>
    <w:rsid w:val="008E3FB6"/>
    <w:rsid w:val="008E472E"/>
    <w:rsid w:val="008F1C90"/>
    <w:rsid w:val="008F3423"/>
    <w:rsid w:val="008F75FA"/>
    <w:rsid w:val="009018D9"/>
    <w:rsid w:val="009031E9"/>
    <w:rsid w:val="009157ED"/>
    <w:rsid w:val="00922C8C"/>
    <w:rsid w:val="00923F63"/>
    <w:rsid w:val="00927AAD"/>
    <w:rsid w:val="00932E74"/>
    <w:rsid w:val="0093650D"/>
    <w:rsid w:val="00936F1B"/>
    <w:rsid w:val="00937D65"/>
    <w:rsid w:val="00941339"/>
    <w:rsid w:val="00941D5C"/>
    <w:rsid w:val="00946F8D"/>
    <w:rsid w:val="00947BFF"/>
    <w:rsid w:val="009540BE"/>
    <w:rsid w:val="00954552"/>
    <w:rsid w:val="009569F8"/>
    <w:rsid w:val="00956F65"/>
    <w:rsid w:val="0096259C"/>
    <w:rsid w:val="00962BA6"/>
    <w:rsid w:val="009642D8"/>
    <w:rsid w:val="00964683"/>
    <w:rsid w:val="00964976"/>
    <w:rsid w:val="00966A44"/>
    <w:rsid w:val="00966D06"/>
    <w:rsid w:val="009674E1"/>
    <w:rsid w:val="00975692"/>
    <w:rsid w:val="009768EE"/>
    <w:rsid w:val="00977F93"/>
    <w:rsid w:val="00984C48"/>
    <w:rsid w:val="00994408"/>
    <w:rsid w:val="009964DD"/>
    <w:rsid w:val="00996878"/>
    <w:rsid w:val="00996E5F"/>
    <w:rsid w:val="009A65FA"/>
    <w:rsid w:val="009A6AA3"/>
    <w:rsid w:val="009A6B71"/>
    <w:rsid w:val="009B1AB1"/>
    <w:rsid w:val="009B626C"/>
    <w:rsid w:val="009B6CD6"/>
    <w:rsid w:val="009C1ED9"/>
    <w:rsid w:val="009C481A"/>
    <w:rsid w:val="009C5500"/>
    <w:rsid w:val="009C5CBC"/>
    <w:rsid w:val="009D2F47"/>
    <w:rsid w:val="009E112A"/>
    <w:rsid w:val="009E7F5D"/>
    <w:rsid w:val="00A00AD8"/>
    <w:rsid w:val="00A01ADC"/>
    <w:rsid w:val="00A027D0"/>
    <w:rsid w:val="00A07056"/>
    <w:rsid w:val="00A17ED5"/>
    <w:rsid w:val="00A20269"/>
    <w:rsid w:val="00A20E88"/>
    <w:rsid w:val="00A2184A"/>
    <w:rsid w:val="00A26F66"/>
    <w:rsid w:val="00A27E00"/>
    <w:rsid w:val="00A37FB4"/>
    <w:rsid w:val="00A425E7"/>
    <w:rsid w:val="00A45345"/>
    <w:rsid w:val="00A62B80"/>
    <w:rsid w:val="00A66F73"/>
    <w:rsid w:val="00A74DDC"/>
    <w:rsid w:val="00A75540"/>
    <w:rsid w:val="00A80833"/>
    <w:rsid w:val="00A90E62"/>
    <w:rsid w:val="00A92F9E"/>
    <w:rsid w:val="00A933E6"/>
    <w:rsid w:val="00A97508"/>
    <w:rsid w:val="00AA1136"/>
    <w:rsid w:val="00AA1606"/>
    <w:rsid w:val="00AA4084"/>
    <w:rsid w:val="00AA4A83"/>
    <w:rsid w:val="00AB0029"/>
    <w:rsid w:val="00AB1C43"/>
    <w:rsid w:val="00AB2505"/>
    <w:rsid w:val="00AB3B21"/>
    <w:rsid w:val="00AC0448"/>
    <w:rsid w:val="00AC4B40"/>
    <w:rsid w:val="00AC4EE9"/>
    <w:rsid w:val="00AC7182"/>
    <w:rsid w:val="00AC73F8"/>
    <w:rsid w:val="00AC7492"/>
    <w:rsid w:val="00AD6347"/>
    <w:rsid w:val="00AD6913"/>
    <w:rsid w:val="00AD6F7D"/>
    <w:rsid w:val="00AE345A"/>
    <w:rsid w:val="00AE6B26"/>
    <w:rsid w:val="00AF3519"/>
    <w:rsid w:val="00B03CE9"/>
    <w:rsid w:val="00B06BB2"/>
    <w:rsid w:val="00B10B77"/>
    <w:rsid w:val="00B10D76"/>
    <w:rsid w:val="00B12BE8"/>
    <w:rsid w:val="00B1379D"/>
    <w:rsid w:val="00B1398F"/>
    <w:rsid w:val="00B1639E"/>
    <w:rsid w:val="00B24735"/>
    <w:rsid w:val="00B24C87"/>
    <w:rsid w:val="00B30245"/>
    <w:rsid w:val="00B30851"/>
    <w:rsid w:val="00B35127"/>
    <w:rsid w:val="00B44024"/>
    <w:rsid w:val="00B440A3"/>
    <w:rsid w:val="00B52240"/>
    <w:rsid w:val="00B565FA"/>
    <w:rsid w:val="00B5771B"/>
    <w:rsid w:val="00B64A6F"/>
    <w:rsid w:val="00B64A99"/>
    <w:rsid w:val="00B70181"/>
    <w:rsid w:val="00B74973"/>
    <w:rsid w:val="00B84F2D"/>
    <w:rsid w:val="00B9679B"/>
    <w:rsid w:val="00B97BEC"/>
    <w:rsid w:val="00BA065A"/>
    <w:rsid w:val="00BA0F9C"/>
    <w:rsid w:val="00BA175C"/>
    <w:rsid w:val="00BA4BD7"/>
    <w:rsid w:val="00BB348C"/>
    <w:rsid w:val="00BB58F1"/>
    <w:rsid w:val="00BB60D4"/>
    <w:rsid w:val="00BC2074"/>
    <w:rsid w:val="00BC3428"/>
    <w:rsid w:val="00BC52B7"/>
    <w:rsid w:val="00BC548B"/>
    <w:rsid w:val="00BC5DA5"/>
    <w:rsid w:val="00BD099D"/>
    <w:rsid w:val="00BD0C4D"/>
    <w:rsid w:val="00BE2436"/>
    <w:rsid w:val="00BE2C48"/>
    <w:rsid w:val="00BE4BA5"/>
    <w:rsid w:val="00C0300E"/>
    <w:rsid w:val="00C03D58"/>
    <w:rsid w:val="00C04B1A"/>
    <w:rsid w:val="00C05C6A"/>
    <w:rsid w:val="00C06E86"/>
    <w:rsid w:val="00C10869"/>
    <w:rsid w:val="00C12B08"/>
    <w:rsid w:val="00C1570A"/>
    <w:rsid w:val="00C16E8B"/>
    <w:rsid w:val="00C26589"/>
    <w:rsid w:val="00C27B95"/>
    <w:rsid w:val="00C3048B"/>
    <w:rsid w:val="00C322DA"/>
    <w:rsid w:val="00C32C15"/>
    <w:rsid w:val="00C347B1"/>
    <w:rsid w:val="00C35532"/>
    <w:rsid w:val="00C41D2F"/>
    <w:rsid w:val="00C444D4"/>
    <w:rsid w:val="00C7143D"/>
    <w:rsid w:val="00C7291E"/>
    <w:rsid w:val="00C75A06"/>
    <w:rsid w:val="00C76425"/>
    <w:rsid w:val="00C80608"/>
    <w:rsid w:val="00C85A35"/>
    <w:rsid w:val="00C9553A"/>
    <w:rsid w:val="00CA50A9"/>
    <w:rsid w:val="00CB3691"/>
    <w:rsid w:val="00CB62E9"/>
    <w:rsid w:val="00CC0FF1"/>
    <w:rsid w:val="00CC56D6"/>
    <w:rsid w:val="00CD28DB"/>
    <w:rsid w:val="00CD5055"/>
    <w:rsid w:val="00CD5BF8"/>
    <w:rsid w:val="00CD6A28"/>
    <w:rsid w:val="00CE13E8"/>
    <w:rsid w:val="00CE23BB"/>
    <w:rsid w:val="00CE3DA2"/>
    <w:rsid w:val="00CE7867"/>
    <w:rsid w:val="00CF4B4A"/>
    <w:rsid w:val="00CF66B4"/>
    <w:rsid w:val="00D02811"/>
    <w:rsid w:val="00D06317"/>
    <w:rsid w:val="00D106CF"/>
    <w:rsid w:val="00D11A7D"/>
    <w:rsid w:val="00D13086"/>
    <w:rsid w:val="00D13B39"/>
    <w:rsid w:val="00D15B89"/>
    <w:rsid w:val="00D205B0"/>
    <w:rsid w:val="00D215D4"/>
    <w:rsid w:val="00D227CA"/>
    <w:rsid w:val="00D3264C"/>
    <w:rsid w:val="00D368B3"/>
    <w:rsid w:val="00D3706D"/>
    <w:rsid w:val="00D456D0"/>
    <w:rsid w:val="00D46033"/>
    <w:rsid w:val="00D50D67"/>
    <w:rsid w:val="00D53A82"/>
    <w:rsid w:val="00D56B78"/>
    <w:rsid w:val="00D57095"/>
    <w:rsid w:val="00D573F8"/>
    <w:rsid w:val="00D65654"/>
    <w:rsid w:val="00D674E0"/>
    <w:rsid w:val="00D76D68"/>
    <w:rsid w:val="00D8096F"/>
    <w:rsid w:val="00D94AD9"/>
    <w:rsid w:val="00DA045B"/>
    <w:rsid w:val="00DA2804"/>
    <w:rsid w:val="00DA28E4"/>
    <w:rsid w:val="00DA3808"/>
    <w:rsid w:val="00DA5B49"/>
    <w:rsid w:val="00DA709D"/>
    <w:rsid w:val="00DB3BDB"/>
    <w:rsid w:val="00DB4185"/>
    <w:rsid w:val="00DB58E9"/>
    <w:rsid w:val="00DB674E"/>
    <w:rsid w:val="00DC731E"/>
    <w:rsid w:val="00DD145C"/>
    <w:rsid w:val="00DD3924"/>
    <w:rsid w:val="00DF3F40"/>
    <w:rsid w:val="00E01FDD"/>
    <w:rsid w:val="00E025E8"/>
    <w:rsid w:val="00E0460A"/>
    <w:rsid w:val="00E067F6"/>
    <w:rsid w:val="00E16071"/>
    <w:rsid w:val="00E16DE6"/>
    <w:rsid w:val="00E24873"/>
    <w:rsid w:val="00E25863"/>
    <w:rsid w:val="00E26AA3"/>
    <w:rsid w:val="00E30F51"/>
    <w:rsid w:val="00E370E0"/>
    <w:rsid w:val="00E404B3"/>
    <w:rsid w:val="00E4517F"/>
    <w:rsid w:val="00E461D7"/>
    <w:rsid w:val="00E465ED"/>
    <w:rsid w:val="00E50635"/>
    <w:rsid w:val="00E53F95"/>
    <w:rsid w:val="00E670D8"/>
    <w:rsid w:val="00E750B7"/>
    <w:rsid w:val="00E80B65"/>
    <w:rsid w:val="00E95002"/>
    <w:rsid w:val="00EA2713"/>
    <w:rsid w:val="00EB433D"/>
    <w:rsid w:val="00EB4F1F"/>
    <w:rsid w:val="00EC2EE2"/>
    <w:rsid w:val="00ED7FD0"/>
    <w:rsid w:val="00EE0465"/>
    <w:rsid w:val="00EE1547"/>
    <w:rsid w:val="00EE3E80"/>
    <w:rsid w:val="00EE71C0"/>
    <w:rsid w:val="00EF05F8"/>
    <w:rsid w:val="00EF31D3"/>
    <w:rsid w:val="00EF679D"/>
    <w:rsid w:val="00F01547"/>
    <w:rsid w:val="00F015CC"/>
    <w:rsid w:val="00F025E4"/>
    <w:rsid w:val="00F056BD"/>
    <w:rsid w:val="00F06737"/>
    <w:rsid w:val="00F06764"/>
    <w:rsid w:val="00F138AF"/>
    <w:rsid w:val="00F17A97"/>
    <w:rsid w:val="00F26170"/>
    <w:rsid w:val="00F31E8D"/>
    <w:rsid w:val="00F33BCC"/>
    <w:rsid w:val="00F457C9"/>
    <w:rsid w:val="00F51B98"/>
    <w:rsid w:val="00F60915"/>
    <w:rsid w:val="00F6312B"/>
    <w:rsid w:val="00F74CF5"/>
    <w:rsid w:val="00F75278"/>
    <w:rsid w:val="00F7565C"/>
    <w:rsid w:val="00F80B34"/>
    <w:rsid w:val="00F83D77"/>
    <w:rsid w:val="00F9021A"/>
    <w:rsid w:val="00F91EEA"/>
    <w:rsid w:val="00F93FFE"/>
    <w:rsid w:val="00FA7167"/>
    <w:rsid w:val="00FB307D"/>
    <w:rsid w:val="00FB52CB"/>
    <w:rsid w:val="00FB6123"/>
    <w:rsid w:val="00FB63BD"/>
    <w:rsid w:val="00FD016F"/>
    <w:rsid w:val="00FD38B1"/>
    <w:rsid w:val="00FE0EB3"/>
    <w:rsid w:val="00FE1974"/>
    <w:rsid w:val="00FE278F"/>
    <w:rsid w:val="00FE53AE"/>
    <w:rsid w:val="00FE73A3"/>
    <w:rsid w:val="00FF2409"/>
    <w:rsid w:val="00FF71A6"/>
    <w:rsid w:val="6E055F16"/>
    <w:rsid w:val="6FA12F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109D"/>
  <w15:docId w15:val="{BFA01056-E96C-4DF9-80E2-574D3F14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14"/>
    <w:pPr>
      <w:spacing w:after="160" w:line="259" w:lineRule="auto"/>
    </w:pPr>
    <w:rPr>
      <w:sz w:val="22"/>
      <w:szCs w:val="22"/>
      <w:lang w:eastAsia="en-US"/>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3D0215"/>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rsid w:val="00B440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link w:val="Heading1"/>
    <w:uiPriority w:val="9"/>
    <w:rsid w:val="00D13086"/>
    <w:rPr>
      <w:rFonts w:ascii="Calibri Light" w:eastAsia="Times New Roman" w:hAnsi="Calibri Light" w:cs="Times New Roman"/>
      <w:color w:val="2E74B5"/>
      <w:sz w:val="32"/>
      <w:szCs w:val="32"/>
    </w:rPr>
  </w:style>
  <w:style w:type="paragraph" w:styleId="Header">
    <w:name w:val="header"/>
    <w:basedOn w:val="Normal"/>
    <w:link w:val="HeaderChar"/>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
    <w:basedOn w:val="Normal"/>
    <w:link w:val="ListParagraphChar"/>
    <w:uiPriority w:val="34"/>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
    <w:link w:val="ListParagraph"/>
    <w:uiPriority w:val="34"/>
    <w:locked/>
    <w:rsid w:val="00032C33"/>
  </w:style>
  <w:style w:type="paragraph" w:styleId="FootnoteText">
    <w:name w:val="footnote text"/>
    <w:basedOn w:val="Normal"/>
    <w:link w:val="FootnoteTextChar"/>
    <w:uiPriority w:val="99"/>
    <w:semiHidden/>
    <w:unhideWhenUsed/>
    <w:rsid w:val="00AC4EE9"/>
    <w:pPr>
      <w:spacing w:after="0" w:line="240" w:lineRule="auto"/>
    </w:pPr>
    <w:rPr>
      <w:sz w:val="20"/>
      <w:szCs w:val="20"/>
    </w:rPr>
  </w:style>
  <w:style w:type="character" w:customStyle="1" w:styleId="FootnoteTextChar">
    <w:name w:val="Footnote Text Char"/>
    <w:link w:val="FootnoteText"/>
    <w:uiPriority w:val="99"/>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semiHidden/>
    <w:unhideWhenUsed/>
    <w:qFormat/>
    <w:rsid w:val="00230DDA"/>
    <w:pPr>
      <w:outlineLvl w:val="9"/>
    </w:pPr>
  </w:style>
  <w:style w:type="paragraph" w:styleId="TOC2">
    <w:name w:val="toc 2"/>
    <w:basedOn w:val="Normal"/>
    <w:next w:val="Normal"/>
    <w:autoRedefine/>
    <w:uiPriority w:val="39"/>
    <w:unhideWhenUsed/>
    <w:rsid w:val="00230DDA"/>
    <w:pPr>
      <w:spacing w:after="100"/>
      <w:ind w:left="220"/>
    </w:pPr>
    <w:rPr>
      <w:rFonts w:eastAsia="Times New Roman"/>
      <w:lang w:val="en-US"/>
    </w:rPr>
  </w:style>
  <w:style w:type="paragraph" w:styleId="TOC1">
    <w:name w:val="toc 1"/>
    <w:basedOn w:val="Normal"/>
    <w:next w:val="Normal"/>
    <w:autoRedefine/>
    <w:uiPriority w:val="39"/>
    <w:unhideWhenUsed/>
    <w:rsid w:val="00230DDA"/>
    <w:pPr>
      <w:spacing w:after="100"/>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semiHidden/>
    <w:rsid w:val="003D0215"/>
    <w:rPr>
      <w:rFonts w:ascii="Calibri Light" w:eastAsia="Times New Roman" w:hAnsi="Calibri Light" w:cs="Times New Roman"/>
      <w:i/>
      <w:iCs/>
      <w:color w:val="2E74B5"/>
    </w:rPr>
  </w:style>
  <w:style w:type="character" w:styleId="CommentReference">
    <w:name w:val="annotation reference"/>
    <w:uiPriority w:val="99"/>
    <w:semiHidden/>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eastAsia="en-US"/>
    </w:rPr>
  </w:style>
  <w:style w:type="paragraph" w:styleId="NoSpacing">
    <w:name w:val="No Spacing"/>
    <w:uiPriority w:val="1"/>
    <w:qFormat/>
    <w:rsid w:val="00692660"/>
    <w:rPr>
      <w:sz w:val="22"/>
      <w:szCs w:val="22"/>
      <w:lang w:eastAsia="en-US"/>
    </w:rPr>
  </w:style>
  <w:style w:type="character" w:styleId="FollowedHyperlink">
    <w:name w:val="FollowedHyperlink"/>
    <w:uiPriority w:val="99"/>
    <w:semiHidden/>
    <w:unhideWhenUsed/>
    <w:rsid w:val="002C38B6"/>
    <w:rPr>
      <w:color w:val="954F72"/>
      <w:u w:val="single"/>
    </w:rPr>
  </w:style>
  <w:style w:type="paragraph" w:customStyle="1" w:styleId="tv213">
    <w:name w:val="tv213"/>
    <w:basedOn w:val="Normal"/>
    <w:rsid w:val="00E9500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ody">
    <w:name w:val="Body"/>
    <w:rsid w:val="0002719B"/>
    <w:pPr>
      <w:spacing w:after="200" w:line="276" w:lineRule="auto"/>
    </w:pPr>
    <w:rPr>
      <w:rFonts w:eastAsia="Arial Unicode MS" w:cs="Arial Unicode MS"/>
      <w:color w:val="000000"/>
      <w:sz w:val="22"/>
      <w:szCs w:val="22"/>
      <w:u w:color="000000"/>
    </w:rPr>
  </w:style>
  <w:style w:type="character" w:customStyle="1" w:styleId="Heading5Char">
    <w:name w:val="Heading 5 Char"/>
    <w:basedOn w:val="DefaultParagraphFont"/>
    <w:link w:val="Heading5"/>
    <w:uiPriority w:val="9"/>
    <w:semiHidden/>
    <w:rsid w:val="00B44024"/>
    <w:rPr>
      <w:rFonts w:asciiTheme="majorHAnsi" w:eastAsiaTheme="majorEastAsia" w:hAnsiTheme="majorHAnsi" w:cstheme="majorBidi"/>
      <w:color w:val="2F5496" w:themeColor="accent1" w:themeShade="BF"/>
      <w:sz w:val="22"/>
      <w:szCs w:val="22"/>
      <w:lang w:eastAsia="en-US"/>
    </w:rPr>
  </w:style>
  <w:style w:type="paragraph" w:styleId="Revision">
    <w:name w:val="Revision"/>
    <w:hidden/>
    <w:uiPriority w:val="99"/>
    <w:semiHidden/>
    <w:rsid w:val="004A18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6808">
      <w:bodyDiv w:val="1"/>
      <w:marLeft w:val="0"/>
      <w:marRight w:val="0"/>
      <w:marTop w:val="0"/>
      <w:marBottom w:val="0"/>
      <w:divBdr>
        <w:top w:val="none" w:sz="0" w:space="0" w:color="auto"/>
        <w:left w:val="none" w:sz="0" w:space="0" w:color="auto"/>
        <w:bottom w:val="none" w:sz="0" w:space="0" w:color="auto"/>
        <w:right w:val="none" w:sz="0" w:space="0" w:color="auto"/>
      </w:divBdr>
    </w:div>
    <w:div w:id="515508318">
      <w:bodyDiv w:val="1"/>
      <w:marLeft w:val="0"/>
      <w:marRight w:val="0"/>
      <w:marTop w:val="0"/>
      <w:marBottom w:val="0"/>
      <w:divBdr>
        <w:top w:val="none" w:sz="0" w:space="0" w:color="auto"/>
        <w:left w:val="none" w:sz="0" w:space="0" w:color="auto"/>
        <w:bottom w:val="none" w:sz="0" w:space="0" w:color="auto"/>
        <w:right w:val="none" w:sz="0" w:space="0" w:color="auto"/>
      </w:divBdr>
    </w:div>
    <w:div w:id="9367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32086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2086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Props1.xml><?xml version="1.0" encoding="utf-8"?>
<ds:datastoreItem xmlns:ds="http://schemas.openxmlformats.org/officeDocument/2006/customXml" ds:itemID="{B890ADC9-8755-4FAE-BD0E-BFB39D326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CA92D-048D-4C08-A519-51C57BDDEA3A}">
  <ds:schemaRefs>
    <ds:schemaRef ds:uri="http://schemas.openxmlformats.org/officeDocument/2006/bibliography"/>
  </ds:schemaRefs>
</ds:datastoreItem>
</file>

<file path=customXml/itemProps3.xml><?xml version="1.0" encoding="utf-8"?>
<ds:datastoreItem xmlns:ds="http://schemas.openxmlformats.org/officeDocument/2006/customXml" ds:itemID="{708AFB62-A5F6-4464-A783-6B6343706C1B}">
  <ds:schemaRefs>
    <ds:schemaRef ds:uri="http://schemas.microsoft.com/sharepoint/v3/contenttype/forms"/>
  </ds:schemaRefs>
</ds:datastoreItem>
</file>

<file path=customXml/itemProps4.xml><?xml version="1.0" encoding="utf-8"?>
<ds:datastoreItem xmlns:ds="http://schemas.openxmlformats.org/officeDocument/2006/customXml" ds:itemID="{50763F58-DE08-49B8-82C2-86F1F9C0F377}">
  <ds:schemaRefs>
    <ds:schemaRef ds:uri="http://schemas.microsoft.com/office/2006/metadata/properties"/>
    <ds:schemaRef ds:uri="http://schemas.microsoft.com/office/infopath/2007/PartnerControls"/>
    <ds:schemaRef ds:uri="b661db88-fb6d-4cd5-a1c9-738752fbc4b7"/>
    <ds:schemaRef ds:uri="c8021b22-85a4-46c6-840b-0a2e431b78ef"/>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Linda Teša</cp:lastModifiedBy>
  <cp:revision>21</cp:revision>
  <cp:lastPrinted>2015-09-14T07:08:00Z</cp:lastPrinted>
  <dcterms:created xsi:type="dcterms:W3CDTF">2022-10-21T11:54:00Z</dcterms:created>
  <dcterms:modified xsi:type="dcterms:W3CDTF">2022-12-06T12:31:00Z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y fmtid="{D5CDD505-2E9C-101B-9397-08002B2CF9AE}" pid="3" name="MediaServiceImageTags">
    <vt:lpwstr/>
  </property>
</Properties>
</file>