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EB28" w14:textId="77777777" w:rsidR="00F12C1C" w:rsidRPr="00655509" w:rsidRDefault="00F12C1C" w:rsidP="00F12C1C">
      <w:pPr>
        <w:spacing w:before="0" w:after="0"/>
        <w:mirrorIndents/>
        <w:jc w:val="right"/>
        <w:rPr>
          <w:sz w:val="22"/>
          <w:szCs w:val="22"/>
        </w:rPr>
      </w:pPr>
      <w:r w:rsidRPr="00655509">
        <w:rPr>
          <w:sz w:val="22"/>
          <w:szCs w:val="22"/>
        </w:rPr>
        <w:t>7.pielikums</w:t>
      </w:r>
    </w:p>
    <w:p w14:paraId="4A27FBF4" w14:textId="77777777" w:rsidR="00F12C1C" w:rsidRPr="00655509" w:rsidRDefault="00F12C1C" w:rsidP="00F12C1C">
      <w:pPr>
        <w:pStyle w:val="Header"/>
        <w:tabs>
          <w:tab w:val="center" w:pos="11160"/>
        </w:tabs>
        <w:mirrorIndents/>
        <w:jc w:val="right"/>
        <w:rPr>
          <w:sz w:val="22"/>
          <w:szCs w:val="22"/>
          <w:lang w:val="lv-LV"/>
        </w:rPr>
      </w:pPr>
      <w:r w:rsidRPr="00655509">
        <w:rPr>
          <w:sz w:val="22"/>
          <w:szCs w:val="22"/>
          <w:lang w:val="lv-LV"/>
        </w:rPr>
        <w:t>Latvijas Investīciju un attīstības aģentūras</w:t>
      </w:r>
    </w:p>
    <w:p w14:paraId="7AF98FBD" w14:textId="59DEDB54" w:rsidR="00F12C1C" w:rsidRPr="00655509" w:rsidRDefault="0092708D" w:rsidP="00F12C1C">
      <w:pPr>
        <w:pStyle w:val="Header"/>
        <w:mirrorIndents/>
        <w:jc w:val="right"/>
        <w:rPr>
          <w:sz w:val="22"/>
          <w:szCs w:val="22"/>
          <w:lang w:val="lv-LV"/>
        </w:rPr>
      </w:pPr>
      <w:r w:rsidRPr="00655509">
        <w:rPr>
          <w:sz w:val="22"/>
          <w:szCs w:val="22"/>
          <w:lang w:val="lv-LV"/>
        </w:rPr>
        <w:t>2022</w:t>
      </w:r>
      <w:r w:rsidR="00F12C1C" w:rsidRPr="00655509">
        <w:rPr>
          <w:sz w:val="22"/>
          <w:szCs w:val="22"/>
          <w:lang w:val="lv-LV"/>
        </w:rPr>
        <w:t>.gada__ .______</w:t>
      </w:r>
      <w:r w:rsidR="00F12C1C" w:rsidRPr="00655509">
        <w:rPr>
          <w:sz w:val="22"/>
          <w:szCs w:val="22"/>
          <w:lang w:val="lv-LV"/>
        </w:rPr>
        <w:br/>
        <w:t xml:space="preserve">iekšējiem noteikumiem Nr.__________________    </w:t>
      </w:r>
    </w:p>
    <w:p w14:paraId="530C31A2" w14:textId="77777777" w:rsidR="00F12C1C" w:rsidRPr="00655509" w:rsidRDefault="00F12C1C" w:rsidP="00F12C1C">
      <w:pPr>
        <w:spacing w:before="0" w:after="0"/>
        <w:mirrorIndents/>
        <w:jc w:val="right"/>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F12C1C" w:rsidRPr="00655509" w14:paraId="3CADC1C9" w14:textId="77777777" w:rsidTr="006C24BF">
        <w:tc>
          <w:tcPr>
            <w:tcW w:w="14596" w:type="dxa"/>
            <w:shd w:val="pct20" w:color="auto" w:fill="auto"/>
          </w:tcPr>
          <w:p w14:paraId="15D8E3F4" w14:textId="2B5DE737" w:rsidR="00F12C1C" w:rsidRPr="00655509" w:rsidRDefault="00C45B9D" w:rsidP="006C24BF">
            <w:pPr>
              <w:spacing w:before="0" w:after="0"/>
              <w:mirrorIndents/>
              <w:jc w:val="center"/>
              <w:rPr>
                <w:sz w:val="22"/>
                <w:szCs w:val="22"/>
              </w:rPr>
            </w:pPr>
            <w:r w:rsidRPr="00025A5A">
              <w:rPr>
                <w:bCs/>
                <w:sz w:val="22"/>
                <w:szCs w:val="22"/>
              </w:rPr>
              <w:t xml:space="preserve">Darbības programma „Izaugsme un nodarbinātība” 3.2.1.specifiskā atbalsta mērķa „Palielināt augstas pievienotās vērtības produktu un pakalpojumu eksporta proporciju” 3.2.1.2.pasākuma „Starptautiskās konkurētspējas veicināšana” un 13.1.1. specifiskā atbalsta mērķa  “Atveseļošanās pasākumi ekonomikas nozarē” 13.1.1.3. pasākuma “Atveseļošanās pasākumi ekonomikas nozarē – Starptautiskās konkurētspējas veicināšana” projekts </w:t>
            </w:r>
            <w:r w:rsidRPr="00025A5A">
              <w:rPr>
                <w:b/>
                <w:bCs/>
                <w:sz w:val="22"/>
                <w:szCs w:val="22"/>
              </w:rPr>
              <w:t>„Latvijas starptautiskās konkurētspējas veicināšana tūrismā”</w:t>
            </w:r>
          </w:p>
        </w:tc>
      </w:tr>
    </w:tbl>
    <w:p w14:paraId="70F0140F" w14:textId="77777777" w:rsidR="00F12C1C" w:rsidRPr="00655509" w:rsidRDefault="00F12C1C" w:rsidP="00F12C1C">
      <w:pPr>
        <w:spacing w:before="0" w:after="0"/>
        <w:mirrorIndents/>
        <w:jc w:val="left"/>
        <w:rPr>
          <w:b/>
          <w:bCs/>
          <w:sz w:val="22"/>
          <w:szCs w:val="22"/>
        </w:rPr>
      </w:pPr>
    </w:p>
    <w:p w14:paraId="453E6DB3" w14:textId="77777777" w:rsidR="00F12C1C" w:rsidRPr="00655509" w:rsidRDefault="00F12C1C" w:rsidP="00F12C1C">
      <w:pPr>
        <w:spacing w:before="0" w:after="0"/>
        <w:jc w:val="center"/>
        <w:rPr>
          <w:b/>
          <w:bCs/>
          <w:color w:val="000000" w:themeColor="text1"/>
        </w:rPr>
      </w:pPr>
      <w:r w:rsidRPr="00655509">
        <w:rPr>
          <w:b/>
          <w:bCs/>
          <w:color w:val="000000" w:themeColor="text1"/>
        </w:rPr>
        <w:t>Pārbaudes lapa Nr.3</w:t>
      </w:r>
      <w:r w:rsidRPr="00655509">
        <w:rPr>
          <w:rFonts w:eastAsia="MS Mincho"/>
          <w:color w:val="000000" w:themeColor="text1"/>
          <w:lang w:eastAsia="ja-JP"/>
        </w:rPr>
        <w:t xml:space="preserve"> </w:t>
      </w:r>
      <w:r w:rsidRPr="00655509">
        <w:rPr>
          <w:b/>
          <w:bCs/>
          <w:color w:val="000000" w:themeColor="text1"/>
        </w:rPr>
        <w:t>Maksājuma pieprasījuma pārbaudes kritēriji (nacionālajiem stendiem, LIAA organizētajiem tūrisma prezentācijas pasākumiem ārvalstīs, konferenču organizēšanai Latvijā)</w:t>
      </w:r>
    </w:p>
    <w:p w14:paraId="07033563" w14:textId="77777777" w:rsidR="00F12C1C" w:rsidRPr="00655509" w:rsidRDefault="00F12C1C" w:rsidP="00F12C1C">
      <w:pPr>
        <w:spacing w:before="0" w:after="0"/>
        <w:jc w:val="center"/>
        <w:rPr>
          <w:b/>
          <w:bCs/>
          <w:color w:val="000000" w:themeColor="text1"/>
        </w:rPr>
      </w:pPr>
    </w:p>
    <w:p w14:paraId="2123C3C6" w14:textId="77777777" w:rsidR="00F12C1C" w:rsidRPr="00655509" w:rsidRDefault="00F12C1C" w:rsidP="00F12C1C">
      <w:pPr>
        <w:spacing w:before="0" w:after="0"/>
        <w:mirrorIndents/>
        <w:jc w:val="left"/>
        <w:rPr>
          <w:b/>
        </w:rPr>
      </w:pPr>
      <w:r w:rsidRPr="00655509">
        <w:rPr>
          <w:b/>
        </w:rPr>
        <w:t xml:space="preserve">Atbalsta saņēmējs: _____________________________   </w:t>
      </w:r>
      <w:r w:rsidRPr="00655509">
        <w:rPr>
          <w:b/>
        </w:rPr>
        <w:tab/>
      </w:r>
      <w:r w:rsidRPr="00655509">
        <w:rPr>
          <w:b/>
        </w:rPr>
        <w:tab/>
      </w:r>
      <w:r w:rsidRPr="00655509">
        <w:rPr>
          <w:b/>
        </w:rPr>
        <w:tab/>
      </w:r>
      <w:r w:rsidRPr="00655509">
        <w:rPr>
          <w:b/>
        </w:rPr>
        <w:tab/>
      </w:r>
      <w:r w:rsidRPr="00655509">
        <w:rPr>
          <w:b/>
        </w:rPr>
        <w:tab/>
      </w:r>
      <w:r w:rsidRPr="00655509">
        <w:rPr>
          <w:b/>
        </w:rPr>
        <w:tab/>
      </w:r>
      <w:r w:rsidRPr="00655509">
        <w:rPr>
          <w:b/>
        </w:rPr>
        <w:tab/>
        <w:t>Līguma Nr. __________________________</w:t>
      </w:r>
    </w:p>
    <w:p w14:paraId="741A4E3B" w14:textId="77777777" w:rsidR="00F12C1C" w:rsidRPr="00655509" w:rsidRDefault="00F12C1C" w:rsidP="00F12C1C">
      <w:pPr>
        <w:spacing w:before="0" w:after="0"/>
        <w:mirrorIndents/>
        <w:jc w:val="left"/>
        <w:rPr>
          <w:b/>
          <w:sz w:val="22"/>
          <w:szCs w:val="22"/>
        </w:rPr>
      </w:pPr>
    </w:p>
    <w:tbl>
      <w:tblPr>
        <w:tblStyle w:val="TableGrid1"/>
        <w:tblW w:w="14737" w:type="dxa"/>
        <w:tblLook w:val="04A0" w:firstRow="1" w:lastRow="0" w:firstColumn="1" w:lastColumn="0" w:noHBand="0" w:noVBand="1"/>
      </w:tblPr>
      <w:tblGrid>
        <w:gridCol w:w="786"/>
        <w:gridCol w:w="13951"/>
      </w:tblGrid>
      <w:tr w:rsidR="00F12C1C" w:rsidRPr="00655509" w14:paraId="65B52C1C" w14:textId="77777777" w:rsidTr="006C24BF">
        <w:tc>
          <w:tcPr>
            <w:tcW w:w="786" w:type="dxa"/>
          </w:tcPr>
          <w:p w14:paraId="30381C54" w14:textId="77777777" w:rsidR="00F12C1C" w:rsidRPr="00655509" w:rsidRDefault="00F12C1C" w:rsidP="006C24BF">
            <w:pPr>
              <w:spacing w:before="0" w:after="0"/>
              <w:ind w:firstLine="0"/>
              <w:mirrorIndents/>
              <w:jc w:val="left"/>
              <w:rPr>
                <w:b/>
                <w:sz w:val="22"/>
                <w:szCs w:val="22"/>
              </w:rPr>
            </w:pPr>
          </w:p>
        </w:tc>
        <w:tc>
          <w:tcPr>
            <w:tcW w:w="13951" w:type="dxa"/>
            <w:tcBorders>
              <w:top w:val="nil"/>
              <w:bottom w:val="nil"/>
              <w:right w:val="nil"/>
            </w:tcBorders>
          </w:tcPr>
          <w:p w14:paraId="73A395C2" w14:textId="77777777" w:rsidR="00F12C1C" w:rsidRPr="00655509" w:rsidRDefault="00F12C1C" w:rsidP="006C24BF">
            <w:pPr>
              <w:spacing w:before="0" w:after="0"/>
              <w:ind w:firstLine="0"/>
              <w:mirrorIndents/>
              <w:jc w:val="left"/>
              <w:rPr>
                <w:b/>
                <w:sz w:val="22"/>
                <w:szCs w:val="22"/>
              </w:rPr>
            </w:pPr>
            <w:r w:rsidRPr="00655509">
              <w:rPr>
                <w:b/>
              </w:rPr>
              <w:t>ATBILST pārbaudes kritērijiem, kuri tiek vērtēti ar “JĀ” vai “NĒ”</w:t>
            </w:r>
          </w:p>
        </w:tc>
      </w:tr>
      <w:tr w:rsidR="00F12C1C" w:rsidRPr="00655509" w14:paraId="32F25D74" w14:textId="77777777" w:rsidTr="006C24BF">
        <w:tc>
          <w:tcPr>
            <w:tcW w:w="786" w:type="dxa"/>
          </w:tcPr>
          <w:p w14:paraId="726A1917" w14:textId="77777777" w:rsidR="00F12C1C" w:rsidRPr="00655509" w:rsidRDefault="00F12C1C" w:rsidP="006C24BF">
            <w:pPr>
              <w:spacing w:before="0" w:after="0"/>
              <w:ind w:firstLine="0"/>
              <w:mirrorIndents/>
              <w:jc w:val="left"/>
              <w:rPr>
                <w:b/>
                <w:sz w:val="22"/>
                <w:szCs w:val="22"/>
              </w:rPr>
            </w:pPr>
          </w:p>
        </w:tc>
        <w:tc>
          <w:tcPr>
            <w:tcW w:w="13951" w:type="dxa"/>
            <w:tcBorders>
              <w:top w:val="nil"/>
              <w:bottom w:val="nil"/>
              <w:right w:val="nil"/>
            </w:tcBorders>
          </w:tcPr>
          <w:p w14:paraId="6B518F46" w14:textId="77777777" w:rsidR="00F12C1C" w:rsidRPr="00655509" w:rsidRDefault="00F12C1C" w:rsidP="006C24BF">
            <w:pPr>
              <w:spacing w:before="0" w:after="0"/>
              <w:ind w:firstLine="0"/>
              <w:mirrorIndents/>
              <w:jc w:val="left"/>
              <w:rPr>
                <w:b/>
                <w:sz w:val="22"/>
                <w:szCs w:val="22"/>
              </w:rPr>
            </w:pPr>
            <w:r w:rsidRPr="00655509">
              <w:rPr>
                <w:b/>
              </w:rPr>
              <w:t>NEATBILST pārbaudes kritērijiem, kuri tiek vērtēti ar “JĀ” vai “NĒ”</w:t>
            </w:r>
          </w:p>
        </w:tc>
      </w:tr>
    </w:tbl>
    <w:p w14:paraId="16F7E9B5" w14:textId="77777777" w:rsidR="00F12C1C" w:rsidRPr="00655509" w:rsidRDefault="00F12C1C" w:rsidP="00F12C1C">
      <w:pPr>
        <w:spacing w:before="0" w:after="0"/>
        <w:mirrorIndents/>
        <w:jc w:val="left"/>
        <w:rPr>
          <w:b/>
          <w:sz w:val="22"/>
          <w:szCs w:val="22"/>
        </w:rPr>
      </w:pPr>
    </w:p>
    <w:p w14:paraId="3FCD91EE" w14:textId="77777777" w:rsidR="00F12C1C" w:rsidRPr="00655509" w:rsidRDefault="00F12C1C" w:rsidP="00F12C1C">
      <w:pPr>
        <w:spacing w:before="0" w:after="0"/>
        <w:mirrorIndents/>
        <w:jc w:val="center"/>
        <w:rPr>
          <w:b/>
        </w:rPr>
      </w:pPr>
      <w:bookmarkStart w:id="0" w:name="RANGE!A10"/>
      <w:bookmarkEnd w:id="0"/>
      <w:r w:rsidRPr="00655509">
        <w:rPr>
          <w:b/>
        </w:rPr>
        <w:t xml:space="preserve">I Dalībai Aģentūras organizētajos nacionālajos stendos starptautiskajās tūrisma un darījuma tūrisma izstādēs un dalībai Aģentūras organizētajos tūrisma un darījumu tūrisma prezentācijas pasākumos ārvalstīs </w:t>
      </w:r>
    </w:p>
    <w:p w14:paraId="4C6434BF" w14:textId="77777777" w:rsidR="00F12C1C" w:rsidRPr="00655509" w:rsidRDefault="00F12C1C" w:rsidP="00F12C1C">
      <w:pPr>
        <w:spacing w:before="0" w:after="0"/>
        <w:mirrorIndents/>
        <w:jc w:val="center"/>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064"/>
        <w:gridCol w:w="567"/>
        <w:gridCol w:w="567"/>
        <w:gridCol w:w="596"/>
        <w:gridCol w:w="2409"/>
      </w:tblGrid>
      <w:tr w:rsidR="00F12C1C" w:rsidRPr="00655509" w14:paraId="6FF67813" w14:textId="77777777" w:rsidTr="00655509">
        <w:trPr>
          <w:cantSplit/>
        </w:trPr>
        <w:tc>
          <w:tcPr>
            <w:tcW w:w="534" w:type="dxa"/>
            <w:vAlign w:val="center"/>
          </w:tcPr>
          <w:p w14:paraId="3B4862B2" w14:textId="77777777" w:rsidR="00F12C1C" w:rsidRPr="00655509" w:rsidRDefault="00F12C1C" w:rsidP="006C24BF">
            <w:pPr>
              <w:spacing w:before="0" w:after="0"/>
              <w:mirrorIndents/>
              <w:jc w:val="left"/>
              <w:rPr>
                <w:sz w:val="22"/>
                <w:szCs w:val="22"/>
              </w:rPr>
            </w:pPr>
            <w:r w:rsidRPr="00655509">
              <w:rPr>
                <w:sz w:val="22"/>
                <w:szCs w:val="22"/>
              </w:rPr>
              <w:t>Nr.</w:t>
            </w:r>
          </w:p>
        </w:tc>
        <w:tc>
          <w:tcPr>
            <w:tcW w:w="10064" w:type="dxa"/>
            <w:vAlign w:val="center"/>
          </w:tcPr>
          <w:p w14:paraId="62FF224D" w14:textId="77777777" w:rsidR="00F12C1C" w:rsidRPr="00655509" w:rsidRDefault="00F12C1C" w:rsidP="00655509">
            <w:pPr>
              <w:spacing w:before="0" w:after="0"/>
              <w:mirrorIndents/>
              <w:jc w:val="center"/>
              <w:rPr>
                <w:sz w:val="22"/>
                <w:szCs w:val="22"/>
              </w:rPr>
            </w:pPr>
            <w:r w:rsidRPr="00655509">
              <w:rPr>
                <w:sz w:val="22"/>
                <w:szCs w:val="22"/>
              </w:rPr>
              <w:t>Kritēriji (jā/nē)</w:t>
            </w:r>
          </w:p>
        </w:tc>
        <w:tc>
          <w:tcPr>
            <w:tcW w:w="567" w:type="dxa"/>
            <w:vAlign w:val="center"/>
          </w:tcPr>
          <w:p w14:paraId="70D3C36E" w14:textId="77777777" w:rsidR="00F12C1C" w:rsidRPr="00655509" w:rsidRDefault="00F12C1C" w:rsidP="006C24BF">
            <w:pPr>
              <w:spacing w:before="0" w:after="0"/>
              <w:mirrorIndents/>
              <w:jc w:val="left"/>
              <w:rPr>
                <w:sz w:val="22"/>
                <w:szCs w:val="22"/>
              </w:rPr>
            </w:pPr>
            <w:r w:rsidRPr="00655509">
              <w:rPr>
                <w:sz w:val="22"/>
                <w:szCs w:val="22"/>
              </w:rPr>
              <w:t>Jā</w:t>
            </w:r>
          </w:p>
        </w:tc>
        <w:tc>
          <w:tcPr>
            <w:tcW w:w="567" w:type="dxa"/>
            <w:vAlign w:val="center"/>
          </w:tcPr>
          <w:p w14:paraId="06FD3C8A" w14:textId="77777777" w:rsidR="00F12C1C" w:rsidRPr="00655509" w:rsidRDefault="00F12C1C" w:rsidP="006C24BF">
            <w:pPr>
              <w:spacing w:before="0" w:after="0"/>
              <w:mirrorIndents/>
              <w:jc w:val="left"/>
              <w:rPr>
                <w:sz w:val="22"/>
                <w:szCs w:val="22"/>
              </w:rPr>
            </w:pPr>
            <w:r w:rsidRPr="00655509">
              <w:rPr>
                <w:sz w:val="22"/>
                <w:szCs w:val="22"/>
              </w:rPr>
              <w:t>Nē</w:t>
            </w:r>
          </w:p>
        </w:tc>
        <w:tc>
          <w:tcPr>
            <w:tcW w:w="596" w:type="dxa"/>
          </w:tcPr>
          <w:p w14:paraId="3C082B10" w14:textId="77777777" w:rsidR="00F12C1C" w:rsidRPr="00655509" w:rsidRDefault="00F12C1C" w:rsidP="006C24BF">
            <w:pPr>
              <w:spacing w:before="0" w:after="0"/>
              <w:mirrorIndents/>
              <w:jc w:val="left"/>
              <w:rPr>
                <w:sz w:val="22"/>
                <w:szCs w:val="22"/>
              </w:rPr>
            </w:pPr>
            <w:r w:rsidRPr="00655509">
              <w:rPr>
                <w:sz w:val="22"/>
                <w:szCs w:val="22"/>
              </w:rPr>
              <w:t>N/a</w:t>
            </w:r>
          </w:p>
        </w:tc>
        <w:tc>
          <w:tcPr>
            <w:tcW w:w="2409" w:type="dxa"/>
            <w:vAlign w:val="center"/>
          </w:tcPr>
          <w:p w14:paraId="2068CFBE" w14:textId="77777777" w:rsidR="00F12C1C" w:rsidRPr="00655509" w:rsidRDefault="00F12C1C" w:rsidP="00655509">
            <w:pPr>
              <w:spacing w:before="0" w:after="0"/>
              <w:mirrorIndents/>
              <w:jc w:val="center"/>
              <w:rPr>
                <w:sz w:val="22"/>
                <w:szCs w:val="22"/>
              </w:rPr>
            </w:pPr>
            <w:r w:rsidRPr="00655509">
              <w:rPr>
                <w:sz w:val="22"/>
                <w:szCs w:val="22"/>
              </w:rPr>
              <w:t>Piezīmes</w:t>
            </w:r>
          </w:p>
        </w:tc>
      </w:tr>
      <w:tr w:rsidR="00F12C1C" w:rsidRPr="00655509" w14:paraId="7BC70162" w14:textId="77777777" w:rsidTr="00655509">
        <w:trPr>
          <w:cantSplit/>
        </w:trPr>
        <w:tc>
          <w:tcPr>
            <w:tcW w:w="534" w:type="dxa"/>
          </w:tcPr>
          <w:p w14:paraId="5D6958C0" w14:textId="77777777" w:rsidR="00F12C1C" w:rsidRPr="00655509" w:rsidRDefault="00F12C1C" w:rsidP="006C24BF">
            <w:pPr>
              <w:spacing w:before="0" w:after="0"/>
              <w:mirrorIndents/>
              <w:jc w:val="left"/>
              <w:rPr>
                <w:sz w:val="22"/>
                <w:szCs w:val="22"/>
              </w:rPr>
            </w:pPr>
            <w:r w:rsidRPr="00655509">
              <w:rPr>
                <w:color w:val="000000" w:themeColor="text1"/>
                <w:sz w:val="22"/>
                <w:szCs w:val="22"/>
              </w:rPr>
              <w:t>1.</w:t>
            </w:r>
          </w:p>
        </w:tc>
        <w:tc>
          <w:tcPr>
            <w:tcW w:w="10064" w:type="dxa"/>
          </w:tcPr>
          <w:p w14:paraId="2D7EB4AA" w14:textId="1298000B" w:rsidR="00F12C1C" w:rsidRPr="00655509" w:rsidRDefault="00F12C1C" w:rsidP="006C24BF">
            <w:pPr>
              <w:spacing w:before="0" w:after="0"/>
              <w:mirrorIndents/>
              <w:rPr>
                <w:sz w:val="22"/>
                <w:szCs w:val="22"/>
              </w:rPr>
            </w:pPr>
            <w:r w:rsidRPr="00655509">
              <w:rPr>
                <w:color w:val="000000" w:themeColor="text1"/>
                <w:sz w:val="22"/>
                <w:szCs w:val="22"/>
              </w:rPr>
              <w:t xml:space="preserve">Izmaksas apliecinošie dokumenti par darbībām, kas veiktas sākot ar 2016. gada 1. maiju, iesniegti Aģentūrā ne vēlāk kā triju mēnešu laikā pēc tam, kad ir notikusi atbilstošā darbība, bet ne vēlāk kā līdz 2023.gada </w:t>
            </w:r>
            <w:r w:rsidR="002C6881">
              <w:rPr>
                <w:color w:val="000000" w:themeColor="text1"/>
                <w:sz w:val="22"/>
                <w:szCs w:val="22"/>
              </w:rPr>
              <w:t>3</w:t>
            </w:r>
            <w:r w:rsidRPr="00655509">
              <w:rPr>
                <w:color w:val="000000" w:themeColor="text1"/>
                <w:sz w:val="22"/>
                <w:szCs w:val="22"/>
              </w:rPr>
              <w:t>1.</w:t>
            </w:r>
            <w:r w:rsidR="002C6881">
              <w:rPr>
                <w:color w:val="000000" w:themeColor="text1"/>
                <w:sz w:val="22"/>
                <w:szCs w:val="22"/>
              </w:rPr>
              <w:t>oktobrim</w:t>
            </w:r>
            <w:r w:rsidR="00655509" w:rsidRPr="00655509">
              <w:rPr>
                <w:color w:val="000000" w:themeColor="text1"/>
                <w:sz w:val="22"/>
                <w:szCs w:val="22"/>
              </w:rPr>
              <w:t xml:space="preserve"> </w:t>
            </w:r>
            <w:r w:rsidR="00655509" w:rsidRPr="00655509">
              <w:rPr>
                <w:sz w:val="22"/>
                <w:szCs w:val="22"/>
              </w:rPr>
              <w:t>(darbību īstenošanas termiņš ir ne ilgāk kā līdz 2023. gada 31. jūlijam)</w:t>
            </w:r>
            <w:r w:rsidRPr="00655509">
              <w:rPr>
                <w:color w:val="000000" w:themeColor="text1"/>
                <w:sz w:val="22"/>
                <w:szCs w:val="22"/>
              </w:rPr>
              <w:t>.</w:t>
            </w:r>
          </w:p>
        </w:tc>
        <w:tc>
          <w:tcPr>
            <w:tcW w:w="567" w:type="dxa"/>
          </w:tcPr>
          <w:p w14:paraId="70E59B59" w14:textId="77777777" w:rsidR="00F12C1C" w:rsidRPr="00655509" w:rsidRDefault="00F12C1C" w:rsidP="006C24BF">
            <w:pPr>
              <w:spacing w:before="0" w:after="0"/>
              <w:mirrorIndents/>
              <w:jc w:val="left"/>
              <w:rPr>
                <w:sz w:val="22"/>
                <w:szCs w:val="22"/>
              </w:rPr>
            </w:pPr>
          </w:p>
        </w:tc>
        <w:tc>
          <w:tcPr>
            <w:tcW w:w="567" w:type="dxa"/>
          </w:tcPr>
          <w:p w14:paraId="33858B03" w14:textId="77777777" w:rsidR="00F12C1C" w:rsidRPr="00655509" w:rsidRDefault="00F12C1C" w:rsidP="006C24BF">
            <w:pPr>
              <w:spacing w:before="0" w:after="0"/>
              <w:mirrorIndents/>
              <w:jc w:val="left"/>
              <w:rPr>
                <w:sz w:val="22"/>
                <w:szCs w:val="22"/>
              </w:rPr>
            </w:pPr>
          </w:p>
        </w:tc>
        <w:tc>
          <w:tcPr>
            <w:tcW w:w="596" w:type="dxa"/>
          </w:tcPr>
          <w:p w14:paraId="2532B84D" w14:textId="77777777" w:rsidR="00F12C1C" w:rsidRPr="00655509" w:rsidRDefault="00F12C1C" w:rsidP="006C24BF">
            <w:pPr>
              <w:spacing w:before="0" w:after="0"/>
              <w:mirrorIndents/>
              <w:jc w:val="left"/>
              <w:rPr>
                <w:sz w:val="22"/>
                <w:szCs w:val="22"/>
              </w:rPr>
            </w:pPr>
          </w:p>
        </w:tc>
        <w:tc>
          <w:tcPr>
            <w:tcW w:w="2409" w:type="dxa"/>
          </w:tcPr>
          <w:p w14:paraId="25D51D05" w14:textId="77777777" w:rsidR="00F12C1C" w:rsidRPr="00655509" w:rsidRDefault="00F12C1C" w:rsidP="006C24BF">
            <w:pPr>
              <w:spacing w:before="0" w:after="0"/>
              <w:mirrorIndents/>
              <w:jc w:val="left"/>
              <w:rPr>
                <w:sz w:val="22"/>
                <w:szCs w:val="22"/>
              </w:rPr>
            </w:pPr>
          </w:p>
        </w:tc>
      </w:tr>
      <w:tr w:rsidR="00F12C1C" w:rsidRPr="00655509" w14:paraId="192D198D" w14:textId="77777777" w:rsidTr="00655509">
        <w:trPr>
          <w:cantSplit/>
        </w:trPr>
        <w:tc>
          <w:tcPr>
            <w:tcW w:w="534" w:type="dxa"/>
          </w:tcPr>
          <w:p w14:paraId="1C8D1220" w14:textId="77777777" w:rsidR="00F12C1C" w:rsidRPr="00655509" w:rsidRDefault="00F12C1C" w:rsidP="006C24BF">
            <w:pPr>
              <w:spacing w:before="0" w:after="0"/>
              <w:mirrorIndents/>
              <w:jc w:val="left"/>
              <w:rPr>
                <w:sz w:val="22"/>
                <w:szCs w:val="22"/>
              </w:rPr>
            </w:pPr>
            <w:r w:rsidRPr="00655509">
              <w:rPr>
                <w:sz w:val="22"/>
                <w:szCs w:val="22"/>
              </w:rPr>
              <w:t>2.</w:t>
            </w:r>
          </w:p>
        </w:tc>
        <w:tc>
          <w:tcPr>
            <w:tcW w:w="10064" w:type="dxa"/>
          </w:tcPr>
          <w:p w14:paraId="6AFD2379" w14:textId="77777777" w:rsidR="00F12C1C" w:rsidRPr="00655509" w:rsidRDefault="00F12C1C" w:rsidP="006C24BF">
            <w:pPr>
              <w:spacing w:before="0" w:after="0"/>
              <w:mirrorIndents/>
              <w:rPr>
                <w:sz w:val="22"/>
                <w:szCs w:val="22"/>
              </w:rPr>
            </w:pPr>
            <w:r w:rsidRPr="00655509">
              <w:rPr>
                <w:sz w:val="22"/>
                <w:szCs w:val="22"/>
              </w:rPr>
              <w:t>Atbalsta saņēmējs bija Aģentūras organizētā nacionālā stenda / tūrisma un darījumu tūrisma prezentācijas pasākuma ārvalstīs dalībnieks.</w:t>
            </w:r>
          </w:p>
        </w:tc>
        <w:tc>
          <w:tcPr>
            <w:tcW w:w="567" w:type="dxa"/>
          </w:tcPr>
          <w:p w14:paraId="0C46CE99" w14:textId="77777777" w:rsidR="00F12C1C" w:rsidRPr="00655509" w:rsidRDefault="00F12C1C" w:rsidP="006C24BF">
            <w:pPr>
              <w:spacing w:before="0" w:after="0"/>
              <w:mirrorIndents/>
              <w:jc w:val="left"/>
              <w:rPr>
                <w:sz w:val="22"/>
                <w:szCs w:val="22"/>
              </w:rPr>
            </w:pPr>
          </w:p>
        </w:tc>
        <w:tc>
          <w:tcPr>
            <w:tcW w:w="567" w:type="dxa"/>
          </w:tcPr>
          <w:p w14:paraId="13707DF4" w14:textId="77777777" w:rsidR="00F12C1C" w:rsidRPr="00655509" w:rsidRDefault="00F12C1C" w:rsidP="006C24BF">
            <w:pPr>
              <w:spacing w:before="0" w:after="0"/>
              <w:mirrorIndents/>
              <w:jc w:val="left"/>
              <w:rPr>
                <w:sz w:val="22"/>
                <w:szCs w:val="22"/>
              </w:rPr>
            </w:pPr>
          </w:p>
        </w:tc>
        <w:tc>
          <w:tcPr>
            <w:tcW w:w="596" w:type="dxa"/>
          </w:tcPr>
          <w:p w14:paraId="5D9CC039" w14:textId="77777777" w:rsidR="00F12C1C" w:rsidRPr="00655509" w:rsidRDefault="00F12C1C" w:rsidP="006C24BF">
            <w:pPr>
              <w:spacing w:before="0" w:after="0"/>
              <w:mirrorIndents/>
              <w:jc w:val="left"/>
              <w:rPr>
                <w:sz w:val="22"/>
                <w:szCs w:val="22"/>
              </w:rPr>
            </w:pPr>
          </w:p>
        </w:tc>
        <w:tc>
          <w:tcPr>
            <w:tcW w:w="2409" w:type="dxa"/>
          </w:tcPr>
          <w:p w14:paraId="61872897" w14:textId="77777777" w:rsidR="00F12C1C" w:rsidRPr="00655509" w:rsidRDefault="00F12C1C" w:rsidP="006C24BF">
            <w:pPr>
              <w:spacing w:before="0" w:after="0"/>
              <w:mirrorIndents/>
              <w:jc w:val="left"/>
              <w:rPr>
                <w:sz w:val="22"/>
                <w:szCs w:val="22"/>
              </w:rPr>
            </w:pPr>
          </w:p>
        </w:tc>
      </w:tr>
      <w:tr w:rsidR="00F12C1C" w:rsidRPr="00655509" w14:paraId="425D86F6" w14:textId="77777777" w:rsidTr="00655509">
        <w:trPr>
          <w:cantSplit/>
          <w:trHeight w:val="3108"/>
        </w:trPr>
        <w:tc>
          <w:tcPr>
            <w:tcW w:w="534" w:type="dxa"/>
          </w:tcPr>
          <w:p w14:paraId="7239F0E4" w14:textId="77777777" w:rsidR="00F12C1C" w:rsidRPr="00655509" w:rsidRDefault="00F12C1C" w:rsidP="006C24BF">
            <w:pPr>
              <w:spacing w:before="0" w:after="0"/>
              <w:mirrorIndents/>
              <w:jc w:val="left"/>
              <w:rPr>
                <w:sz w:val="22"/>
                <w:szCs w:val="22"/>
              </w:rPr>
            </w:pPr>
            <w:r w:rsidRPr="00655509">
              <w:rPr>
                <w:sz w:val="22"/>
                <w:szCs w:val="22"/>
              </w:rPr>
              <w:lastRenderedPageBreak/>
              <w:t>3.</w:t>
            </w:r>
          </w:p>
        </w:tc>
        <w:tc>
          <w:tcPr>
            <w:tcW w:w="10064" w:type="dxa"/>
          </w:tcPr>
          <w:p w14:paraId="33DB3D49" w14:textId="77777777" w:rsidR="00F12C1C" w:rsidRPr="00655509" w:rsidRDefault="00F12C1C" w:rsidP="006C24BF">
            <w:pPr>
              <w:spacing w:before="0" w:after="0"/>
              <w:mirrorIndents/>
              <w:rPr>
                <w:sz w:val="22"/>
                <w:szCs w:val="22"/>
              </w:rPr>
            </w:pPr>
            <w:r w:rsidRPr="00655509">
              <w:rPr>
                <w:sz w:val="22"/>
                <w:szCs w:val="22"/>
              </w:rPr>
              <w:t>Atbalsta saņēmējs atbilst vienam no šādiem nosacījumiem:</w:t>
            </w:r>
          </w:p>
          <w:p w14:paraId="7CCAE711" w14:textId="77777777" w:rsidR="00F12C1C" w:rsidRPr="00655509" w:rsidRDefault="00F12C1C" w:rsidP="006C24BF">
            <w:pPr>
              <w:numPr>
                <w:ilvl w:val="0"/>
                <w:numId w:val="11"/>
              </w:numPr>
              <w:spacing w:before="0" w:after="0"/>
              <w:ind w:left="346" w:hanging="346"/>
              <w:mirrorIndents/>
              <w:rPr>
                <w:sz w:val="22"/>
                <w:szCs w:val="22"/>
              </w:rPr>
            </w:pPr>
            <w:r w:rsidRPr="00655509">
              <w:rPr>
                <w:sz w:val="22"/>
                <w:szCs w:val="22"/>
              </w:rPr>
              <w:t>Latvijas Republikas komercreģistrā reģistrēts komersants (izņemot tos, kuri darbojas zvejniecībā vai akvakultūrā vai nodarbojas ar lauksaimniecības produktu primāro ražošanu);</w:t>
            </w:r>
          </w:p>
          <w:p w14:paraId="0F0F774E" w14:textId="77777777" w:rsidR="00F12C1C" w:rsidRPr="00655509" w:rsidRDefault="00F12C1C" w:rsidP="006C24BF">
            <w:pPr>
              <w:numPr>
                <w:ilvl w:val="0"/>
                <w:numId w:val="11"/>
              </w:numPr>
              <w:spacing w:before="0" w:after="0"/>
              <w:ind w:left="346" w:hanging="346"/>
              <w:mirrorIndents/>
              <w:rPr>
                <w:sz w:val="22"/>
                <w:szCs w:val="22"/>
              </w:rPr>
            </w:pPr>
            <w:r w:rsidRPr="00655509">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5F60B630" w14:textId="77777777" w:rsidR="00F12C1C" w:rsidRPr="00655509" w:rsidRDefault="00F12C1C" w:rsidP="006C24BF">
            <w:pPr>
              <w:numPr>
                <w:ilvl w:val="0"/>
                <w:numId w:val="11"/>
              </w:numPr>
              <w:spacing w:before="0" w:after="0"/>
              <w:ind w:left="346" w:hanging="346"/>
              <w:mirrorIndents/>
              <w:rPr>
                <w:sz w:val="22"/>
                <w:szCs w:val="22"/>
              </w:rPr>
            </w:pPr>
            <w:r w:rsidRPr="00655509">
              <w:rPr>
                <w:sz w:val="22"/>
                <w:szCs w:val="22"/>
              </w:rPr>
              <w:t>Latvijas Republikas Uzņēmumu reģistra biedrību un nodibinājumu reģistrā reģistrēts nodibinājums (izņemot to, kura darbojas zvejniecībā vai akvakultūrā vai nodarbojas ar lauksaimniecības produktu primāro ražošanu), kuras dibinātāju un to biedru (biedrību un personālsabiedrību) un dibinātāju (nodibinājuma) starpā ir vismaz pieci komersanti vai kooperatīvās sabiedrības;</w:t>
            </w:r>
          </w:p>
          <w:p w14:paraId="24691E3E" w14:textId="77777777" w:rsidR="00655509" w:rsidRPr="00655509" w:rsidRDefault="00F12C1C" w:rsidP="006C24BF">
            <w:pPr>
              <w:numPr>
                <w:ilvl w:val="0"/>
                <w:numId w:val="11"/>
              </w:numPr>
              <w:spacing w:before="0" w:after="0"/>
              <w:ind w:left="346" w:hanging="346"/>
              <w:mirrorIndents/>
              <w:rPr>
                <w:sz w:val="22"/>
                <w:szCs w:val="22"/>
              </w:rPr>
            </w:pPr>
            <w:r w:rsidRPr="00655509">
              <w:rPr>
                <w:sz w:val="22"/>
                <w:szCs w:val="22"/>
              </w:rPr>
              <w:t xml:space="preserve">pašvaldība;            </w:t>
            </w:r>
          </w:p>
          <w:p w14:paraId="1C3A3AE3" w14:textId="40400B11" w:rsidR="00F12C1C" w:rsidRPr="00655509" w:rsidRDefault="00F12C1C" w:rsidP="006C24BF">
            <w:pPr>
              <w:numPr>
                <w:ilvl w:val="0"/>
                <w:numId w:val="11"/>
              </w:numPr>
              <w:spacing w:before="0" w:after="0"/>
              <w:ind w:left="346" w:hanging="346"/>
              <w:mirrorIndents/>
              <w:rPr>
                <w:sz w:val="22"/>
                <w:szCs w:val="22"/>
              </w:rPr>
            </w:pPr>
            <w:r w:rsidRPr="00655509">
              <w:rPr>
                <w:sz w:val="22"/>
                <w:szCs w:val="22"/>
              </w:rPr>
              <w:t>plānošanas reģions.</w:t>
            </w:r>
          </w:p>
        </w:tc>
        <w:tc>
          <w:tcPr>
            <w:tcW w:w="567" w:type="dxa"/>
          </w:tcPr>
          <w:p w14:paraId="00F1DC14" w14:textId="77777777" w:rsidR="00F12C1C" w:rsidRPr="00655509" w:rsidRDefault="00F12C1C" w:rsidP="006C24BF">
            <w:pPr>
              <w:spacing w:before="0" w:after="0"/>
              <w:mirrorIndents/>
              <w:jc w:val="left"/>
              <w:rPr>
                <w:sz w:val="22"/>
                <w:szCs w:val="22"/>
              </w:rPr>
            </w:pPr>
          </w:p>
        </w:tc>
        <w:tc>
          <w:tcPr>
            <w:tcW w:w="567" w:type="dxa"/>
          </w:tcPr>
          <w:p w14:paraId="599494ED" w14:textId="77777777" w:rsidR="00F12C1C" w:rsidRPr="00655509" w:rsidRDefault="00F12C1C" w:rsidP="006C24BF">
            <w:pPr>
              <w:spacing w:before="0" w:after="0"/>
              <w:mirrorIndents/>
              <w:jc w:val="left"/>
              <w:rPr>
                <w:sz w:val="22"/>
                <w:szCs w:val="22"/>
              </w:rPr>
            </w:pPr>
          </w:p>
        </w:tc>
        <w:tc>
          <w:tcPr>
            <w:tcW w:w="596" w:type="dxa"/>
          </w:tcPr>
          <w:p w14:paraId="342221A4" w14:textId="77777777" w:rsidR="00F12C1C" w:rsidRPr="00655509" w:rsidRDefault="00F12C1C" w:rsidP="006C24BF">
            <w:pPr>
              <w:spacing w:before="0" w:after="0"/>
              <w:mirrorIndents/>
              <w:jc w:val="left"/>
              <w:rPr>
                <w:sz w:val="22"/>
                <w:szCs w:val="22"/>
              </w:rPr>
            </w:pPr>
          </w:p>
        </w:tc>
        <w:tc>
          <w:tcPr>
            <w:tcW w:w="2409" w:type="dxa"/>
          </w:tcPr>
          <w:p w14:paraId="1C7151D8" w14:textId="77777777" w:rsidR="00F12C1C" w:rsidRPr="00655509" w:rsidRDefault="00F12C1C" w:rsidP="006C24BF">
            <w:pPr>
              <w:spacing w:before="0" w:after="0"/>
              <w:mirrorIndents/>
              <w:jc w:val="left"/>
              <w:rPr>
                <w:sz w:val="22"/>
                <w:szCs w:val="22"/>
              </w:rPr>
            </w:pPr>
          </w:p>
        </w:tc>
      </w:tr>
      <w:tr w:rsidR="00F12C1C" w:rsidRPr="00655509" w14:paraId="43A1DC4F" w14:textId="77777777" w:rsidTr="00655509">
        <w:trPr>
          <w:cantSplit/>
        </w:trPr>
        <w:tc>
          <w:tcPr>
            <w:tcW w:w="534" w:type="dxa"/>
          </w:tcPr>
          <w:p w14:paraId="190F6DC0" w14:textId="77777777" w:rsidR="00F12C1C" w:rsidRPr="00655509" w:rsidRDefault="00F12C1C" w:rsidP="006C24BF">
            <w:pPr>
              <w:spacing w:before="0" w:after="0"/>
              <w:mirrorIndents/>
              <w:jc w:val="left"/>
              <w:rPr>
                <w:sz w:val="22"/>
                <w:szCs w:val="22"/>
              </w:rPr>
            </w:pPr>
            <w:r w:rsidRPr="00655509">
              <w:rPr>
                <w:color w:val="000000" w:themeColor="text1"/>
                <w:sz w:val="22"/>
                <w:szCs w:val="22"/>
              </w:rPr>
              <w:t>4.</w:t>
            </w:r>
          </w:p>
        </w:tc>
        <w:tc>
          <w:tcPr>
            <w:tcW w:w="10064" w:type="dxa"/>
          </w:tcPr>
          <w:p w14:paraId="7FF2252E" w14:textId="414641F9" w:rsidR="00F12C1C" w:rsidRPr="00655509" w:rsidRDefault="00F12C1C" w:rsidP="006C24BF">
            <w:pPr>
              <w:spacing w:before="0" w:after="0"/>
              <w:mirrorIndents/>
              <w:rPr>
                <w:sz w:val="22"/>
                <w:szCs w:val="22"/>
              </w:rPr>
            </w:pPr>
            <w:r w:rsidRPr="00655509">
              <w:rPr>
                <w:color w:val="000000" w:themeColor="text1"/>
                <w:sz w:val="22"/>
                <w:szCs w:val="22"/>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w:t>
            </w:r>
            <w:r w:rsidR="00416B8C" w:rsidRPr="00655509">
              <w:rPr>
                <w:color w:val="000000" w:themeColor="text1"/>
                <w:sz w:val="22"/>
                <w:szCs w:val="22"/>
              </w:rPr>
              <w:t xml:space="preserve">1000 </w:t>
            </w:r>
            <w:proofErr w:type="spellStart"/>
            <w:r w:rsidRPr="00655509">
              <w:rPr>
                <w:i/>
                <w:iCs/>
                <w:color w:val="000000" w:themeColor="text1"/>
                <w:sz w:val="22"/>
                <w:szCs w:val="22"/>
              </w:rPr>
              <w:t>euro</w:t>
            </w:r>
            <w:proofErr w:type="spellEnd"/>
            <w:r w:rsidR="00416B8C" w:rsidRPr="00655509">
              <w:rPr>
                <w:i/>
                <w:iCs/>
                <w:color w:val="000000" w:themeColor="text1"/>
                <w:sz w:val="22"/>
                <w:szCs w:val="22"/>
              </w:rPr>
              <w:t xml:space="preserve">, </w:t>
            </w:r>
            <w:r w:rsidR="00416B8C" w:rsidRPr="00655509">
              <w:rPr>
                <w:iCs/>
                <w:sz w:val="22"/>
                <w:szCs w:val="22"/>
              </w:rPr>
              <w:t>izņemot nodokļu maksājumus, kuriem ir piešķirts samaksas termiņa pagarinājums, noslēgta vienošanās par labprātīgu nodokļu samaksu vai noslēgts vienošanās līgums</w:t>
            </w:r>
            <w:r w:rsidRPr="00655509">
              <w:rPr>
                <w:i/>
                <w:iCs/>
                <w:color w:val="000000" w:themeColor="text1"/>
                <w:sz w:val="22"/>
                <w:szCs w:val="22"/>
              </w:rPr>
              <w:t>.</w:t>
            </w:r>
          </w:p>
        </w:tc>
        <w:tc>
          <w:tcPr>
            <w:tcW w:w="567" w:type="dxa"/>
          </w:tcPr>
          <w:p w14:paraId="07894C07" w14:textId="77777777" w:rsidR="00F12C1C" w:rsidRPr="00655509" w:rsidRDefault="00F12C1C" w:rsidP="006C24BF">
            <w:pPr>
              <w:spacing w:before="0" w:after="0"/>
              <w:mirrorIndents/>
              <w:jc w:val="left"/>
              <w:rPr>
                <w:sz w:val="22"/>
                <w:szCs w:val="22"/>
              </w:rPr>
            </w:pPr>
          </w:p>
        </w:tc>
        <w:tc>
          <w:tcPr>
            <w:tcW w:w="567" w:type="dxa"/>
          </w:tcPr>
          <w:p w14:paraId="393654D4" w14:textId="77777777" w:rsidR="00F12C1C" w:rsidRPr="00655509" w:rsidRDefault="00F12C1C" w:rsidP="006C24BF">
            <w:pPr>
              <w:spacing w:before="0" w:after="0"/>
              <w:mirrorIndents/>
              <w:jc w:val="left"/>
              <w:rPr>
                <w:sz w:val="22"/>
                <w:szCs w:val="22"/>
              </w:rPr>
            </w:pPr>
          </w:p>
        </w:tc>
        <w:tc>
          <w:tcPr>
            <w:tcW w:w="596" w:type="dxa"/>
          </w:tcPr>
          <w:p w14:paraId="746109E7" w14:textId="77777777" w:rsidR="00F12C1C" w:rsidRPr="00655509" w:rsidRDefault="00F12C1C" w:rsidP="006C24BF">
            <w:pPr>
              <w:spacing w:before="0" w:after="0"/>
              <w:mirrorIndents/>
              <w:jc w:val="left"/>
              <w:rPr>
                <w:sz w:val="22"/>
                <w:szCs w:val="22"/>
              </w:rPr>
            </w:pPr>
          </w:p>
        </w:tc>
        <w:tc>
          <w:tcPr>
            <w:tcW w:w="2409" w:type="dxa"/>
          </w:tcPr>
          <w:p w14:paraId="49C5C84C" w14:textId="77777777" w:rsidR="00F12C1C" w:rsidRPr="00655509" w:rsidRDefault="00F12C1C" w:rsidP="006C24BF">
            <w:pPr>
              <w:spacing w:before="0" w:after="0"/>
              <w:mirrorIndents/>
              <w:jc w:val="left"/>
              <w:rPr>
                <w:sz w:val="22"/>
                <w:szCs w:val="22"/>
              </w:rPr>
            </w:pPr>
          </w:p>
        </w:tc>
      </w:tr>
      <w:tr w:rsidR="00F12C1C" w:rsidRPr="00655509" w14:paraId="3B0E2B37" w14:textId="77777777" w:rsidTr="00655509">
        <w:trPr>
          <w:cantSplit/>
        </w:trPr>
        <w:tc>
          <w:tcPr>
            <w:tcW w:w="534" w:type="dxa"/>
          </w:tcPr>
          <w:p w14:paraId="338D8E3A" w14:textId="77777777" w:rsidR="00F12C1C" w:rsidRPr="00655509" w:rsidRDefault="00F12C1C" w:rsidP="006C24BF">
            <w:pPr>
              <w:spacing w:before="0" w:after="0"/>
              <w:mirrorIndents/>
              <w:jc w:val="left"/>
              <w:rPr>
                <w:sz w:val="22"/>
                <w:szCs w:val="22"/>
              </w:rPr>
            </w:pPr>
            <w:r w:rsidRPr="00655509">
              <w:rPr>
                <w:color w:val="000000" w:themeColor="text1"/>
                <w:sz w:val="22"/>
                <w:szCs w:val="22"/>
              </w:rPr>
              <w:t xml:space="preserve">5. </w:t>
            </w:r>
          </w:p>
        </w:tc>
        <w:tc>
          <w:tcPr>
            <w:tcW w:w="10064" w:type="dxa"/>
          </w:tcPr>
          <w:p w14:paraId="58962481" w14:textId="77777777" w:rsidR="00F12C1C" w:rsidRPr="00655509" w:rsidRDefault="00F12C1C" w:rsidP="006C24BF">
            <w:pPr>
              <w:spacing w:before="0" w:after="0"/>
              <w:mirrorIndents/>
              <w:rPr>
                <w:sz w:val="22"/>
                <w:szCs w:val="22"/>
              </w:rPr>
            </w:pPr>
            <w:r w:rsidRPr="00655509">
              <w:rPr>
                <w:color w:val="000000" w:themeColor="text1"/>
                <w:sz w:val="22"/>
                <w:szCs w:val="22"/>
              </w:rPr>
              <w:t>Atbalsta saņēmējs finansējuma saņēmējam nav sniedzis nepatiesu informāciju vai tīši maldinājis saistībā ar Eiropas Savienības struktūrfonda vai Kohēzijas fonda līdzfinansēto projektu īstenošanu.</w:t>
            </w:r>
          </w:p>
        </w:tc>
        <w:tc>
          <w:tcPr>
            <w:tcW w:w="567" w:type="dxa"/>
          </w:tcPr>
          <w:p w14:paraId="1303561D" w14:textId="77777777" w:rsidR="00F12C1C" w:rsidRPr="00655509" w:rsidRDefault="00F12C1C" w:rsidP="006C24BF">
            <w:pPr>
              <w:spacing w:before="0" w:after="0"/>
              <w:mirrorIndents/>
              <w:jc w:val="left"/>
              <w:rPr>
                <w:sz w:val="22"/>
                <w:szCs w:val="22"/>
              </w:rPr>
            </w:pPr>
          </w:p>
        </w:tc>
        <w:tc>
          <w:tcPr>
            <w:tcW w:w="567" w:type="dxa"/>
          </w:tcPr>
          <w:p w14:paraId="020B4392" w14:textId="77777777" w:rsidR="00F12C1C" w:rsidRPr="00655509" w:rsidRDefault="00F12C1C" w:rsidP="006C24BF">
            <w:pPr>
              <w:spacing w:before="0" w:after="0"/>
              <w:mirrorIndents/>
              <w:jc w:val="left"/>
              <w:rPr>
                <w:sz w:val="22"/>
                <w:szCs w:val="22"/>
              </w:rPr>
            </w:pPr>
          </w:p>
        </w:tc>
        <w:tc>
          <w:tcPr>
            <w:tcW w:w="596" w:type="dxa"/>
          </w:tcPr>
          <w:p w14:paraId="052BF1E3" w14:textId="77777777" w:rsidR="00F12C1C" w:rsidRPr="00655509" w:rsidRDefault="00F12C1C" w:rsidP="006C24BF">
            <w:pPr>
              <w:spacing w:before="0" w:after="0"/>
              <w:mirrorIndents/>
              <w:jc w:val="left"/>
              <w:rPr>
                <w:sz w:val="22"/>
                <w:szCs w:val="22"/>
              </w:rPr>
            </w:pPr>
          </w:p>
        </w:tc>
        <w:tc>
          <w:tcPr>
            <w:tcW w:w="2409" w:type="dxa"/>
          </w:tcPr>
          <w:p w14:paraId="01EB4DA4" w14:textId="77777777" w:rsidR="00F12C1C" w:rsidRPr="00655509" w:rsidRDefault="00F12C1C" w:rsidP="006C24BF">
            <w:pPr>
              <w:spacing w:before="0" w:after="0"/>
              <w:mirrorIndents/>
              <w:jc w:val="left"/>
              <w:rPr>
                <w:sz w:val="22"/>
                <w:szCs w:val="22"/>
              </w:rPr>
            </w:pPr>
          </w:p>
        </w:tc>
      </w:tr>
      <w:tr w:rsidR="00F12C1C" w:rsidRPr="00655509" w14:paraId="6042BC25" w14:textId="77777777" w:rsidTr="00655509">
        <w:trPr>
          <w:cantSplit/>
        </w:trPr>
        <w:tc>
          <w:tcPr>
            <w:tcW w:w="534" w:type="dxa"/>
          </w:tcPr>
          <w:p w14:paraId="299CB2BB" w14:textId="77777777" w:rsidR="00F12C1C" w:rsidRPr="00655509" w:rsidRDefault="00F12C1C" w:rsidP="006C24BF">
            <w:pPr>
              <w:spacing w:before="0" w:after="0"/>
              <w:mirrorIndents/>
              <w:jc w:val="left"/>
              <w:rPr>
                <w:sz w:val="22"/>
                <w:szCs w:val="22"/>
              </w:rPr>
            </w:pPr>
            <w:r w:rsidRPr="00655509">
              <w:rPr>
                <w:color w:val="000000" w:themeColor="text1"/>
                <w:sz w:val="22"/>
                <w:szCs w:val="22"/>
              </w:rPr>
              <w:t>6.</w:t>
            </w:r>
          </w:p>
        </w:tc>
        <w:tc>
          <w:tcPr>
            <w:tcW w:w="10064" w:type="dxa"/>
          </w:tcPr>
          <w:p w14:paraId="7B817A09" w14:textId="77777777" w:rsidR="00F12C1C" w:rsidRPr="00655509" w:rsidRDefault="00F12C1C" w:rsidP="006C24BF">
            <w:pPr>
              <w:spacing w:before="0" w:after="0"/>
              <w:rPr>
                <w:color w:val="000000" w:themeColor="text1"/>
                <w:sz w:val="22"/>
                <w:szCs w:val="22"/>
              </w:rPr>
            </w:pPr>
            <w:r w:rsidRPr="00655509">
              <w:rPr>
                <w:color w:val="000000" w:themeColor="text1"/>
                <w:sz w:val="22"/>
                <w:szCs w:val="22"/>
              </w:rPr>
              <w:t>Biedrība, nodibinājums, pašvaldība, plānošanas reģions vai ostas pārvalde neparedz saņemt atbalstu par darbībām, kas būtu saistītas ar saimnieciskās darbības īstenošanu.</w:t>
            </w:r>
          </w:p>
          <w:p w14:paraId="31339DC3" w14:textId="77777777" w:rsidR="00F12C1C" w:rsidRPr="00655509" w:rsidRDefault="00F12C1C" w:rsidP="006C24BF">
            <w:pPr>
              <w:spacing w:before="0" w:after="0"/>
              <w:mirrorIndents/>
              <w:rPr>
                <w:sz w:val="22"/>
                <w:szCs w:val="22"/>
              </w:rPr>
            </w:pPr>
            <w:r w:rsidRPr="00655509">
              <w:rPr>
                <w:color w:val="000000" w:themeColor="text1"/>
                <w:sz w:val="22"/>
                <w:szCs w:val="22"/>
              </w:rPr>
              <w:t>Ja biedrība vai nodibinājums paredz saņemt atbalstu darbībām, kas ir saistītas ar saimnieciskās darbības īstenošanu, tad šajā kritērijā ir jāatzīmē “NEATTIECAS”.</w:t>
            </w:r>
          </w:p>
        </w:tc>
        <w:tc>
          <w:tcPr>
            <w:tcW w:w="567" w:type="dxa"/>
          </w:tcPr>
          <w:p w14:paraId="24380A4C" w14:textId="77777777" w:rsidR="00F12C1C" w:rsidRPr="00655509" w:rsidRDefault="00F12C1C" w:rsidP="006C24BF">
            <w:pPr>
              <w:spacing w:before="0" w:after="0"/>
              <w:mirrorIndents/>
              <w:jc w:val="left"/>
              <w:rPr>
                <w:sz w:val="22"/>
                <w:szCs w:val="22"/>
              </w:rPr>
            </w:pPr>
          </w:p>
        </w:tc>
        <w:tc>
          <w:tcPr>
            <w:tcW w:w="567" w:type="dxa"/>
          </w:tcPr>
          <w:p w14:paraId="14EFD1E4" w14:textId="77777777" w:rsidR="00F12C1C" w:rsidRPr="00655509" w:rsidRDefault="00F12C1C" w:rsidP="006C24BF">
            <w:pPr>
              <w:spacing w:before="0" w:after="0"/>
              <w:mirrorIndents/>
              <w:jc w:val="left"/>
              <w:rPr>
                <w:sz w:val="22"/>
                <w:szCs w:val="22"/>
              </w:rPr>
            </w:pPr>
          </w:p>
        </w:tc>
        <w:tc>
          <w:tcPr>
            <w:tcW w:w="596" w:type="dxa"/>
          </w:tcPr>
          <w:p w14:paraId="4F53C7DB" w14:textId="77777777" w:rsidR="00F12C1C" w:rsidRPr="00655509" w:rsidRDefault="00F12C1C" w:rsidP="006C24BF">
            <w:pPr>
              <w:spacing w:before="0" w:after="0"/>
              <w:mirrorIndents/>
              <w:jc w:val="left"/>
              <w:rPr>
                <w:sz w:val="22"/>
                <w:szCs w:val="22"/>
              </w:rPr>
            </w:pPr>
          </w:p>
        </w:tc>
        <w:tc>
          <w:tcPr>
            <w:tcW w:w="2409" w:type="dxa"/>
          </w:tcPr>
          <w:p w14:paraId="5C2706F5" w14:textId="77777777" w:rsidR="00F12C1C" w:rsidRPr="00655509" w:rsidRDefault="00F12C1C" w:rsidP="006C24BF">
            <w:pPr>
              <w:spacing w:before="0" w:after="0"/>
              <w:mirrorIndents/>
              <w:jc w:val="left"/>
              <w:rPr>
                <w:sz w:val="22"/>
                <w:szCs w:val="22"/>
              </w:rPr>
            </w:pPr>
          </w:p>
        </w:tc>
      </w:tr>
      <w:tr w:rsidR="00F12C1C" w:rsidRPr="00655509" w14:paraId="54BB0343" w14:textId="77777777" w:rsidTr="00655509">
        <w:trPr>
          <w:cantSplit/>
        </w:trPr>
        <w:tc>
          <w:tcPr>
            <w:tcW w:w="534" w:type="dxa"/>
          </w:tcPr>
          <w:p w14:paraId="7B38BACB" w14:textId="77777777" w:rsidR="00F12C1C" w:rsidRPr="00655509" w:rsidRDefault="00F12C1C" w:rsidP="006C24BF">
            <w:pPr>
              <w:spacing w:before="0" w:after="0"/>
              <w:mirrorIndents/>
              <w:jc w:val="left"/>
              <w:rPr>
                <w:sz w:val="22"/>
                <w:szCs w:val="22"/>
              </w:rPr>
            </w:pPr>
            <w:r w:rsidRPr="00655509">
              <w:rPr>
                <w:color w:val="000000" w:themeColor="text1"/>
                <w:sz w:val="22"/>
                <w:szCs w:val="22"/>
              </w:rPr>
              <w:t>7.</w:t>
            </w:r>
          </w:p>
        </w:tc>
        <w:tc>
          <w:tcPr>
            <w:tcW w:w="10064" w:type="dxa"/>
          </w:tcPr>
          <w:p w14:paraId="4A62F867" w14:textId="77777777" w:rsidR="00F12C1C" w:rsidRPr="00655509" w:rsidRDefault="00F12C1C" w:rsidP="006C24BF">
            <w:pPr>
              <w:spacing w:before="0" w:after="0"/>
              <w:mirrorIndents/>
              <w:rPr>
                <w:sz w:val="22"/>
                <w:szCs w:val="22"/>
              </w:rPr>
            </w:pPr>
            <w:r w:rsidRPr="00655509">
              <w:rPr>
                <w:rFonts w:eastAsia="MS Mincho"/>
                <w:color w:val="000000" w:themeColor="text1"/>
                <w:sz w:val="22"/>
                <w:szCs w:val="22"/>
                <w:lang w:eastAsia="ja-JP"/>
              </w:rPr>
              <w:t>Ar atbalsta saņēmēju noslēgtais atbalsta līgums ir spēkā.</w:t>
            </w:r>
          </w:p>
        </w:tc>
        <w:tc>
          <w:tcPr>
            <w:tcW w:w="567" w:type="dxa"/>
          </w:tcPr>
          <w:p w14:paraId="51E06E98" w14:textId="77777777" w:rsidR="00F12C1C" w:rsidRPr="00655509" w:rsidRDefault="00F12C1C" w:rsidP="006C24BF">
            <w:pPr>
              <w:spacing w:before="0" w:after="0"/>
              <w:mirrorIndents/>
              <w:jc w:val="left"/>
              <w:rPr>
                <w:sz w:val="22"/>
                <w:szCs w:val="22"/>
              </w:rPr>
            </w:pPr>
          </w:p>
        </w:tc>
        <w:tc>
          <w:tcPr>
            <w:tcW w:w="567" w:type="dxa"/>
          </w:tcPr>
          <w:p w14:paraId="29FF9BA1" w14:textId="77777777" w:rsidR="00F12C1C" w:rsidRPr="00655509" w:rsidRDefault="00F12C1C" w:rsidP="006C24BF">
            <w:pPr>
              <w:spacing w:before="0" w:after="0"/>
              <w:mirrorIndents/>
              <w:jc w:val="left"/>
              <w:rPr>
                <w:sz w:val="22"/>
                <w:szCs w:val="22"/>
              </w:rPr>
            </w:pPr>
          </w:p>
        </w:tc>
        <w:tc>
          <w:tcPr>
            <w:tcW w:w="596" w:type="dxa"/>
          </w:tcPr>
          <w:p w14:paraId="4E02443B" w14:textId="77777777" w:rsidR="00F12C1C" w:rsidRPr="00655509" w:rsidRDefault="00F12C1C" w:rsidP="006C24BF">
            <w:pPr>
              <w:spacing w:before="0" w:after="0"/>
              <w:mirrorIndents/>
              <w:jc w:val="left"/>
              <w:rPr>
                <w:sz w:val="22"/>
                <w:szCs w:val="22"/>
              </w:rPr>
            </w:pPr>
          </w:p>
        </w:tc>
        <w:tc>
          <w:tcPr>
            <w:tcW w:w="2409" w:type="dxa"/>
          </w:tcPr>
          <w:p w14:paraId="480075FB" w14:textId="77777777" w:rsidR="00F12C1C" w:rsidRPr="00655509" w:rsidRDefault="00F12C1C" w:rsidP="006C24BF">
            <w:pPr>
              <w:spacing w:before="0" w:after="0"/>
              <w:mirrorIndents/>
              <w:jc w:val="left"/>
              <w:rPr>
                <w:sz w:val="22"/>
                <w:szCs w:val="22"/>
              </w:rPr>
            </w:pPr>
          </w:p>
        </w:tc>
      </w:tr>
      <w:tr w:rsidR="00F12C1C" w:rsidRPr="00655509" w14:paraId="73FFB25C" w14:textId="77777777" w:rsidTr="00655509">
        <w:trPr>
          <w:cantSplit/>
        </w:trPr>
        <w:tc>
          <w:tcPr>
            <w:tcW w:w="534" w:type="dxa"/>
          </w:tcPr>
          <w:p w14:paraId="2578FC74" w14:textId="77777777" w:rsidR="00F12C1C" w:rsidRPr="00655509" w:rsidRDefault="00F12C1C" w:rsidP="006C24BF">
            <w:pPr>
              <w:spacing w:before="0" w:after="0"/>
              <w:mirrorIndents/>
              <w:jc w:val="left"/>
              <w:rPr>
                <w:sz w:val="22"/>
                <w:szCs w:val="22"/>
              </w:rPr>
            </w:pPr>
            <w:r w:rsidRPr="00655509">
              <w:rPr>
                <w:color w:val="000000" w:themeColor="text1"/>
                <w:sz w:val="22"/>
                <w:szCs w:val="22"/>
              </w:rPr>
              <w:t>8.</w:t>
            </w:r>
          </w:p>
        </w:tc>
        <w:tc>
          <w:tcPr>
            <w:tcW w:w="10064" w:type="dxa"/>
          </w:tcPr>
          <w:p w14:paraId="2D79C330" w14:textId="77777777" w:rsidR="00F12C1C" w:rsidRPr="00655509" w:rsidRDefault="00F12C1C" w:rsidP="006C24BF">
            <w:pPr>
              <w:spacing w:before="0" w:after="0"/>
              <w:mirrorIndents/>
              <w:rPr>
                <w:sz w:val="22"/>
                <w:szCs w:val="22"/>
              </w:rPr>
            </w:pPr>
            <w:r w:rsidRPr="00655509">
              <w:rPr>
                <w:rFonts w:eastAsia="MS Mincho"/>
                <w:color w:val="000000" w:themeColor="text1"/>
                <w:sz w:val="22"/>
                <w:szCs w:val="22"/>
                <w:lang w:eastAsia="ja-JP"/>
              </w:rPr>
              <w:t>Visi atbalsta saņēmēja atbalsta līgumā sniegtie apliecinājumi ir spēkā.</w:t>
            </w:r>
          </w:p>
        </w:tc>
        <w:tc>
          <w:tcPr>
            <w:tcW w:w="567" w:type="dxa"/>
          </w:tcPr>
          <w:p w14:paraId="3341C222" w14:textId="77777777" w:rsidR="00F12C1C" w:rsidRPr="00655509" w:rsidRDefault="00F12C1C" w:rsidP="006C24BF">
            <w:pPr>
              <w:spacing w:before="0" w:after="0"/>
              <w:mirrorIndents/>
              <w:jc w:val="left"/>
              <w:rPr>
                <w:sz w:val="22"/>
                <w:szCs w:val="22"/>
              </w:rPr>
            </w:pPr>
          </w:p>
        </w:tc>
        <w:tc>
          <w:tcPr>
            <w:tcW w:w="567" w:type="dxa"/>
          </w:tcPr>
          <w:p w14:paraId="7CC166F1" w14:textId="77777777" w:rsidR="00F12C1C" w:rsidRPr="00655509" w:rsidRDefault="00F12C1C" w:rsidP="006C24BF">
            <w:pPr>
              <w:spacing w:before="0" w:after="0"/>
              <w:mirrorIndents/>
              <w:jc w:val="left"/>
              <w:rPr>
                <w:sz w:val="22"/>
                <w:szCs w:val="22"/>
              </w:rPr>
            </w:pPr>
          </w:p>
        </w:tc>
        <w:tc>
          <w:tcPr>
            <w:tcW w:w="596" w:type="dxa"/>
          </w:tcPr>
          <w:p w14:paraId="22972E87" w14:textId="77777777" w:rsidR="00F12C1C" w:rsidRPr="00655509" w:rsidRDefault="00F12C1C" w:rsidP="006C24BF">
            <w:pPr>
              <w:spacing w:before="0" w:after="0"/>
              <w:mirrorIndents/>
              <w:jc w:val="left"/>
              <w:rPr>
                <w:sz w:val="22"/>
                <w:szCs w:val="22"/>
              </w:rPr>
            </w:pPr>
          </w:p>
        </w:tc>
        <w:tc>
          <w:tcPr>
            <w:tcW w:w="2409" w:type="dxa"/>
          </w:tcPr>
          <w:p w14:paraId="1CE0B801" w14:textId="77777777" w:rsidR="00F12C1C" w:rsidRPr="00655509" w:rsidRDefault="00F12C1C" w:rsidP="006C24BF">
            <w:pPr>
              <w:spacing w:before="0" w:after="0"/>
              <w:mirrorIndents/>
              <w:jc w:val="left"/>
              <w:rPr>
                <w:sz w:val="22"/>
                <w:szCs w:val="22"/>
              </w:rPr>
            </w:pPr>
          </w:p>
        </w:tc>
      </w:tr>
      <w:tr w:rsidR="00F12C1C" w:rsidRPr="00655509" w14:paraId="761F1A7C" w14:textId="77777777" w:rsidTr="00655509">
        <w:trPr>
          <w:cantSplit/>
        </w:trPr>
        <w:tc>
          <w:tcPr>
            <w:tcW w:w="534" w:type="dxa"/>
          </w:tcPr>
          <w:p w14:paraId="336A75E0" w14:textId="77777777" w:rsidR="00F12C1C" w:rsidRPr="00655509" w:rsidRDefault="00F12C1C" w:rsidP="006C24BF">
            <w:pPr>
              <w:spacing w:before="0" w:after="0"/>
              <w:mirrorIndents/>
              <w:jc w:val="left"/>
              <w:rPr>
                <w:sz w:val="22"/>
                <w:szCs w:val="22"/>
              </w:rPr>
            </w:pPr>
            <w:r w:rsidRPr="00655509">
              <w:rPr>
                <w:color w:val="000000" w:themeColor="text1"/>
                <w:sz w:val="22"/>
                <w:szCs w:val="22"/>
              </w:rPr>
              <w:t>9.</w:t>
            </w:r>
          </w:p>
        </w:tc>
        <w:tc>
          <w:tcPr>
            <w:tcW w:w="10064" w:type="dxa"/>
          </w:tcPr>
          <w:p w14:paraId="1638CEFF" w14:textId="77777777" w:rsidR="00F12C1C" w:rsidRPr="00655509" w:rsidRDefault="00F12C1C" w:rsidP="006C24BF">
            <w:pPr>
              <w:spacing w:before="0" w:after="0"/>
              <w:mirrorIndents/>
              <w:rPr>
                <w:rFonts w:eastAsia="MS Mincho"/>
                <w:sz w:val="22"/>
                <w:szCs w:val="22"/>
                <w:lang w:eastAsia="ja-JP"/>
              </w:rPr>
            </w:pPr>
            <w:r w:rsidRPr="00655509">
              <w:rPr>
                <w:color w:val="000000" w:themeColor="text1"/>
                <w:sz w:val="22"/>
                <w:szCs w:val="22"/>
              </w:rPr>
              <w:t xml:space="preserve">Atbalsta intensitāte nepārsniedz 50 % apmērā no attiecināmajām izmaksām. </w:t>
            </w:r>
          </w:p>
        </w:tc>
        <w:tc>
          <w:tcPr>
            <w:tcW w:w="567" w:type="dxa"/>
          </w:tcPr>
          <w:p w14:paraId="1C69BE18" w14:textId="77777777" w:rsidR="00F12C1C" w:rsidRPr="00655509" w:rsidRDefault="00F12C1C" w:rsidP="006C24BF">
            <w:pPr>
              <w:spacing w:before="0" w:after="0"/>
              <w:mirrorIndents/>
              <w:jc w:val="left"/>
              <w:rPr>
                <w:sz w:val="22"/>
                <w:szCs w:val="22"/>
              </w:rPr>
            </w:pPr>
          </w:p>
        </w:tc>
        <w:tc>
          <w:tcPr>
            <w:tcW w:w="567" w:type="dxa"/>
          </w:tcPr>
          <w:p w14:paraId="1FAE4DB3" w14:textId="77777777" w:rsidR="00F12C1C" w:rsidRPr="00655509" w:rsidRDefault="00F12C1C" w:rsidP="006C24BF">
            <w:pPr>
              <w:spacing w:before="0" w:after="0"/>
              <w:mirrorIndents/>
              <w:jc w:val="left"/>
              <w:rPr>
                <w:sz w:val="22"/>
                <w:szCs w:val="22"/>
              </w:rPr>
            </w:pPr>
          </w:p>
        </w:tc>
        <w:tc>
          <w:tcPr>
            <w:tcW w:w="596" w:type="dxa"/>
          </w:tcPr>
          <w:p w14:paraId="7CE7A198" w14:textId="77777777" w:rsidR="00F12C1C" w:rsidRPr="00655509" w:rsidRDefault="00F12C1C" w:rsidP="006C24BF">
            <w:pPr>
              <w:spacing w:before="0" w:after="0"/>
              <w:mirrorIndents/>
              <w:jc w:val="left"/>
              <w:rPr>
                <w:sz w:val="22"/>
                <w:szCs w:val="22"/>
              </w:rPr>
            </w:pPr>
          </w:p>
        </w:tc>
        <w:tc>
          <w:tcPr>
            <w:tcW w:w="2409" w:type="dxa"/>
          </w:tcPr>
          <w:p w14:paraId="5D2F2EB1" w14:textId="77777777" w:rsidR="00F12C1C" w:rsidRPr="00655509" w:rsidRDefault="00F12C1C" w:rsidP="006C24BF">
            <w:pPr>
              <w:spacing w:before="0" w:after="0"/>
              <w:mirrorIndents/>
              <w:jc w:val="left"/>
              <w:rPr>
                <w:sz w:val="22"/>
                <w:szCs w:val="22"/>
              </w:rPr>
            </w:pPr>
          </w:p>
        </w:tc>
      </w:tr>
      <w:tr w:rsidR="00F12C1C" w:rsidRPr="00655509" w14:paraId="79DF47E5" w14:textId="77777777" w:rsidTr="00655509">
        <w:trPr>
          <w:cantSplit/>
        </w:trPr>
        <w:tc>
          <w:tcPr>
            <w:tcW w:w="534" w:type="dxa"/>
          </w:tcPr>
          <w:p w14:paraId="2247ED40" w14:textId="77777777" w:rsidR="00F12C1C" w:rsidRPr="00655509" w:rsidRDefault="00F12C1C" w:rsidP="006C24BF">
            <w:pPr>
              <w:spacing w:before="0" w:after="0"/>
              <w:mirrorIndents/>
              <w:rPr>
                <w:sz w:val="22"/>
                <w:szCs w:val="22"/>
              </w:rPr>
            </w:pPr>
            <w:r w:rsidRPr="00655509">
              <w:rPr>
                <w:color w:val="000000" w:themeColor="text1"/>
                <w:sz w:val="22"/>
                <w:szCs w:val="22"/>
              </w:rPr>
              <w:t>10.</w:t>
            </w:r>
          </w:p>
        </w:tc>
        <w:tc>
          <w:tcPr>
            <w:tcW w:w="10064" w:type="dxa"/>
            <w:vAlign w:val="center"/>
          </w:tcPr>
          <w:p w14:paraId="3C6580CC" w14:textId="77777777" w:rsidR="00F12C1C" w:rsidRPr="00655509" w:rsidRDefault="00F12C1C" w:rsidP="006C24BF">
            <w:pPr>
              <w:spacing w:before="0" w:after="0"/>
              <w:mirrorIndents/>
              <w:rPr>
                <w:rFonts w:eastAsia="MS Mincho"/>
                <w:sz w:val="22"/>
                <w:szCs w:val="22"/>
                <w:lang w:eastAsia="ja-JP"/>
              </w:rPr>
            </w:pPr>
            <w:r w:rsidRPr="00655509">
              <w:rPr>
                <w:color w:val="000000" w:themeColor="text1"/>
                <w:sz w:val="22"/>
                <w:szCs w:val="22"/>
              </w:rPr>
              <w:t>Ir iesniegti visi attiecināmo izmaksu apliecinošie dokumenti saskaņā ar maksājuma pieprasījuma pielikumu “Papildus iesniedzamie attaisnojošie dokumenti”.</w:t>
            </w:r>
          </w:p>
        </w:tc>
        <w:tc>
          <w:tcPr>
            <w:tcW w:w="567" w:type="dxa"/>
          </w:tcPr>
          <w:p w14:paraId="1D0AF611" w14:textId="77777777" w:rsidR="00F12C1C" w:rsidRPr="00655509" w:rsidRDefault="00F12C1C" w:rsidP="006C24BF">
            <w:pPr>
              <w:spacing w:before="0" w:after="0"/>
              <w:mirrorIndents/>
              <w:jc w:val="left"/>
              <w:rPr>
                <w:sz w:val="22"/>
                <w:szCs w:val="22"/>
              </w:rPr>
            </w:pPr>
          </w:p>
        </w:tc>
        <w:tc>
          <w:tcPr>
            <w:tcW w:w="567" w:type="dxa"/>
          </w:tcPr>
          <w:p w14:paraId="488EA97D" w14:textId="77777777" w:rsidR="00F12C1C" w:rsidRPr="00655509" w:rsidRDefault="00F12C1C" w:rsidP="006C24BF">
            <w:pPr>
              <w:spacing w:before="0" w:after="0"/>
              <w:mirrorIndents/>
              <w:jc w:val="left"/>
              <w:rPr>
                <w:sz w:val="22"/>
                <w:szCs w:val="22"/>
              </w:rPr>
            </w:pPr>
          </w:p>
        </w:tc>
        <w:tc>
          <w:tcPr>
            <w:tcW w:w="596" w:type="dxa"/>
          </w:tcPr>
          <w:p w14:paraId="24090CE9" w14:textId="77777777" w:rsidR="00F12C1C" w:rsidRPr="00655509" w:rsidRDefault="00F12C1C" w:rsidP="006C24BF">
            <w:pPr>
              <w:spacing w:before="0" w:after="0"/>
              <w:mirrorIndents/>
              <w:jc w:val="left"/>
              <w:rPr>
                <w:sz w:val="22"/>
                <w:szCs w:val="22"/>
              </w:rPr>
            </w:pPr>
          </w:p>
        </w:tc>
        <w:tc>
          <w:tcPr>
            <w:tcW w:w="2409" w:type="dxa"/>
          </w:tcPr>
          <w:p w14:paraId="0A40FAB9" w14:textId="77777777" w:rsidR="00F12C1C" w:rsidRPr="00655509" w:rsidRDefault="00F12C1C" w:rsidP="006C24BF">
            <w:pPr>
              <w:spacing w:before="0" w:after="0"/>
              <w:mirrorIndents/>
              <w:jc w:val="left"/>
              <w:rPr>
                <w:sz w:val="22"/>
                <w:szCs w:val="22"/>
              </w:rPr>
            </w:pPr>
          </w:p>
        </w:tc>
      </w:tr>
      <w:tr w:rsidR="00F12C1C" w:rsidRPr="00655509" w14:paraId="3377A7A5" w14:textId="77777777" w:rsidTr="00655509">
        <w:trPr>
          <w:cantSplit/>
        </w:trPr>
        <w:tc>
          <w:tcPr>
            <w:tcW w:w="534" w:type="dxa"/>
          </w:tcPr>
          <w:p w14:paraId="05D62158" w14:textId="77777777" w:rsidR="00F12C1C" w:rsidRPr="00655509" w:rsidRDefault="00F12C1C" w:rsidP="006C24BF">
            <w:pPr>
              <w:spacing w:before="0" w:after="0"/>
              <w:mirrorIndents/>
              <w:jc w:val="left"/>
              <w:rPr>
                <w:sz w:val="22"/>
                <w:szCs w:val="22"/>
              </w:rPr>
            </w:pPr>
            <w:r w:rsidRPr="00655509">
              <w:rPr>
                <w:color w:val="000000" w:themeColor="text1"/>
                <w:sz w:val="22"/>
                <w:szCs w:val="22"/>
              </w:rPr>
              <w:t>11.</w:t>
            </w:r>
          </w:p>
        </w:tc>
        <w:tc>
          <w:tcPr>
            <w:tcW w:w="10064" w:type="dxa"/>
            <w:vAlign w:val="center"/>
          </w:tcPr>
          <w:p w14:paraId="02C9D7E8" w14:textId="77777777" w:rsidR="00F12C1C" w:rsidRPr="00655509" w:rsidRDefault="00F12C1C" w:rsidP="006C24BF">
            <w:pPr>
              <w:spacing w:before="0" w:after="0"/>
              <w:mirrorIndents/>
              <w:rPr>
                <w:rFonts w:eastAsia="MS Mincho"/>
                <w:sz w:val="22"/>
                <w:szCs w:val="22"/>
                <w:lang w:eastAsia="ja-JP"/>
              </w:rPr>
            </w:pPr>
            <w:r w:rsidRPr="00655509">
              <w:rPr>
                <w:color w:val="000000" w:themeColor="text1"/>
                <w:sz w:val="22"/>
                <w:szCs w:val="22"/>
              </w:rPr>
              <w:t>Atbalstāmo darbību īstenošanai tiek izmantots atbalsta saņēmēja norēķinu konts bankā vai Valsts kasē.</w:t>
            </w:r>
          </w:p>
        </w:tc>
        <w:tc>
          <w:tcPr>
            <w:tcW w:w="567" w:type="dxa"/>
          </w:tcPr>
          <w:p w14:paraId="146C95D5" w14:textId="77777777" w:rsidR="00F12C1C" w:rsidRPr="00655509" w:rsidRDefault="00F12C1C" w:rsidP="006C24BF">
            <w:pPr>
              <w:spacing w:before="0" w:after="0"/>
              <w:mirrorIndents/>
              <w:jc w:val="left"/>
              <w:rPr>
                <w:sz w:val="22"/>
                <w:szCs w:val="22"/>
              </w:rPr>
            </w:pPr>
          </w:p>
        </w:tc>
        <w:tc>
          <w:tcPr>
            <w:tcW w:w="567" w:type="dxa"/>
          </w:tcPr>
          <w:p w14:paraId="24BCC8DA" w14:textId="77777777" w:rsidR="00F12C1C" w:rsidRPr="00655509" w:rsidRDefault="00F12C1C" w:rsidP="006C24BF">
            <w:pPr>
              <w:spacing w:before="0" w:after="0"/>
              <w:mirrorIndents/>
              <w:jc w:val="left"/>
              <w:rPr>
                <w:sz w:val="22"/>
                <w:szCs w:val="22"/>
              </w:rPr>
            </w:pPr>
          </w:p>
        </w:tc>
        <w:tc>
          <w:tcPr>
            <w:tcW w:w="596" w:type="dxa"/>
          </w:tcPr>
          <w:p w14:paraId="79720DB6" w14:textId="77777777" w:rsidR="00F12C1C" w:rsidRPr="00655509" w:rsidRDefault="00F12C1C" w:rsidP="006C24BF">
            <w:pPr>
              <w:spacing w:before="0" w:after="0"/>
              <w:mirrorIndents/>
              <w:jc w:val="left"/>
              <w:rPr>
                <w:sz w:val="22"/>
                <w:szCs w:val="22"/>
              </w:rPr>
            </w:pPr>
          </w:p>
        </w:tc>
        <w:tc>
          <w:tcPr>
            <w:tcW w:w="2409" w:type="dxa"/>
          </w:tcPr>
          <w:p w14:paraId="2784FA00" w14:textId="77777777" w:rsidR="00F12C1C" w:rsidRPr="00655509" w:rsidRDefault="00F12C1C" w:rsidP="006C24BF">
            <w:pPr>
              <w:spacing w:before="0" w:after="0"/>
              <w:mirrorIndents/>
              <w:jc w:val="left"/>
              <w:rPr>
                <w:sz w:val="22"/>
                <w:szCs w:val="22"/>
              </w:rPr>
            </w:pPr>
          </w:p>
        </w:tc>
      </w:tr>
      <w:tr w:rsidR="00F12C1C" w:rsidRPr="00655509" w14:paraId="6FDACB6C" w14:textId="77777777" w:rsidTr="00655509">
        <w:trPr>
          <w:cantSplit/>
        </w:trPr>
        <w:tc>
          <w:tcPr>
            <w:tcW w:w="534" w:type="dxa"/>
          </w:tcPr>
          <w:p w14:paraId="10673006" w14:textId="77777777" w:rsidR="00F12C1C" w:rsidRPr="00655509" w:rsidRDefault="00F12C1C" w:rsidP="006C24BF">
            <w:pPr>
              <w:spacing w:before="0" w:after="0"/>
              <w:mirrorIndents/>
              <w:jc w:val="left"/>
              <w:rPr>
                <w:sz w:val="22"/>
                <w:szCs w:val="22"/>
              </w:rPr>
            </w:pPr>
            <w:r w:rsidRPr="00655509">
              <w:rPr>
                <w:color w:val="000000" w:themeColor="text1"/>
                <w:sz w:val="22"/>
                <w:szCs w:val="22"/>
              </w:rPr>
              <w:t>12.</w:t>
            </w:r>
          </w:p>
        </w:tc>
        <w:tc>
          <w:tcPr>
            <w:tcW w:w="10064" w:type="dxa"/>
            <w:vAlign w:val="center"/>
          </w:tcPr>
          <w:p w14:paraId="61AA09CE" w14:textId="77777777" w:rsidR="00F12C1C" w:rsidRPr="00655509" w:rsidRDefault="00F12C1C" w:rsidP="006C24BF">
            <w:pPr>
              <w:spacing w:before="0" w:after="0"/>
              <w:mirrorIndents/>
              <w:rPr>
                <w:rFonts w:eastAsia="MS Mincho"/>
                <w:sz w:val="22"/>
                <w:szCs w:val="22"/>
                <w:lang w:eastAsia="ja-JP"/>
              </w:rPr>
            </w:pPr>
            <w:r w:rsidRPr="00655509">
              <w:rPr>
                <w:color w:val="000000" w:themeColor="text1"/>
                <w:sz w:val="22"/>
                <w:szCs w:val="22"/>
              </w:rPr>
              <w:t>Maksājuma pieprasījumā norādītais bankas norēķinu konts ir atbalsta saņēmēja konts.</w:t>
            </w:r>
          </w:p>
        </w:tc>
        <w:tc>
          <w:tcPr>
            <w:tcW w:w="567" w:type="dxa"/>
          </w:tcPr>
          <w:p w14:paraId="53470372" w14:textId="77777777" w:rsidR="00F12C1C" w:rsidRPr="00655509" w:rsidRDefault="00F12C1C" w:rsidP="006C24BF">
            <w:pPr>
              <w:spacing w:before="0" w:after="0"/>
              <w:mirrorIndents/>
              <w:jc w:val="left"/>
              <w:rPr>
                <w:sz w:val="22"/>
                <w:szCs w:val="22"/>
              </w:rPr>
            </w:pPr>
          </w:p>
        </w:tc>
        <w:tc>
          <w:tcPr>
            <w:tcW w:w="567" w:type="dxa"/>
          </w:tcPr>
          <w:p w14:paraId="665BFD8F" w14:textId="77777777" w:rsidR="00F12C1C" w:rsidRPr="00655509" w:rsidRDefault="00F12C1C" w:rsidP="006C24BF">
            <w:pPr>
              <w:spacing w:before="0" w:after="0"/>
              <w:mirrorIndents/>
              <w:jc w:val="left"/>
              <w:rPr>
                <w:sz w:val="22"/>
                <w:szCs w:val="22"/>
              </w:rPr>
            </w:pPr>
          </w:p>
        </w:tc>
        <w:tc>
          <w:tcPr>
            <w:tcW w:w="596" w:type="dxa"/>
          </w:tcPr>
          <w:p w14:paraId="721B4C49" w14:textId="77777777" w:rsidR="00F12C1C" w:rsidRPr="00655509" w:rsidRDefault="00F12C1C" w:rsidP="006C24BF">
            <w:pPr>
              <w:spacing w:before="0" w:after="0"/>
              <w:mirrorIndents/>
              <w:jc w:val="left"/>
              <w:rPr>
                <w:sz w:val="22"/>
                <w:szCs w:val="22"/>
              </w:rPr>
            </w:pPr>
          </w:p>
        </w:tc>
        <w:tc>
          <w:tcPr>
            <w:tcW w:w="2409" w:type="dxa"/>
          </w:tcPr>
          <w:p w14:paraId="1C4A7798" w14:textId="77777777" w:rsidR="00F12C1C" w:rsidRPr="00655509" w:rsidRDefault="00F12C1C" w:rsidP="006C24BF">
            <w:pPr>
              <w:spacing w:before="0" w:after="0"/>
              <w:mirrorIndents/>
              <w:jc w:val="left"/>
              <w:rPr>
                <w:sz w:val="22"/>
                <w:szCs w:val="22"/>
              </w:rPr>
            </w:pPr>
          </w:p>
        </w:tc>
      </w:tr>
      <w:tr w:rsidR="00F12C1C" w:rsidRPr="00655509" w14:paraId="67B4E6B5" w14:textId="77777777" w:rsidTr="00655509">
        <w:trPr>
          <w:cantSplit/>
        </w:trPr>
        <w:tc>
          <w:tcPr>
            <w:tcW w:w="534" w:type="dxa"/>
          </w:tcPr>
          <w:p w14:paraId="37BAD9D5" w14:textId="77777777" w:rsidR="00F12C1C" w:rsidRPr="00655509" w:rsidRDefault="00F12C1C" w:rsidP="006C24BF">
            <w:pPr>
              <w:spacing w:before="0" w:after="0"/>
              <w:mirrorIndents/>
              <w:jc w:val="left"/>
              <w:rPr>
                <w:sz w:val="22"/>
                <w:szCs w:val="22"/>
              </w:rPr>
            </w:pPr>
            <w:r w:rsidRPr="00655509">
              <w:rPr>
                <w:color w:val="000000" w:themeColor="text1"/>
                <w:sz w:val="22"/>
                <w:szCs w:val="22"/>
              </w:rPr>
              <w:t>13.</w:t>
            </w:r>
          </w:p>
        </w:tc>
        <w:tc>
          <w:tcPr>
            <w:tcW w:w="10064" w:type="dxa"/>
            <w:vAlign w:val="center"/>
          </w:tcPr>
          <w:p w14:paraId="164393ED" w14:textId="77777777" w:rsidR="00F12C1C" w:rsidRPr="00655509" w:rsidRDefault="00F12C1C" w:rsidP="006C24BF">
            <w:pPr>
              <w:spacing w:before="0" w:after="0"/>
              <w:mirrorIndents/>
              <w:rPr>
                <w:rFonts w:eastAsia="MS Mincho"/>
                <w:sz w:val="22"/>
                <w:szCs w:val="22"/>
                <w:lang w:eastAsia="ja-JP"/>
              </w:rPr>
            </w:pPr>
            <w:r w:rsidRPr="00655509">
              <w:rPr>
                <w:color w:val="000000" w:themeColor="text1"/>
                <w:sz w:val="22"/>
                <w:szCs w:val="22"/>
              </w:rPr>
              <w:t>Iesniegts prasībām atbilstošs grāmatvedības kontu plāns.</w:t>
            </w:r>
          </w:p>
        </w:tc>
        <w:tc>
          <w:tcPr>
            <w:tcW w:w="567" w:type="dxa"/>
          </w:tcPr>
          <w:p w14:paraId="398EB2E1" w14:textId="77777777" w:rsidR="00F12C1C" w:rsidRPr="00655509" w:rsidRDefault="00F12C1C" w:rsidP="006C24BF">
            <w:pPr>
              <w:spacing w:before="0" w:after="0"/>
              <w:mirrorIndents/>
              <w:jc w:val="left"/>
              <w:rPr>
                <w:sz w:val="22"/>
                <w:szCs w:val="22"/>
              </w:rPr>
            </w:pPr>
          </w:p>
        </w:tc>
        <w:tc>
          <w:tcPr>
            <w:tcW w:w="567" w:type="dxa"/>
          </w:tcPr>
          <w:p w14:paraId="32713C07" w14:textId="77777777" w:rsidR="00F12C1C" w:rsidRPr="00655509" w:rsidRDefault="00F12C1C" w:rsidP="006C24BF">
            <w:pPr>
              <w:spacing w:before="0" w:after="0"/>
              <w:mirrorIndents/>
              <w:jc w:val="left"/>
              <w:rPr>
                <w:sz w:val="22"/>
                <w:szCs w:val="22"/>
              </w:rPr>
            </w:pPr>
          </w:p>
        </w:tc>
        <w:tc>
          <w:tcPr>
            <w:tcW w:w="596" w:type="dxa"/>
          </w:tcPr>
          <w:p w14:paraId="3D18ADA9" w14:textId="77777777" w:rsidR="00F12C1C" w:rsidRPr="00655509" w:rsidRDefault="00F12C1C" w:rsidP="006C24BF">
            <w:pPr>
              <w:spacing w:before="0" w:after="0"/>
              <w:mirrorIndents/>
              <w:jc w:val="left"/>
              <w:rPr>
                <w:sz w:val="22"/>
                <w:szCs w:val="22"/>
              </w:rPr>
            </w:pPr>
          </w:p>
        </w:tc>
        <w:tc>
          <w:tcPr>
            <w:tcW w:w="2409" w:type="dxa"/>
          </w:tcPr>
          <w:p w14:paraId="76CB136B" w14:textId="77777777" w:rsidR="00F12C1C" w:rsidRPr="00655509" w:rsidRDefault="00F12C1C" w:rsidP="006C24BF">
            <w:pPr>
              <w:spacing w:before="0" w:after="0"/>
              <w:mirrorIndents/>
              <w:jc w:val="left"/>
              <w:rPr>
                <w:sz w:val="22"/>
                <w:szCs w:val="22"/>
              </w:rPr>
            </w:pPr>
          </w:p>
        </w:tc>
      </w:tr>
      <w:tr w:rsidR="00F12C1C" w:rsidRPr="00655509" w14:paraId="192C1D2A" w14:textId="77777777" w:rsidTr="00655509">
        <w:trPr>
          <w:cantSplit/>
        </w:trPr>
        <w:tc>
          <w:tcPr>
            <w:tcW w:w="534" w:type="dxa"/>
          </w:tcPr>
          <w:p w14:paraId="22038AE4" w14:textId="77777777" w:rsidR="00F12C1C" w:rsidRPr="00655509" w:rsidRDefault="00F12C1C" w:rsidP="006C24BF">
            <w:pPr>
              <w:spacing w:before="0" w:after="0"/>
              <w:mirrorIndents/>
              <w:jc w:val="left"/>
              <w:rPr>
                <w:sz w:val="22"/>
                <w:szCs w:val="22"/>
              </w:rPr>
            </w:pPr>
            <w:r w:rsidRPr="00655509">
              <w:rPr>
                <w:color w:val="000000" w:themeColor="text1"/>
                <w:sz w:val="22"/>
                <w:szCs w:val="22"/>
              </w:rPr>
              <w:t>14.</w:t>
            </w:r>
          </w:p>
        </w:tc>
        <w:tc>
          <w:tcPr>
            <w:tcW w:w="10064" w:type="dxa"/>
            <w:vAlign w:val="center"/>
          </w:tcPr>
          <w:p w14:paraId="7CF41E32" w14:textId="77777777" w:rsidR="00F12C1C" w:rsidRPr="00655509" w:rsidRDefault="00F12C1C" w:rsidP="006C24BF">
            <w:pPr>
              <w:spacing w:before="0" w:after="0"/>
              <w:mirrorIndents/>
              <w:rPr>
                <w:rFonts w:eastAsia="MS Mincho"/>
                <w:sz w:val="22"/>
                <w:szCs w:val="22"/>
                <w:lang w:eastAsia="ja-JP"/>
              </w:rPr>
            </w:pPr>
            <w:r w:rsidRPr="00655509">
              <w:rPr>
                <w:color w:val="000000" w:themeColor="text1"/>
                <w:sz w:val="22"/>
                <w:szCs w:val="22"/>
              </w:rPr>
              <w:t>Iesniegtas prasībām atbilstošas grāmatvedības kontu izdrukas par pārskata periodu.</w:t>
            </w:r>
          </w:p>
        </w:tc>
        <w:tc>
          <w:tcPr>
            <w:tcW w:w="567" w:type="dxa"/>
          </w:tcPr>
          <w:p w14:paraId="3C376E68" w14:textId="77777777" w:rsidR="00F12C1C" w:rsidRPr="00655509" w:rsidRDefault="00F12C1C" w:rsidP="006C24BF">
            <w:pPr>
              <w:spacing w:before="0" w:after="0"/>
              <w:mirrorIndents/>
              <w:jc w:val="left"/>
              <w:rPr>
                <w:sz w:val="22"/>
                <w:szCs w:val="22"/>
              </w:rPr>
            </w:pPr>
          </w:p>
        </w:tc>
        <w:tc>
          <w:tcPr>
            <w:tcW w:w="567" w:type="dxa"/>
          </w:tcPr>
          <w:p w14:paraId="35936A91" w14:textId="77777777" w:rsidR="00F12C1C" w:rsidRPr="00655509" w:rsidRDefault="00F12C1C" w:rsidP="006C24BF">
            <w:pPr>
              <w:spacing w:before="0" w:after="0"/>
              <w:mirrorIndents/>
              <w:jc w:val="left"/>
              <w:rPr>
                <w:sz w:val="22"/>
                <w:szCs w:val="22"/>
              </w:rPr>
            </w:pPr>
          </w:p>
        </w:tc>
        <w:tc>
          <w:tcPr>
            <w:tcW w:w="596" w:type="dxa"/>
          </w:tcPr>
          <w:p w14:paraId="736C0DE5" w14:textId="77777777" w:rsidR="00F12C1C" w:rsidRPr="00655509" w:rsidRDefault="00F12C1C" w:rsidP="006C24BF">
            <w:pPr>
              <w:spacing w:before="0" w:after="0"/>
              <w:mirrorIndents/>
              <w:jc w:val="left"/>
              <w:rPr>
                <w:sz w:val="22"/>
                <w:szCs w:val="22"/>
              </w:rPr>
            </w:pPr>
          </w:p>
        </w:tc>
        <w:tc>
          <w:tcPr>
            <w:tcW w:w="2409" w:type="dxa"/>
          </w:tcPr>
          <w:p w14:paraId="135E0680" w14:textId="77777777" w:rsidR="00F12C1C" w:rsidRPr="00655509" w:rsidRDefault="00F12C1C" w:rsidP="006C24BF">
            <w:pPr>
              <w:spacing w:before="0" w:after="0"/>
              <w:mirrorIndents/>
              <w:jc w:val="left"/>
              <w:rPr>
                <w:sz w:val="22"/>
                <w:szCs w:val="22"/>
              </w:rPr>
            </w:pPr>
          </w:p>
        </w:tc>
      </w:tr>
      <w:tr w:rsidR="00F12C1C" w:rsidRPr="00655509" w14:paraId="25428562" w14:textId="77777777" w:rsidTr="00655509">
        <w:trPr>
          <w:cantSplit/>
        </w:trPr>
        <w:tc>
          <w:tcPr>
            <w:tcW w:w="534" w:type="dxa"/>
          </w:tcPr>
          <w:p w14:paraId="4C67A4BB" w14:textId="77777777" w:rsidR="00F12C1C" w:rsidRPr="00655509" w:rsidRDefault="00F12C1C" w:rsidP="006C24BF">
            <w:pPr>
              <w:spacing w:before="0" w:after="0"/>
              <w:mirrorIndents/>
              <w:jc w:val="left"/>
              <w:rPr>
                <w:sz w:val="22"/>
                <w:szCs w:val="22"/>
              </w:rPr>
            </w:pPr>
            <w:r w:rsidRPr="00655509">
              <w:rPr>
                <w:sz w:val="22"/>
                <w:szCs w:val="22"/>
              </w:rPr>
              <w:t>15.</w:t>
            </w:r>
          </w:p>
        </w:tc>
        <w:tc>
          <w:tcPr>
            <w:tcW w:w="10064" w:type="dxa"/>
            <w:vAlign w:val="center"/>
          </w:tcPr>
          <w:p w14:paraId="3F2776EC" w14:textId="77777777" w:rsidR="00F12C1C" w:rsidRPr="00655509" w:rsidRDefault="00F12C1C" w:rsidP="006C24BF">
            <w:pPr>
              <w:spacing w:before="100" w:beforeAutospacing="1" w:after="100" w:afterAutospacing="1"/>
              <w:jc w:val="left"/>
              <w:rPr>
                <w:sz w:val="22"/>
                <w:szCs w:val="22"/>
                <w:lang w:eastAsia="en-US"/>
              </w:rPr>
            </w:pPr>
            <w:r w:rsidRPr="00655509">
              <w:rPr>
                <w:sz w:val="22"/>
                <w:szCs w:val="22"/>
                <w:lang w:eastAsia="en-US"/>
              </w:rPr>
              <w:t xml:space="preserve">Svešvalodā iesniegtiem dokumentiem ir pievienoti šo dokumentu tulkojumi. </w:t>
            </w:r>
          </w:p>
        </w:tc>
        <w:tc>
          <w:tcPr>
            <w:tcW w:w="567" w:type="dxa"/>
          </w:tcPr>
          <w:p w14:paraId="6809FF2B" w14:textId="77777777" w:rsidR="00F12C1C" w:rsidRPr="00655509" w:rsidRDefault="00F12C1C" w:rsidP="006C24BF">
            <w:pPr>
              <w:spacing w:before="0" w:after="0"/>
              <w:mirrorIndents/>
              <w:jc w:val="left"/>
              <w:rPr>
                <w:sz w:val="22"/>
                <w:szCs w:val="22"/>
              </w:rPr>
            </w:pPr>
          </w:p>
        </w:tc>
        <w:tc>
          <w:tcPr>
            <w:tcW w:w="567" w:type="dxa"/>
          </w:tcPr>
          <w:p w14:paraId="628F00BE" w14:textId="77777777" w:rsidR="00F12C1C" w:rsidRPr="00655509" w:rsidRDefault="00F12C1C" w:rsidP="006C24BF">
            <w:pPr>
              <w:spacing w:before="0" w:after="0"/>
              <w:mirrorIndents/>
              <w:jc w:val="left"/>
              <w:rPr>
                <w:sz w:val="22"/>
                <w:szCs w:val="22"/>
              </w:rPr>
            </w:pPr>
          </w:p>
        </w:tc>
        <w:tc>
          <w:tcPr>
            <w:tcW w:w="596" w:type="dxa"/>
          </w:tcPr>
          <w:p w14:paraId="231C56FC" w14:textId="77777777" w:rsidR="00F12C1C" w:rsidRPr="00655509" w:rsidRDefault="00F12C1C" w:rsidP="006C24BF">
            <w:pPr>
              <w:spacing w:before="0" w:after="0"/>
              <w:mirrorIndents/>
              <w:jc w:val="left"/>
              <w:rPr>
                <w:sz w:val="22"/>
                <w:szCs w:val="22"/>
              </w:rPr>
            </w:pPr>
          </w:p>
        </w:tc>
        <w:tc>
          <w:tcPr>
            <w:tcW w:w="2409" w:type="dxa"/>
          </w:tcPr>
          <w:p w14:paraId="1141D2D9" w14:textId="77777777" w:rsidR="00F12C1C" w:rsidRPr="00655509" w:rsidRDefault="00F12C1C" w:rsidP="006C24BF">
            <w:pPr>
              <w:spacing w:before="0" w:after="0"/>
              <w:mirrorIndents/>
              <w:jc w:val="left"/>
              <w:rPr>
                <w:sz w:val="22"/>
                <w:szCs w:val="22"/>
              </w:rPr>
            </w:pPr>
          </w:p>
        </w:tc>
      </w:tr>
      <w:tr w:rsidR="00F12C1C" w:rsidRPr="00655509" w14:paraId="429DF0E2" w14:textId="77777777" w:rsidTr="00655509">
        <w:trPr>
          <w:cantSplit/>
        </w:trPr>
        <w:tc>
          <w:tcPr>
            <w:tcW w:w="534" w:type="dxa"/>
          </w:tcPr>
          <w:p w14:paraId="0403BD13" w14:textId="77777777" w:rsidR="00F12C1C" w:rsidRPr="00655509" w:rsidRDefault="00F12C1C" w:rsidP="006C24BF">
            <w:pPr>
              <w:spacing w:before="0" w:after="0"/>
              <w:mirrorIndents/>
              <w:jc w:val="left"/>
              <w:rPr>
                <w:sz w:val="22"/>
                <w:szCs w:val="22"/>
              </w:rPr>
            </w:pPr>
            <w:r w:rsidRPr="00655509">
              <w:rPr>
                <w:sz w:val="22"/>
                <w:szCs w:val="22"/>
              </w:rPr>
              <w:t>16.</w:t>
            </w:r>
          </w:p>
        </w:tc>
        <w:tc>
          <w:tcPr>
            <w:tcW w:w="10064" w:type="dxa"/>
            <w:vAlign w:val="center"/>
          </w:tcPr>
          <w:p w14:paraId="1E79256C" w14:textId="02AEFDF7" w:rsidR="00F12C1C" w:rsidRPr="00655509" w:rsidRDefault="00F12C1C" w:rsidP="006C24BF">
            <w:pPr>
              <w:spacing w:before="0" w:after="0"/>
              <w:mirrorIndents/>
              <w:rPr>
                <w:rFonts w:eastAsia="MS Mincho"/>
                <w:sz w:val="22"/>
                <w:szCs w:val="22"/>
                <w:lang w:eastAsia="ja-JP"/>
              </w:rPr>
            </w:pPr>
            <w:r w:rsidRPr="00655509">
              <w:rPr>
                <w:rFonts w:eastAsia="MS Mincho"/>
                <w:sz w:val="22"/>
                <w:szCs w:val="22"/>
                <w:lang w:eastAsia="ja-JP"/>
              </w:rPr>
              <w:t>Atbalsta saņēmējs atbalstāmo darbību ietvaros nav veicis darījumus ar saistītajām personām</w:t>
            </w:r>
            <w:r w:rsidR="00771366" w:rsidRPr="00655509">
              <w:rPr>
                <w:rFonts w:eastAsia="MS Mincho"/>
                <w:sz w:val="22"/>
                <w:szCs w:val="22"/>
                <w:lang w:eastAsia="ja-JP"/>
              </w:rPr>
              <w:t xml:space="preserve"> </w:t>
            </w:r>
            <w:r w:rsidR="00771366" w:rsidRPr="00655509">
              <w:rPr>
                <w:sz w:val="22"/>
                <w:szCs w:val="22"/>
              </w:rPr>
              <w:t>un darījumos nav konstatējamas krāpšanas pazīmes</w:t>
            </w:r>
            <w:r w:rsidRPr="00655509">
              <w:rPr>
                <w:rFonts w:eastAsia="MS Mincho"/>
                <w:sz w:val="22"/>
                <w:szCs w:val="22"/>
                <w:lang w:eastAsia="ja-JP"/>
              </w:rPr>
              <w:t>.</w:t>
            </w:r>
          </w:p>
        </w:tc>
        <w:tc>
          <w:tcPr>
            <w:tcW w:w="567" w:type="dxa"/>
          </w:tcPr>
          <w:p w14:paraId="289D5775" w14:textId="77777777" w:rsidR="00F12C1C" w:rsidRPr="00655509" w:rsidRDefault="00F12C1C" w:rsidP="006C24BF">
            <w:pPr>
              <w:spacing w:before="0" w:after="0"/>
              <w:mirrorIndents/>
              <w:jc w:val="left"/>
              <w:rPr>
                <w:sz w:val="22"/>
                <w:szCs w:val="22"/>
              </w:rPr>
            </w:pPr>
          </w:p>
        </w:tc>
        <w:tc>
          <w:tcPr>
            <w:tcW w:w="567" w:type="dxa"/>
          </w:tcPr>
          <w:p w14:paraId="3730F853" w14:textId="77777777" w:rsidR="00F12C1C" w:rsidRPr="00655509" w:rsidRDefault="00F12C1C" w:rsidP="006C24BF">
            <w:pPr>
              <w:spacing w:before="0" w:after="0"/>
              <w:mirrorIndents/>
              <w:jc w:val="left"/>
              <w:rPr>
                <w:sz w:val="22"/>
                <w:szCs w:val="22"/>
              </w:rPr>
            </w:pPr>
          </w:p>
        </w:tc>
        <w:tc>
          <w:tcPr>
            <w:tcW w:w="596" w:type="dxa"/>
          </w:tcPr>
          <w:p w14:paraId="6CB3534E" w14:textId="77777777" w:rsidR="00F12C1C" w:rsidRPr="00655509" w:rsidRDefault="00F12C1C" w:rsidP="006C24BF">
            <w:pPr>
              <w:spacing w:before="0" w:after="0"/>
              <w:mirrorIndents/>
              <w:jc w:val="left"/>
              <w:rPr>
                <w:sz w:val="22"/>
                <w:szCs w:val="22"/>
              </w:rPr>
            </w:pPr>
          </w:p>
        </w:tc>
        <w:tc>
          <w:tcPr>
            <w:tcW w:w="2409" w:type="dxa"/>
          </w:tcPr>
          <w:p w14:paraId="368FB84B" w14:textId="77777777" w:rsidR="00F12C1C" w:rsidRPr="00655509" w:rsidRDefault="00F12C1C" w:rsidP="006C24BF">
            <w:pPr>
              <w:spacing w:before="0" w:after="0"/>
              <w:mirrorIndents/>
              <w:jc w:val="left"/>
              <w:rPr>
                <w:sz w:val="22"/>
                <w:szCs w:val="22"/>
              </w:rPr>
            </w:pPr>
          </w:p>
        </w:tc>
      </w:tr>
      <w:tr w:rsidR="00F12C1C" w:rsidRPr="00655509" w14:paraId="166B3442" w14:textId="77777777" w:rsidTr="00655509">
        <w:trPr>
          <w:cantSplit/>
        </w:trPr>
        <w:tc>
          <w:tcPr>
            <w:tcW w:w="534" w:type="dxa"/>
          </w:tcPr>
          <w:p w14:paraId="402EED8F" w14:textId="77777777" w:rsidR="00F12C1C" w:rsidRPr="00655509" w:rsidRDefault="00F12C1C" w:rsidP="006C24BF">
            <w:pPr>
              <w:spacing w:before="0" w:after="0"/>
              <w:mirrorIndents/>
              <w:jc w:val="left"/>
              <w:rPr>
                <w:sz w:val="22"/>
                <w:szCs w:val="22"/>
              </w:rPr>
            </w:pPr>
            <w:r w:rsidRPr="00655509">
              <w:rPr>
                <w:sz w:val="22"/>
                <w:szCs w:val="22"/>
              </w:rPr>
              <w:t>17.</w:t>
            </w:r>
          </w:p>
        </w:tc>
        <w:tc>
          <w:tcPr>
            <w:tcW w:w="10064" w:type="dxa"/>
            <w:vAlign w:val="center"/>
          </w:tcPr>
          <w:p w14:paraId="635C7085" w14:textId="77777777" w:rsidR="00F12C1C" w:rsidRPr="00655509" w:rsidRDefault="00F12C1C" w:rsidP="006C24BF">
            <w:pPr>
              <w:spacing w:before="0" w:after="0"/>
              <w:mirrorIndents/>
              <w:rPr>
                <w:rFonts w:eastAsia="MS Mincho"/>
                <w:sz w:val="22"/>
                <w:szCs w:val="22"/>
                <w:lang w:eastAsia="ja-JP"/>
              </w:rPr>
            </w:pPr>
            <w:r w:rsidRPr="00655509">
              <w:rPr>
                <w:rFonts w:eastAsia="MS Mincho"/>
                <w:sz w:val="22"/>
                <w:szCs w:val="22"/>
                <w:lang w:eastAsia="ja-JP"/>
              </w:rPr>
              <w:t xml:space="preserve">Atbalsta saņēmēja interesēs fiziska persona nav izdarījusi noziedzīgu nodarījumu, kas </w:t>
            </w:r>
            <w:proofErr w:type="spellStart"/>
            <w:r w:rsidRPr="00655509">
              <w:rPr>
                <w:rFonts w:eastAsia="MS Mincho"/>
                <w:sz w:val="22"/>
                <w:szCs w:val="22"/>
                <w:lang w:eastAsia="ja-JP"/>
              </w:rPr>
              <w:t>skāris</w:t>
            </w:r>
            <w:proofErr w:type="spellEnd"/>
            <w:r w:rsidRPr="00655509">
              <w:rPr>
                <w:rFonts w:eastAsia="MS Mincho"/>
                <w:sz w:val="22"/>
                <w:szCs w:val="22"/>
                <w:lang w:eastAsia="ja-JP"/>
              </w:rPr>
              <w:t xml:space="preserve"> Latvijas Republikas vai Eiropas Savienības finanšu intereses, un atbalsta saņēmējam saskaņā ar Krimināllikumu nav piemēroti piespiedu ietekmēšanas līdzekļi</w:t>
            </w:r>
          </w:p>
        </w:tc>
        <w:tc>
          <w:tcPr>
            <w:tcW w:w="567" w:type="dxa"/>
          </w:tcPr>
          <w:p w14:paraId="6C559BE5" w14:textId="77777777" w:rsidR="00F12C1C" w:rsidRPr="00655509" w:rsidRDefault="00F12C1C" w:rsidP="006C24BF">
            <w:pPr>
              <w:spacing w:before="0" w:after="0"/>
              <w:mirrorIndents/>
              <w:jc w:val="left"/>
              <w:rPr>
                <w:sz w:val="22"/>
                <w:szCs w:val="22"/>
              </w:rPr>
            </w:pPr>
          </w:p>
        </w:tc>
        <w:tc>
          <w:tcPr>
            <w:tcW w:w="567" w:type="dxa"/>
          </w:tcPr>
          <w:p w14:paraId="2B4A8A84" w14:textId="77777777" w:rsidR="00F12C1C" w:rsidRPr="00655509" w:rsidRDefault="00F12C1C" w:rsidP="006C24BF">
            <w:pPr>
              <w:spacing w:before="0" w:after="0"/>
              <w:mirrorIndents/>
              <w:jc w:val="left"/>
              <w:rPr>
                <w:sz w:val="22"/>
                <w:szCs w:val="22"/>
              </w:rPr>
            </w:pPr>
          </w:p>
        </w:tc>
        <w:tc>
          <w:tcPr>
            <w:tcW w:w="596" w:type="dxa"/>
          </w:tcPr>
          <w:p w14:paraId="65B0BA33" w14:textId="77777777" w:rsidR="00F12C1C" w:rsidRPr="00655509" w:rsidRDefault="00F12C1C" w:rsidP="006C24BF">
            <w:pPr>
              <w:spacing w:before="0" w:after="0"/>
              <w:mirrorIndents/>
              <w:jc w:val="left"/>
              <w:rPr>
                <w:sz w:val="22"/>
                <w:szCs w:val="22"/>
              </w:rPr>
            </w:pPr>
          </w:p>
        </w:tc>
        <w:tc>
          <w:tcPr>
            <w:tcW w:w="2409" w:type="dxa"/>
          </w:tcPr>
          <w:p w14:paraId="47E424F9" w14:textId="77777777" w:rsidR="00F12C1C" w:rsidRPr="00655509" w:rsidRDefault="00F12C1C" w:rsidP="006C24BF">
            <w:pPr>
              <w:spacing w:before="0" w:after="0"/>
              <w:mirrorIndents/>
              <w:jc w:val="left"/>
              <w:rPr>
                <w:sz w:val="22"/>
                <w:szCs w:val="22"/>
              </w:rPr>
            </w:pPr>
          </w:p>
        </w:tc>
      </w:tr>
      <w:tr w:rsidR="00F12C1C" w:rsidRPr="00655509" w14:paraId="50C139F2" w14:textId="77777777" w:rsidTr="00655509">
        <w:trPr>
          <w:cantSplit/>
        </w:trPr>
        <w:tc>
          <w:tcPr>
            <w:tcW w:w="534" w:type="dxa"/>
          </w:tcPr>
          <w:p w14:paraId="29C08C9D" w14:textId="77777777" w:rsidR="00F12C1C" w:rsidRPr="00655509" w:rsidRDefault="00F12C1C" w:rsidP="006C24BF">
            <w:pPr>
              <w:spacing w:before="0" w:after="0"/>
              <w:mirrorIndents/>
              <w:jc w:val="left"/>
              <w:rPr>
                <w:sz w:val="22"/>
                <w:szCs w:val="22"/>
              </w:rPr>
            </w:pPr>
            <w:r w:rsidRPr="00655509">
              <w:rPr>
                <w:sz w:val="22"/>
                <w:szCs w:val="22"/>
              </w:rPr>
              <w:lastRenderedPageBreak/>
              <w:t>18.</w:t>
            </w:r>
          </w:p>
        </w:tc>
        <w:tc>
          <w:tcPr>
            <w:tcW w:w="10064" w:type="dxa"/>
            <w:vAlign w:val="center"/>
          </w:tcPr>
          <w:p w14:paraId="5ADF2532" w14:textId="77777777" w:rsidR="00F12C1C" w:rsidRPr="00655509" w:rsidRDefault="00F12C1C" w:rsidP="006C24BF">
            <w:pPr>
              <w:spacing w:before="0" w:after="0"/>
              <w:mirrorIndents/>
              <w:rPr>
                <w:rFonts w:eastAsia="MS Mincho"/>
                <w:sz w:val="22"/>
                <w:szCs w:val="22"/>
                <w:lang w:eastAsia="ja-JP"/>
              </w:rPr>
            </w:pPr>
            <w:r w:rsidRPr="00655509">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567" w:type="dxa"/>
          </w:tcPr>
          <w:p w14:paraId="3DA2D7EA" w14:textId="77777777" w:rsidR="00F12C1C" w:rsidRPr="00655509" w:rsidRDefault="00F12C1C" w:rsidP="006C24BF">
            <w:pPr>
              <w:spacing w:before="0" w:after="0"/>
              <w:mirrorIndents/>
              <w:jc w:val="left"/>
              <w:rPr>
                <w:sz w:val="22"/>
                <w:szCs w:val="22"/>
              </w:rPr>
            </w:pPr>
          </w:p>
        </w:tc>
        <w:tc>
          <w:tcPr>
            <w:tcW w:w="567" w:type="dxa"/>
          </w:tcPr>
          <w:p w14:paraId="2B42034D" w14:textId="77777777" w:rsidR="00F12C1C" w:rsidRPr="00655509" w:rsidRDefault="00F12C1C" w:rsidP="006C24BF">
            <w:pPr>
              <w:spacing w:before="0" w:after="0"/>
              <w:mirrorIndents/>
              <w:jc w:val="left"/>
              <w:rPr>
                <w:sz w:val="22"/>
                <w:szCs w:val="22"/>
              </w:rPr>
            </w:pPr>
          </w:p>
        </w:tc>
        <w:tc>
          <w:tcPr>
            <w:tcW w:w="596" w:type="dxa"/>
          </w:tcPr>
          <w:p w14:paraId="1E856BE7" w14:textId="77777777" w:rsidR="00F12C1C" w:rsidRPr="00655509" w:rsidRDefault="00F12C1C" w:rsidP="006C24BF">
            <w:pPr>
              <w:spacing w:before="0" w:after="0"/>
              <w:mirrorIndents/>
              <w:jc w:val="left"/>
              <w:rPr>
                <w:sz w:val="22"/>
                <w:szCs w:val="22"/>
              </w:rPr>
            </w:pPr>
          </w:p>
        </w:tc>
        <w:tc>
          <w:tcPr>
            <w:tcW w:w="2409" w:type="dxa"/>
          </w:tcPr>
          <w:p w14:paraId="7F8948F7" w14:textId="77777777" w:rsidR="00F12C1C" w:rsidRPr="00655509" w:rsidRDefault="00F12C1C" w:rsidP="006C24BF">
            <w:pPr>
              <w:spacing w:before="0" w:after="0"/>
              <w:mirrorIndents/>
              <w:jc w:val="left"/>
              <w:rPr>
                <w:sz w:val="22"/>
                <w:szCs w:val="22"/>
              </w:rPr>
            </w:pPr>
          </w:p>
        </w:tc>
      </w:tr>
      <w:tr w:rsidR="00F12C1C" w:rsidRPr="00655509" w14:paraId="5AB597D2" w14:textId="77777777" w:rsidTr="006C24BF">
        <w:trPr>
          <w:cantSplit/>
        </w:trPr>
        <w:tc>
          <w:tcPr>
            <w:tcW w:w="14737" w:type="dxa"/>
            <w:gridSpan w:val="6"/>
          </w:tcPr>
          <w:p w14:paraId="1FD8C977" w14:textId="77777777" w:rsidR="00F12C1C" w:rsidRPr="00655509" w:rsidRDefault="00F12C1C" w:rsidP="006C24BF">
            <w:pPr>
              <w:spacing w:before="0" w:after="0"/>
              <w:mirrorIndents/>
              <w:jc w:val="center"/>
              <w:rPr>
                <w:b/>
                <w:sz w:val="22"/>
                <w:szCs w:val="22"/>
              </w:rPr>
            </w:pPr>
            <w:r w:rsidRPr="00655509">
              <w:rPr>
                <w:b/>
                <w:sz w:val="22"/>
                <w:szCs w:val="22"/>
              </w:rPr>
              <w:t>Papildus kritēriji, ja atbalsta saņēmējs ir komersants</w:t>
            </w:r>
          </w:p>
        </w:tc>
      </w:tr>
      <w:tr w:rsidR="00F12C1C" w:rsidRPr="00655509" w14:paraId="6B0B3F32" w14:textId="77777777" w:rsidTr="00655509">
        <w:trPr>
          <w:cantSplit/>
        </w:trPr>
        <w:tc>
          <w:tcPr>
            <w:tcW w:w="534" w:type="dxa"/>
            <w:vAlign w:val="center"/>
          </w:tcPr>
          <w:p w14:paraId="038E38F9" w14:textId="77777777" w:rsidR="00F12C1C" w:rsidRPr="00655509" w:rsidRDefault="00F12C1C" w:rsidP="006C24BF">
            <w:pPr>
              <w:spacing w:before="0" w:after="0"/>
              <w:mirrorIndents/>
              <w:jc w:val="left"/>
              <w:rPr>
                <w:sz w:val="22"/>
                <w:szCs w:val="22"/>
              </w:rPr>
            </w:pPr>
            <w:r w:rsidRPr="00655509">
              <w:rPr>
                <w:sz w:val="22"/>
                <w:szCs w:val="22"/>
              </w:rPr>
              <w:t>Nr.</w:t>
            </w:r>
          </w:p>
        </w:tc>
        <w:tc>
          <w:tcPr>
            <w:tcW w:w="10064" w:type="dxa"/>
            <w:vAlign w:val="center"/>
          </w:tcPr>
          <w:p w14:paraId="022C483B" w14:textId="77777777" w:rsidR="00F12C1C" w:rsidRPr="00655509" w:rsidRDefault="00F12C1C" w:rsidP="00655509">
            <w:pPr>
              <w:spacing w:before="0" w:after="0"/>
              <w:mirrorIndents/>
              <w:jc w:val="center"/>
              <w:rPr>
                <w:sz w:val="22"/>
                <w:szCs w:val="22"/>
              </w:rPr>
            </w:pPr>
            <w:r w:rsidRPr="00655509">
              <w:rPr>
                <w:sz w:val="22"/>
                <w:szCs w:val="22"/>
              </w:rPr>
              <w:t>Kritēriji (jā/nē)</w:t>
            </w:r>
          </w:p>
        </w:tc>
        <w:tc>
          <w:tcPr>
            <w:tcW w:w="567" w:type="dxa"/>
            <w:vAlign w:val="center"/>
          </w:tcPr>
          <w:p w14:paraId="77DBB381" w14:textId="77777777" w:rsidR="00F12C1C" w:rsidRPr="00655509" w:rsidRDefault="00F12C1C" w:rsidP="006C24BF">
            <w:pPr>
              <w:spacing w:before="0" w:after="0"/>
              <w:mirrorIndents/>
              <w:jc w:val="left"/>
              <w:rPr>
                <w:sz w:val="22"/>
                <w:szCs w:val="22"/>
              </w:rPr>
            </w:pPr>
            <w:r w:rsidRPr="00655509">
              <w:rPr>
                <w:sz w:val="22"/>
                <w:szCs w:val="22"/>
              </w:rPr>
              <w:t>Jā</w:t>
            </w:r>
          </w:p>
        </w:tc>
        <w:tc>
          <w:tcPr>
            <w:tcW w:w="567" w:type="dxa"/>
            <w:vAlign w:val="center"/>
          </w:tcPr>
          <w:p w14:paraId="42826549" w14:textId="77777777" w:rsidR="00F12C1C" w:rsidRPr="00655509" w:rsidRDefault="00F12C1C" w:rsidP="006C24BF">
            <w:pPr>
              <w:spacing w:before="0" w:after="0"/>
              <w:mirrorIndents/>
              <w:jc w:val="left"/>
              <w:rPr>
                <w:sz w:val="22"/>
                <w:szCs w:val="22"/>
              </w:rPr>
            </w:pPr>
            <w:r w:rsidRPr="00655509">
              <w:rPr>
                <w:sz w:val="22"/>
                <w:szCs w:val="22"/>
              </w:rPr>
              <w:t>Nē</w:t>
            </w:r>
          </w:p>
        </w:tc>
        <w:tc>
          <w:tcPr>
            <w:tcW w:w="596" w:type="dxa"/>
          </w:tcPr>
          <w:p w14:paraId="1F747105" w14:textId="77777777" w:rsidR="00F12C1C" w:rsidRPr="00655509" w:rsidRDefault="00F12C1C" w:rsidP="006C24BF">
            <w:pPr>
              <w:spacing w:before="0" w:after="0"/>
              <w:mirrorIndents/>
              <w:jc w:val="left"/>
              <w:rPr>
                <w:sz w:val="22"/>
                <w:szCs w:val="22"/>
              </w:rPr>
            </w:pPr>
            <w:r w:rsidRPr="00655509">
              <w:rPr>
                <w:sz w:val="22"/>
                <w:szCs w:val="22"/>
              </w:rPr>
              <w:t>N/a</w:t>
            </w:r>
          </w:p>
        </w:tc>
        <w:tc>
          <w:tcPr>
            <w:tcW w:w="2409" w:type="dxa"/>
            <w:vAlign w:val="center"/>
          </w:tcPr>
          <w:p w14:paraId="51209BF1" w14:textId="77777777" w:rsidR="00F12C1C" w:rsidRPr="00655509" w:rsidRDefault="00F12C1C" w:rsidP="00655509">
            <w:pPr>
              <w:spacing w:before="0" w:after="0"/>
              <w:mirrorIndents/>
              <w:jc w:val="center"/>
              <w:rPr>
                <w:sz w:val="22"/>
                <w:szCs w:val="22"/>
              </w:rPr>
            </w:pPr>
            <w:r w:rsidRPr="00655509">
              <w:rPr>
                <w:sz w:val="22"/>
                <w:szCs w:val="22"/>
              </w:rPr>
              <w:t>Piezīmes</w:t>
            </w:r>
          </w:p>
        </w:tc>
      </w:tr>
      <w:tr w:rsidR="00F12C1C" w:rsidRPr="00655509" w14:paraId="3D817CCE" w14:textId="77777777" w:rsidTr="00655509">
        <w:trPr>
          <w:cantSplit/>
        </w:trPr>
        <w:tc>
          <w:tcPr>
            <w:tcW w:w="534" w:type="dxa"/>
          </w:tcPr>
          <w:p w14:paraId="2984486B" w14:textId="77777777" w:rsidR="00F12C1C" w:rsidRPr="00655509" w:rsidRDefault="00F12C1C" w:rsidP="006C24BF">
            <w:pPr>
              <w:spacing w:before="0" w:after="0"/>
              <w:mirrorIndents/>
              <w:jc w:val="left"/>
              <w:rPr>
                <w:sz w:val="22"/>
                <w:szCs w:val="22"/>
              </w:rPr>
            </w:pPr>
            <w:r w:rsidRPr="00655509">
              <w:rPr>
                <w:sz w:val="22"/>
                <w:szCs w:val="22"/>
              </w:rPr>
              <w:t>19.</w:t>
            </w:r>
          </w:p>
        </w:tc>
        <w:tc>
          <w:tcPr>
            <w:tcW w:w="10064" w:type="dxa"/>
          </w:tcPr>
          <w:p w14:paraId="52DAF009" w14:textId="77777777" w:rsidR="00F12C1C" w:rsidRPr="00655509" w:rsidRDefault="00F12C1C" w:rsidP="006C24BF">
            <w:pPr>
              <w:spacing w:before="0" w:after="0"/>
              <w:mirrorIndents/>
              <w:rPr>
                <w:sz w:val="22"/>
                <w:szCs w:val="22"/>
              </w:rPr>
            </w:pPr>
            <w:r w:rsidRPr="00655509">
              <w:rPr>
                <w:sz w:val="22"/>
                <w:szCs w:val="22"/>
                <w:lang w:eastAsia="en-US"/>
              </w:rPr>
              <w:t>Atbalsta saņēmējs atbilst sīko (mikro), mazo un vidējo saimnieciskās darbības subjektu (komercsabiedrību) statusam saskaņā ar Komisijas 2014. gada 17. jūnija Regulas (ES) Nr. 651/2014, ar ko noteiktas atbalsta kategorijas atzīst par saderīgām ar iekšējo tirgu, piemērojot Līguma 107. un 108. pantu (turpmāk – regula Nr. 651/2014) I. pielikumu.</w:t>
            </w:r>
          </w:p>
        </w:tc>
        <w:tc>
          <w:tcPr>
            <w:tcW w:w="567" w:type="dxa"/>
          </w:tcPr>
          <w:p w14:paraId="343767D5" w14:textId="77777777" w:rsidR="00F12C1C" w:rsidRPr="00655509" w:rsidRDefault="00F12C1C" w:rsidP="006C24BF">
            <w:pPr>
              <w:spacing w:before="0" w:after="0"/>
              <w:mirrorIndents/>
              <w:jc w:val="left"/>
              <w:rPr>
                <w:sz w:val="22"/>
                <w:szCs w:val="22"/>
              </w:rPr>
            </w:pPr>
          </w:p>
        </w:tc>
        <w:tc>
          <w:tcPr>
            <w:tcW w:w="567" w:type="dxa"/>
          </w:tcPr>
          <w:p w14:paraId="4C9712B2" w14:textId="77777777" w:rsidR="00F12C1C" w:rsidRPr="00655509" w:rsidRDefault="00F12C1C" w:rsidP="006C24BF">
            <w:pPr>
              <w:spacing w:before="0" w:after="0"/>
              <w:mirrorIndents/>
              <w:jc w:val="left"/>
              <w:rPr>
                <w:sz w:val="22"/>
                <w:szCs w:val="22"/>
              </w:rPr>
            </w:pPr>
          </w:p>
        </w:tc>
        <w:tc>
          <w:tcPr>
            <w:tcW w:w="596" w:type="dxa"/>
          </w:tcPr>
          <w:p w14:paraId="5AB518F8" w14:textId="77777777" w:rsidR="00F12C1C" w:rsidRPr="00655509" w:rsidRDefault="00F12C1C" w:rsidP="006C24BF">
            <w:pPr>
              <w:spacing w:before="0" w:after="0"/>
              <w:mirrorIndents/>
              <w:jc w:val="left"/>
              <w:rPr>
                <w:sz w:val="22"/>
                <w:szCs w:val="22"/>
              </w:rPr>
            </w:pPr>
          </w:p>
        </w:tc>
        <w:tc>
          <w:tcPr>
            <w:tcW w:w="2409" w:type="dxa"/>
          </w:tcPr>
          <w:p w14:paraId="708BC7EB" w14:textId="77777777" w:rsidR="00F12C1C" w:rsidRPr="00655509" w:rsidRDefault="00F12C1C" w:rsidP="006C24BF">
            <w:pPr>
              <w:spacing w:before="0" w:after="0"/>
              <w:mirrorIndents/>
              <w:jc w:val="left"/>
              <w:rPr>
                <w:sz w:val="22"/>
                <w:szCs w:val="22"/>
              </w:rPr>
            </w:pPr>
          </w:p>
        </w:tc>
      </w:tr>
      <w:tr w:rsidR="00F12C1C" w:rsidRPr="00655509" w14:paraId="13CDBDB3" w14:textId="77777777" w:rsidTr="00655509">
        <w:trPr>
          <w:cantSplit/>
        </w:trPr>
        <w:tc>
          <w:tcPr>
            <w:tcW w:w="534" w:type="dxa"/>
          </w:tcPr>
          <w:p w14:paraId="2B9DBD2F" w14:textId="77777777" w:rsidR="00F12C1C" w:rsidRPr="00655509" w:rsidRDefault="00F12C1C" w:rsidP="006C24BF">
            <w:pPr>
              <w:spacing w:before="0" w:after="0"/>
              <w:mirrorIndents/>
              <w:jc w:val="left"/>
              <w:rPr>
                <w:sz w:val="22"/>
                <w:szCs w:val="22"/>
              </w:rPr>
            </w:pPr>
            <w:r w:rsidRPr="00655509">
              <w:rPr>
                <w:sz w:val="22"/>
                <w:szCs w:val="22"/>
              </w:rPr>
              <w:t>20.</w:t>
            </w:r>
          </w:p>
        </w:tc>
        <w:tc>
          <w:tcPr>
            <w:tcW w:w="10064" w:type="dxa"/>
          </w:tcPr>
          <w:p w14:paraId="5D6F7F73" w14:textId="77777777" w:rsidR="00F12C1C" w:rsidRPr="00655509" w:rsidRDefault="00F12C1C" w:rsidP="006C24BF">
            <w:pPr>
              <w:spacing w:before="0" w:after="0"/>
              <w:mirrorIndents/>
              <w:rPr>
                <w:sz w:val="22"/>
                <w:szCs w:val="22"/>
              </w:rPr>
            </w:pPr>
            <w:r w:rsidRPr="00655509">
              <w:rPr>
                <w:sz w:val="22"/>
                <w:szCs w:val="22"/>
                <w:lang w:eastAsia="en-US"/>
              </w:rPr>
              <w:t xml:space="preserve">Vai atbalsta saņēmējam piešķirtā atbalsta apmērs kopā ar attiecīgajā fiskālajā gadā un iepriekšējos divos fiskālajos gados saņemtā </w:t>
            </w:r>
            <w:proofErr w:type="spellStart"/>
            <w:r w:rsidRPr="00655509">
              <w:rPr>
                <w:i/>
                <w:sz w:val="22"/>
                <w:szCs w:val="22"/>
                <w:lang w:eastAsia="en-US"/>
              </w:rPr>
              <w:t>de</w:t>
            </w:r>
            <w:proofErr w:type="spellEnd"/>
            <w:r w:rsidRPr="00655509">
              <w:rPr>
                <w:i/>
                <w:sz w:val="22"/>
                <w:szCs w:val="22"/>
                <w:lang w:eastAsia="en-US"/>
              </w:rPr>
              <w:t xml:space="preserve"> </w:t>
            </w:r>
            <w:proofErr w:type="spellStart"/>
            <w:r w:rsidRPr="00655509">
              <w:rPr>
                <w:i/>
                <w:sz w:val="22"/>
                <w:szCs w:val="22"/>
                <w:lang w:eastAsia="en-US"/>
              </w:rPr>
              <w:t>minimis</w:t>
            </w:r>
            <w:proofErr w:type="spellEnd"/>
            <w:r w:rsidRPr="00655509">
              <w:rPr>
                <w:sz w:val="22"/>
                <w:szCs w:val="22"/>
                <w:lang w:eastAsia="en-US"/>
              </w:rPr>
              <w:t xml:space="preserve"> atbalsta kopējo apmēru nepārsniedz Komisijas 2013. gada 18. decembra Regulas (ES) Nr. 1407/2013 par Līguma par ES darbību 107. un 108. panta piemērošanu </w:t>
            </w:r>
            <w:proofErr w:type="spellStart"/>
            <w:r w:rsidRPr="00655509">
              <w:rPr>
                <w:i/>
                <w:sz w:val="22"/>
                <w:szCs w:val="22"/>
                <w:lang w:eastAsia="en-US"/>
              </w:rPr>
              <w:t>de</w:t>
            </w:r>
            <w:proofErr w:type="spellEnd"/>
            <w:r w:rsidRPr="00655509">
              <w:rPr>
                <w:i/>
                <w:sz w:val="22"/>
                <w:szCs w:val="22"/>
                <w:lang w:eastAsia="en-US"/>
              </w:rPr>
              <w:t xml:space="preserve"> </w:t>
            </w:r>
            <w:proofErr w:type="spellStart"/>
            <w:r w:rsidRPr="00655509">
              <w:rPr>
                <w:i/>
                <w:sz w:val="22"/>
                <w:szCs w:val="22"/>
                <w:lang w:eastAsia="en-US"/>
              </w:rPr>
              <w:t>minimis</w:t>
            </w:r>
            <w:proofErr w:type="spellEnd"/>
            <w:r w:rsidRPr="00655509">
              <w:rPr>
                <w:i/>
                <w:sz w:val="22"/>
                <w:szCs w:val="22"/>
                <w:lang w:eastAsia="en-US"/>
              </w:rPr>
              <w:t xml:space="preserve"> </w:t>
            </w:r>
            <w:r w:rsidRPr="00655509">
              <w:rPr>
                <w:sz w:val="22"/>
                <w:szCs w:val="22"/>
                <w:lang w:eastAsia="en-US"/>
              </w:rPr>
              <w:t xml:space="preserve">atbalstam (turpmāk – regula Nr. 1407/2013) 3. panta 2. punktā noteikto maksimālo </w:t>
            </w:r>
            <w:proofErr w:type="spellStart"/>
            <w:r w:rsidRPr="00655509">
              <w:rPr>
                <w:i/>
                <w:sz w:val="22"/>
                <w:szCs w:val="22"/>
                <w:lang w:eastAsia="en-US"/>
              </w:rPr>
              <w:t>de</w:t>
            </w:r>
            <w:proofErr w:type="spellEnd"/>
            <w:r w:rsidRPr="00655509">
              <w:rPr>
                <w:i/>
                <w:sz w:val="22"/>
                <w:szCs w:val="22"/>
                <w:lang w:eastAsia="en-US"/>
              </w:rPr>
              <w:t xml:space="preserve"> </w:t>
            </w:r>
            <w:proofErr w:type="spellStart"/>
            <w:r w:rsidRPr="00655509">
              <w:rPr>
                <w:i/>
                <w:sz w:val="22"/>
                <w:szCs w:val="22"/>
                <w:lang w:eastAsia="en-US"/>
              </w:rPr>
              <w:t>minimis</w:t>
            </w:r>
            <w:proofErr w:type="spellEnd"/>
            <w:r w:rsidRPr="00655509">
              <w:rPr>
                <w:sz w:val="22"/>
                <w:szCs w:val="22"/>
                <w:lang w:eastAsia="en-US"/>
              </w:rPr>
              <w:t xml:space="preserve"> atbalsta apmēru.</w:t>
            </w:r>
          </w:p>
        </w:tc>
        <w:tc>
          <w:tcPr>
            <w:tcW w:w="567" w:type="dxa"/>
          </w:tcPr>
          <w:p w14:paraId="197954A4" w14:textId="77777777" w:rsidR="00F12C1C" w:rsidRPr="00655509" w:rsidRDefault="00F12C1C" w:rsidP="006C24BF">
            <w:pPr>
              <w:spacing w:before="0" w:after="0"/>
              <w:mirrorIndents/>
              <w:jc w:val="left"/>
              <w:rPr>
                <w:sz w:val="22"/>
                <w:szCs w:val="22"/>
              </w:rPr>
            </w:pPr>
          </w:p>
        </w:tc>
        <w:tc>
          <w:tcPr>
            <w:tcW w:w="567" w:type="dxa"/>
          </w:tcPr>
          <w:p w14:paraId="5EB0E6B3" w14:textId="77777777" w:rsidR="00F12C1C" w:rsidRPr="00655509" w:rsidRDefault="00F12C1C" w:rsidP="006C24BF">
            <w:pPr>
              <w:spacing w:before="0" w:after="0"/>
              <w:mirrorIndents/>
              <w:jc w:val="left"/>
              <w:rPr>
                <w:sz w:val="22"/>
                <w:szCs w:val="22"/>
              </w:rPr>
            </w:pPr>
          </w:p>
        </w:tc>
        <w:tc>
          <w:tcPr>
            <w:tcW w:w="596" w:type="dxa"/>
          </w:tcPr>
          <w:p w14:paraId="438F5A09" w14:textId="77777777" w:rsidR="00F12C1C" w:rsidRPr="00655509" w:rsidRDefault="00F12C1C" w:rsidP="006C24BF">
            <w:pPr>
              <w:spacing w:before="0" w:after="0"/>
              <w:mirrorIndents/>
              <w:jc w:val="left"/>
              <w:rPr>
                <w:sz w:val="22"/>
                <w:szCs w:val="22"/>
              </w:rPr>
            </w:pPr>
          </w:p>
        </w:tc>
        <w:tc>
          <w:tcPr>
            <w:tcW w:w="2409" w:type="dxa"/>
          </w:tcPr>
          <w:p w14:paraId="6D7DF285" w14:textId="77777777" w:rsidR="00F12C1C" w:rsidRPr="00655509" w:rsidRDefault="00F12C1C" w:rsidP="006C24BF">
            <w:pPr>
              <w:spacing w:before="0" w:after="0"/>
              <w:mirrorIndents/>
              <w:jc w:val="left"/>
              <w:rPr>
                <w:sz w:val="22"/>
                <w:szCs w:val="22"/>
              </w:rPr>
            </w:pPr>
          </w:p>
        </w:tc>
      </w:tr>
      <w:tr w:rsidR="00F12C1C" w:rsidRPr="00655509" w14:paraId="124CE901" w14:textId="77777777" w:rsidTr="00655509">
        <w:trPr>
          <w:cantSplit/>
        </w:trPr>
        <w:tc>
          <w:tcPr>
            <w:tcW w:w="534" w:type="dxa"/>
          </w:tcPr>
          <w:p w14:paraId="56F3265C" w14:textId="77777777" w:rsidR="00F12C1C" w:rsidRPr="00655509" w:rsidRDefault="00F12C1C" w:rsidP="006C24BF">
            <w:pPr>
              <w:spacing w:before="0" w:after="0"/>
              <w:mirrorIndents/>
              <w:jc w:val="left"/>
              <w:rPr>
                <w:sz w:val="22"/>
                <w:szCs w:val="22"/>
              </w:rPr>
            </w:pPr>
            <w:r w:rsidRPr="00655509">
              <w:rPr>
                <w:sz w:val="22"/>
                <w:szCs w:val="22"/>
              </w:rPr>
              <w:t>21.</w:t>
            </w:r>
          </w:p>
        </w:tc>
        <w:tc>
          <w:tcPr>
            <w:tcW w:w="10064" w:type="dxa"/>
          </w:tcPr>
          <w:p w14:paraId="49138950" w14:textId="77777777" w:rsidR="00F12C1C" w:rsidRPr="00655509" w:rsidRDefault="00F12C1C" w:rsidP="006C24BF">
            <w:pPr>
              <w:spacing w:before="0" w:after="0"/>
              <w:mirrorIndents/>
              <w:rPr>
                <w:sz w:val="22"/>
                <w:szCs w:val="22"/>
              </w:rPr>
            </w:pPr>
            <w:r w:rsidRPr="00655509">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655509">
              <w:rPr>
                <w:sz w:val="22"/>
                <w:szCs w:val="22"/>
              </w:rPr>
              <w:t>ārpustiesas</w:t>
            </w:r>
            <w:proofErr w:type="spellEnd"/>
            <w:r w:rsidRPr="00655509">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0D879F80" w14:textId="77777777" w:rsidR="00F12C1C" w:rsidRPr="00655509" w:rsidRDefault="00F12C1C" w:rsidP="006C24BF">
            <w:pPr>
              <w:spacing w:before="0" w:after="0"/>
              <w:mirrorIndents/>
              <w:jc w:val="left"/>
              <w:rPr>
                <w:sz w:val="22"/>
                <w:szCs w:val="22"/>
              </w:rPr>
            </w:pPr>
          </w:p>
        </w:tc>
        <w:tc>
          <w:tcPr>
            <w:tcW w:w="567" w:type="dxa"/>
          </w:tcPr>
          <w:p w14:paraId="26FEB862" w14:textId="77777777" w:rsidR="00F12C1C" w:rsidRPr="00655509" w:rsidRDefault="00F12C1C" w:rsidP="006C24BF">
            <w:pPr>
              <w:spacing w:before="0" w:after="0"/>
              <w:mirrorIndents/>
              <w:jc w:val="left"/>
              <w:rPr>
                <w:sz w:val="22"/>
                <w:szCs w:val="22"/>
              </w:rPr>
            </w:pPr>
          </w:p>
        </w:tc>
        <w:tc>
          <w:tcPr>
            <w:tcW w:w="596" w:type="dxa"/>
          </w:tcPr>
          <w:p w14:paraId="14F45B00" w14:textId="77777777" w:rsidR="00F12C1C" w:rsidRPr="00655509" w:rsidRDefault="00F12C1C" w:rsidP="006C24BF">
            <w:pPr>
              <w:spacing w:before="0" w:after="0"/>
              <w:mirrorIndents/>
              <w:jc w:val="left"/>
              <w:rPr>
                <w:sz w:val="22"/>
                <w:szCs w:val="22"/>
              </w:rPr>
            </w:pPr>
          </w:p>
        </w:tc>
        <w:tc>
          <w:tcPr>
            <w:tcW w:w="2409" w:type="dxa"/>
          </w:tcPr>
          <w:p w14:paraId="7D53C8D7" w14:textId="77777777" w:rsidR="00F12C1C" w:rsidRPr="00655509" w:rsidRDefault="00F12C1C" w:rsidP="006C24BF">
            <w:pPr>
              <w:spacing w:before="0" w:after="0"/>
              <w:mirrorIndents/>
              <w:jc w:val="left"/>
              <w:rPr>
                <w:sz w:val="22"/>
                <w:szCs w:val="22"/>
              </w:rPr>
            </w:pPr>
          </w:p>
        </w:tc>
      </w:tr>
      <w:tr w:rsidR="00F12C1C" w:rsidRPr="00655509" w14:paraId="6026101E" w14:textId="77777777" w:rsidTr="00655509">
        <w:trPr>
          <w:cantSplit/>
        </w:trPr>
        <w:tc>
          <w:tcPr>
            <w:tcW w:w="534" w:type="dxa"/>
          </w:tcPr>
          <w:p w14:paraId="2B937972" w14:textId="77777777" w:rsidR="00F12C1C" w:rsidRPr="00655509" w:rsidRDefault="00F12C1C" w:rsidP="006C24BF">
            <w:pPr>
              <w:spacing w:before="0" w:after="0"/>
              <w:mirrorIndents/>
              <w:jc w:val="left"/>
              <w:rPr>
                <w:sz w:val="22"/>
                <w:szCs w:val="22"/>
              </w:rPr>
            </w:pPr>
            <w:r w:rsidRPr="00655509">
              <w:rPr>
                <w:sz w:val="22"/>
                <w:szCs w:val="22"/>
              </w:rPr>
              <w:t>22.</w:t>
            </w:r>
          </w:p>
        </w:tc>
        <w:tc>
          <w:tcPr>
            <w:tcW w:w="10064" w:type="dxa"/>
          </w:tcPr>
          <w:p w14:paraId="53A6D917" w14:textId="77777777" w:rsidR="00F12C1C" w:rsidRPr="00655509" w:rsidRDefault="00F12C1C" w:rsidP="006C24BF">
            <w:pPr>
              <w:spacing w:before="0" w:after="0"/>
              <w:mirrorIndents/>
              <w:rPr>
                <w:sz w:val="22"/>
                <w:szCs w:val="22"/>
              </w:rPr>
            </w:pPr>
            <w:r w:rsidRPr="00655509">
              <w:rPr>
                <w:sz w:val="22"/>
                <w:szCs w:val="22"/>
              </w:rPr>
              <w:t xml:space="preserve">Ja atbalsta saņēmējs vienlaicīgi darbojas vienā vai vairākās nozarēs vai veic citas darbības, kas ietilpst regulas Nr. 1407/2013 darbības jomā, un nodarbojas ar lauksaimniecības produktu primāro ražošanu saskaņā ar Komisijas 2013.gada 18.decembra Regulu Nr. 1408/2013 par Līguma par Eiropas Savienības darbību 107. un 108. panta piemērošanu </w:t>
            </w:r>
            <w:proofErr w:type="spellStart"/>
            <w:r w:rsidRPr="00655509">
              <w:rPr>
                <w:i/>
                <w:sz w:val="22"/>
                <w:szCs w:val="22"/>
              </w:rPr>
              <w:t>de</w:t>
            </w:r>
            <w:proofErr w:type="spellEnd"/>
            <w:r w:rsidRPr="00655509">
              <w:rPr>
                <w:i/>
                <w:sz w:val="22"/>
                <w:szCs w:val="22"/>
              </w:rPr>
              <w:t xml:space="preserve"> </w:t>
            </w:r>
            <w:proofErr w:type="spellStart"/>
            <w:r w:rsidRPr="00655509">
              <w:rPr>
                <w:i/>
                <w:sz w:val="22"/>
                <w:szCs w:val="22"/>
              </w:rPr>
              <w:t>minimis</w:t>
            </w:r>
            <w:proofErr w:type="spellEnd"/>
            <w:r w:rsidRPr="00655509">
              <w:rPr>
                <w:sz w:val="22"/>
                <w:szCs w:val="22"/>
              </w:rPr>
              <w:t xml:space="preserve"> atbalstam lauksaimniecības nozarē (turpmāk – regula Nr. 1408/2013) vai darbojas zvejniecības un akvakultūras nozarē saskaņā ar Eiropas Parlamenta un Padomes 2013. gada 11. decembra Regulu Nr. 1379/2013 par zvejas un akvakultūras produktu tirgu kopīgo organizāciju un ar ko groza Padomes Regulas (EK) Nr. 1184/2006 un (EK) Nr. 1224/2009 un atceļ Padomes Regulu (EK) Nr. 104/2000 (turpmāk – regula Nr. 1379/2013), tad valsts atbalsta saņēmējs nodrošina šo nozaru darbību vai izmaksu nodalīšanu saskaņā ar regulas Nr. 1407/2013 1. panta 2. punktu, regulas Nr. 1408/2013 1. panta 2. un 3. punktu vai Komisijas 2014. gada 27.jūnija Regulas Nr. 717/2014 par Līguma par Eiropas Savienības darbību 107. un 108. panta piemērošanu </w:t>
            </w:r>
            <w:proofErr w:type="spellStart"/>
            <w:r w:rsidRPr="00655509">
              <w:rPr>
                <w:i/>
                <w:sz w:val="22"/>
                <w:szCs w:val="22"/>
              </w:rPr>
              <w:t>de</w:t>
            </w:r>
            <w:proofErr w:type="spellEnd"/>
            <w:r w:rsidRPr="00655509">
              <w:rPr>
                <w:i/>
                <w:sz w:val="22"/>
                <w:szCs w:val="22"/>
              </w:rPr>
              <w:t xml:space="preserve"> </w:t>
            </w:r>
            <w:proofErr w:type="spellStart"/>
            <w:r w:rsidRPr="00655509">
              <w:rPr>
                <w:i/>
                <w:sz w:val="22"/>
                <w:szCs w:val="22"/>
              </w:rPr>
              <w:t>minimis</w:t>
            </w:r>
            <w:proofErr w:type="spellEnd"/>
            <w:r w:rsidRPr="00655509">
              <w:rPr>
                <w:sz w:val="22"/>
                <w:szCs w:val="22"/>
              </w:rPr>
              <w:t xml:space="preserve"> atbalstam zvejniecības un akvakultūras nozarē (turpmāk – regula Nr. 717/2014) 1. panta 2. un 3. punktu.</w:t>
            </w:r>
          </w:p>
        </w:tc>
        <w:tc>
          <w:tcPr>
            <w:tcW w:w="567" w:type="dxa"/>
          </w:tcPr>
          <w:p w14:paraId="42E3168E" w14:textId="77777777" w:rsidR="00F12C1C" w:rsidRPr="00655509" w:rsidRDefault="00F12C1C" w:rsidP="006C24BF">
            <w:pPr>
              <w:spacing w:before="0" w:after="0"/>
              <w:mirrorIndents/>
              <w:jc w:val="left"/>
              <w:rPr>
                <w:sz w:val="22"/>
                <w:szCs w:val="22"/>
              </w:rPr>
            </w:pPr>
          </w:p>
        </w:tc>
        <w:tc>
          <w:tcPr>
            <w:tcW w:w="567" w:type="dxa"/>
          </w:tcPr>
          <w:p w14:paraId="1CE51F34" w14:textId="77777777" w:rsidR="00F12C1C" w:rsidRPr="00655509" w:rsidRDefault="00F12C1C" w:rsidP="006C24BF">
            <w:pPr>
              <w:spacing w:before="0" w:after="0"/>
              <w:mirrorIndents/>
              <w:jc w:val="left"/>
              <w:rPr>
                <w:sz w:val="22"/>
                <w:szCs w:val="22"/>
              </w:rPr>
            </w:pPr>
          </w:p>
        </w:tc>
        <w:tc>
          <w:tcPr>
            <w:tcW w:w="596" w:type="dxa"/>
          </w:tcPr>
          <w:p w14:paraId="1CEACAA9" w14:textId="77777777" w:rsidR="00F12C1C" w:rsidRPr="00655509" w:rsidRDefault="00F12C1C" w:rsidP="006C24BF">
            <w:pPr>
              <w:spacing w:before="0" w:after="0"/>
              <w:mirrorIndents/>
              <w:jc w:val="left"/>
              <w:rPr>
                <w:sz w:val="22"/>
                <w:szCs w:val="22"/>
              </w:rPr>
            </w:pPr>
          </w:p>
        </w:tc>
        <w:tc>
          <w:tcPr>
            <w:tcW w:w="2409" w:type="dxa"/>
          </w:tcPr>
          <w:p w14:paraId="766D74C8" w14:textId="77777777" w:rsidR="00F12C1C" w:rsidRPr="00655509" w:rsidRDefault="00F12C1C" w:rsidP="006C24BF">
            <w:pPr>
              <w:spacing w:before="0" w:after="0"/>
              <w:mirrorIndents/>
              <w:jc w:val="left"/>
              <w:rPr>
                <w:sz w:val="22"/>
                <w:szCs w:val="22"/>
              </w:rPr>
            </w:pPr>
          </w:p>
        </w:tc>
      </w:tr>
      <w:tr w:rsidR="00F12C1C" w:rsidRPr="00655509" w14:paraId="4CA45AAE" w14:textId="77777777" w:rsidTr="00655509">
        <w:trPr>
          <w:cantSplit/>
        </w:trPr>
        <w:tc>
          <w:tcPr>
            <w:tcW w:w="534" w:type="dxa"/>
          </w:tcPr>
          <w:p w14:paraId="2F454BA8" w14:textId="77777777" w:rsidR="00F12C1C" w:rsidRPr="00655509" w:rsidRDefault="00F12C1C" w:rsidP="006C24BF">
            <w:pPr>
              <w:spacing w:before="0" w:after="0"/>
              <w:mirrorIndents/>
              <w:jc w:val="left"/>
              <w:rPr>
                <w:sz w:val="22"/>
                <w:szCs w:val="22"/>
              </w:rPr>
            </w:pPr>
            <w:r w:rsidRPr="00655509">
              <w:rPr>
                <w:sz w:val="22"/>
                <w:szCs w:val="22"/>
              </w:rPr>
              <w:t>23.</w:t>
            </w:r>
          </w:p>
        </w:tc>
        <w:tc>
          <w:tcPr>
            <w:tcW w:w="10064" w:type="dxa"/>
          </w:tcPr>
          <w:p w14:paraId="10743012" w14:textId="63623ACC" w:rsidR="00F12C1C" w:rsidRPr="00302183" w:rsidRDefault="00F12C1C" w:rsidP="006C24BF">
            <w:pPr>
              <w:spacing w:before="0" w:after="0"/>
              <w:mirrorIndents/>
              <w:rPr>
                <w:sz w:val="22"/>
                <w:szCs w:val="22"/>
              </w:rPr>
            </w:pPr>
            <w:r w:rsidRPr="00302183">
              <w:rPr>
                <w:sz w:val="22"/>
                <w:szCs w:val="22"/>
              </w:rPr>
              <w:t xml:space="preserve">Atbalsta saņēmējs ir ievērojis </w:t>
            </w:r>
            <w:r w:rsidR="00302183" w:rsidRPr="00302183">
              <w:rPr>
                <w:sz w:val="22"/>
                <w:szCs w:val="22"/>
                <w:shd w:val="clear" w:color="auto" w:fill="FFFFFF"/>
              </w:rPr>
              <w:t>Ministru kabineta 2015. gada 1. decembra noteikum</w:t>
            </w:r>
            <w:r w:rsidR="00302183" w:rsidRPr="00302183">
              <w:rPr>
                <w:sz w:val="22"/>
                <w:szCs w:val="22"/>
                <w:shd w:val="clear" w:color="auto" w:fill="FFFFFF"/>
              </w:rPr>
              <w:t>u</w:t>
            </w:r>
            <w:r w:rsidR="00302183" w:rsidRPr="00302183">
              <w:rPr>
                <w:sz w:val="22"/>
                <w:szCs w:val="22"/>
                <w:shd w:val="clear" w:color="auto" w:fill="FFFFFF"/>
              </w:rPr>
              <w:t xml:space="preserve"> Nr. 678 “</w:t>
            </w:r>
            <w:bookmarkStart w:id="1" w:name="_Hlk108703067"/>
            <w:r w:rsidR="00302183" w:rsidRPr="00302183">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1"/>
            <w:r w:rsidR="00302183" w:rsidRPr="00302183">
              <w:rPr>
                <w:sz w:val="22"/>
                <w:szCs w:val="22"/>
                <w:shd w:val="clear" w:color="auto" w:fill="FFFFFF"/>
              </w:rPr>
              <w:t>”</w:t>
            </w:r>
            <w:r w:rsidR="00302183" w:rsidRPr="00302183">
              <w:rPr>
                <w:sz w:val="22"/>
                <w:szCs w:val="22"/>
                <w:shd w:val="clear" w:color="auto" w:fill="FFFFFF"/>
              </w:rPr>
              <w:t xml:space="preserve"> (turpmāk - </w:t>
            </w:r>
            <w:r w:rsidRPr="00302183">
              <w:rPr>
                <w:sz w:val="22"/>
                <w:szCs w:val="22"/>
              </w:rPr>
              <w:t>MK noteikumu Nr.678</w:t>
            </w:r>
            <w:r w:rsidR="00302183" w:rsidRPr="00302183">
              <w:rPr>
                <w:sz w:val="22"/>
                <w:szCs w:val="22"/>
              </w:rPr>
              <w:t>)</w:t>
            </w:r>
            <w:r w:rsidRPr="00302183">
              <w:rPr>
                <w:sz w:val="22"/>
                <w:szCs w:val="22"/>
              </w:rPr>
              <w:t xml:space="preserve"> 24.4.apakšpunktā minētos atbalsta kumulācijas nosacījumus.</w:t>
            </w:r>
          </w:p>
        </w:tc>
        <w:tc>
          <w:tcPr>
            <w:tcW w:w="567" w:type="dxa"/>
          </w:tcPr>
          <w:p w14:paraId="5464D351" w14:textId="77777777" w:rsidR="00F12C1C" w:rsidRPr="00655509" w:rsidRDefault="00F12C1C" w:rsidP="006C24BF">
            <w:pPr>
              <w:spacing w:before="0" w:after="0"/>
              <w:mirrorIndents/>
              <w:jc w:val="left"/>
              <w:rPr>
                <w:sz w:val="22"/>
                <w:szCs w:val="22"/>
              </w:rPr>
            </w:pPr>
          </w:p>
        </w:tc>
        <w:tc>
          <w:tcPr>
            <w:tcW w:w="567" w:type="dxa"/>
          </w:tcPr>
          <w:p w14:paraId="3B0BADC8" w14:textId="77777777" w:rsidR="00F12C1C" w:rsidRPr="00655509" w:rsidRDefault="00F12C1C" w:rsidP="006C24BF">
            <w:pPr>
              <w:spacing w:before="0" w:after="0"/>
              <w:mirrorIndents/>
              <w:jc w:val="left"/>
              <w:rPr>
                <w:sz w:val="22"/>
                <w:szCs w:val="22"/>
              </w:rPr>
            </w:pPr>
          </w:p>
        </w:tc>
        <w:tc>
          <w:tcPr>
            <w:tcW w:w="596" w:type="dxa"/>
          </w:tcPr>
          <w:p w14:paraId="4A16A5F3" w14:textId="77777777" w:rsidR="00F12C1C" w:rsidRPr="00655509" w:rsidRDefault="00F12C1C" w:rsidP="006C24BF">
            <w:pPr>
              <w:spacing w:before="0" w:after="0"/>
              <w:mirrorIndents/>
              <w:jc w:val="left"/>
              <w:rPr>
                <w:sz w:val="22"/>
                <w:szCs w:val="22"/>
              </w:rPr>
            </w:pPr>
          </w:p>
        </w:tc>
        <w:tc>
          <w:tcPr>
            <w:tcW w:w="2409" w:type="dxa"/>
          </w:tcPr>
          <w:p w14:paraId="61E94260" w14:textId="77777777" w:rsidR="00F12C1C" w:rsidRPr="00655509" w:rsidRDefault="00F12C1C" w:rsidP="006C24BF">
            <w:pPr>
              <w:spacing w:before="0" w:after="0"/>
              <w:mirrorIndents/>
              <w:jc w:val="left"/>
              <w:rPr>
                <w:sz w:val="22"/>
                <w:szCs w:val="22"/>
              </w:rPr>
            </w:pPr>
          </w:p>
        </w:tc>
      </w:tr>
      <w:tr w:rsidR="00F12C1C" w:rsidRPr="00655509" w14:paraId="7FA6EF98" w14:textId="77777777" w:rsidTr="00655509">
        <w:trPr>
          <w:cantSplit/>
        </w:trPr>
        <w:tc>
          <w:tcPr>
            <w:tcW w:w="534" w:type="dxa"/>
          </w:tcPr>
          <w:p w14:paraId="58379E13" w14:textId="77777777" w:rsidR="00F12C1C" w:rsidRPr="00655509" w:rsidRDefault="00F12C1C" w:rsidP="006C24BF">
            <w:pPr>
              <w:spacing w:before="0" w:after="0"/>
              <w:mirrorIndents/>
              <w:jc w:val="left"/>
              <w:rPr>
                <w:sz w:val="22"/>
                <w:szCs w:val="22"/>
              </w:rPr>
            </w:pPr>
            <w:r w:rsidRPr="00655509">
              <w:rPr>
                <w:sz w:val="22"/>
                <w:szCs w:val="22"/>
              </w:rPr>
              <w:lastRenderedPageBreak/>
              <w:t>24.</w:t>
            </w:r>
          </w:p>
        </w:tc>
        <w:tc>
          <w:tcPr>
            <w:tcW w:w="10064" w:type="dxa"/>
          </w:tcPr>
          <w:p w14:paraId="68B82913" w14:textId="77777777" w:rsidR="00F12C1C" w:rsidRPr="00655509" w:rsidRDefault="00F12C1C" w:rsidP="006C24BF">
            <w:pPr>
              <w:spacing w:before="0" w:after="0"/>
              <w:mirrorIndents/>
              <w:rPr>
                <w:sz w:val="22"/>
                <w:szCs w:val="22"/>
              </w:rPr>
            </w:pPr>
            <w:r w:rsidRPr="00655509">
              <w:rPr>
                <w:sz w:val="22"/>
                <w:szCs w:val="22"/>
              </w:rPr>
              <w:t>Atbalsta saņēmēja izmaksas par dalību Aģentūras organizētajā: ·</w:t>
            </w:r>
          </w:p>
          <w:p w14:paraId="7C0CA680" w14:textId="77777777" w:rsidR="00F12C1C" w:rsidRPr="00655509" w:rsidRDefault="00F12C1C" w:rsidP="006C24BF">
            <w:pPr>
              <w:pStyle w:val="ListParagraph"/>
              <w:numPr>
                <w:ilvl w:val="0"/>
                <w:numId w:val="15"/>
              </w:numPr>
              <w:spacing w:before="0" w:after="0"/>
              <w:mirrorIndents/>
              <w:rPr>
                <w:sz w:val="22"/>
                <w:szCs w:val="22"/>
              </w:rPr>
            </w:pPr>
            <w:r w:rsidRPr="00655509">
              <w:rPr>
                <w:sz w:val="22"/>
                <w:szCs w:val="22"/>
              </w:rPr>
              <w:t xml:space="preserve">nacionālajā stendā, kurām tiek prasīts atbalsts, atbilst MK noteikumu Nr.678 40.12.apakšpunktā minētajām atbalstāmo izmaksu pozīcijām; </w:t>
            </w:r>
          </w:p>
          <w:p w14:paraId="0C5C6C39" w14:textId="77777777" w:rsidR="00F12C1C" w:rsidRPr="00655509" w:rsidRDefault="00F12C1C" w:rsidP="006C24BF">
            <w:pPr>
              <w:pStyle w:val="ListParagraph"/>
              <w:numPr>
                <w:ilvl w:val="0"/>
                <w:numId w:val="15"/>
              </w:numPr>
              <w:spacing w:before="0" w:after="0"/>
              <w:mirrorIndents/>
              <w:rPr>
                <w:sz w:val="22"/>
                <w:szCs w:val="22"/>
              </w:rPr>
            </w:pPr>
            <w:r w:rsidRPr="00655509">
              <w:rPr>
                <w:sz w:val="22"/>
                <w:szCs w:val="22"/>
              </w:rPr>
              <w:t xml:space="preserve">prezentācijas pasākumā ārvalstīs, kurām tiek prasīts atbalsts, atbilst MK noteikumu Nr.678 </w:t>
            </w:r>
            <w:r w:rsidRPr="00655509">
              <w:rPr>
                <w:sz w:val="22"/>
                <w:szCs w:val="22"/>
                <w:shd w:val="clear" w:color="auto" w:fill="FFFFFF"/>
              </w:rPr>
              <w:t>42.</w:t>
            </w:r>
            <w:r w:rsidRPr="00655509">
              <w:rPr>
                <w:sz w:val="22"/>
                <w:szCs w:val="22"/>
                <w:shd w:val="clear" w:color="auto" w:fill="FFFFFF"/>
                <w:vertAlign w:val="superscript"/>
              </w:rPr>
              <w:t>15</w:t>
            </w:r>
            <w:r w:rsidRPr="00655509">
              <w:rPr>
                <w:sz w:val="22"/>
                <w:szCs w:val="22"/>
              </w:rPr>
              <w:t xml:space="preserve"> punktā minētajām atbalstāmo izmaksu pozīcijām.</w:t>
            </w:r>
          </w:p>
        </w:tc>
        <w:tc>
          <w:tcPr>
            <w:tcW w:w="567" w:type="dxa"/>
          </w:tcPr>
          <w:p w14:paraId="50B07397" w14:textId="77777777" w:rsidR="00F12C1C" w:rsidRPr="00655509" w:rsidRDefault="00F12C1C" w:rsidP="006C24BF">
            <w:pPr>
              <w:spacing w:before="0" w:after="0"/>
              <w:mirrorIndents/>
              <w:jc w:val="left"/>
              <w:rPr>
                <w:sz w:val="22"/>
                <w:szCs w:val="22"/>
              </w:rPr>
            </w:pPr>
          </w:p>
        </w:tc>
        <w:tc>
          <w:tcPr>
            <w:tcW w:w="567" w:type="dxa"/>
          </w:tcPr>
          <w:p w14:paraId="1C4F3A21" w14:textId="77777777" w:rsidR="00F12C1C" w:rsidRPr="00655509" w:rsidRDefault="00F12C1C" w:rsidP="006C24BF">
            <w:pPr>
              <w:spacing w:before="0" w:after="0"/>
              <w:mirrorIndents/>
              <w:jc w:val="left"/>
              <w:rPr>
                <w:sz w:val="22"/>
                <w:szCs w:val="22"/>
              </w:rPr>
            </w:pPr>
          </w:p>
        </w:tc>
        <w:tc>
          <w:tcPr>
            <w:tcW w:w="596" w:type="dxa"/>
          </w:tcPr>
          <w:p w14:paraId="2675C866" w14:textId="77777777" w:rsidR="00F12C1C" w:rsidRPr="00655509" w:rsidRDefault="00F12C1C" w:rsidP="006C24BF">
            <w:pPr>
              <w:spacing w:before="0" w:after="0"/>
              <w:mirrorIndents/>
              <w:jc w:val="left"/>
              <w:rPr>
                <w:sz w:val="22"/>
                <w:szCs w:val="22"/>
              </w:rPr>
            </w:pPr>
          </w:p>
        </w:tc>
        <w:tc>
          <w:tcPr>
            <w:tcW w:w="2409" w:type="dxa"/>
          </w:tcPr>
          <w:p w14:paraId="0F95C4AE" w14:textId="77777777" w:rsidR="00F12C1C" w:rsidRPr="00655509" w:rsidRDefault="00F12C1C" w:rsidP="006C24BF">
            <w:pPr>
              <w:spacing w:before="0" w:after="0"/>
              <w:mirrorIndents/>
              <w:jc w:val="left"/>
              <w:rPr>
                <w:sz w:val="22"/>
                <w:szCs w:val="22"/>
              </w:rPr>
            </w:pPr>
          </w:p>
        </w:tc>
      </w:tr>
      <w:tr w:rsidR="00F12C1C" w:rsidRPr="00655509" w14:paraId="0F9E1965" w14:textId="77777777" w:rsidTr="006C24BF">
        <w:trPr>
          <w:cantSplit/>
        </w:trPr>
        <w:tc>
          <w:tcPr>
            <w:tcW w:w="14737" w:type="dxa"/>
            <w:gridSpan w:val="6"/>
          </w:tcPr>
          <w:p w14:paraId="424296C0" w14:textId="77777777" w:rsidR="00F12C1C" w:rsidRPr="00655509" w:rsidRDefault="00F12C1C" w:rsidP="006C24BF">
            <w:pPr>
              <w:spacing w:before="0" w:after="0"/>
              <w:mirrorIndents/>
              <w:jc w:val="center"/>
              <w:rPr>
                <w:b/>
                <w:sz w:val="22"/>
                <w:szCs w:val="22"/>
              </w:rPr>
            </w:pPr>
            <w:r w:rsidRPr="00655509">
              <w:rPr>
                <w:b/>
                <w:sz w:val="22"/>
                <w:szCs w:val="22"/>
              </w:rPr>
              <w:t xml:space="preserve">Papildus kritēriji, ja atbalsta saņēmējs ir biedrība (ja 5.kritērijā atzīmēts “NEATTIECAS”) vai nodibinājums (ja 5.kritērijā atzīmēts “NEATTIECAS”), </w:t>
            </w:r>
            <w:r w:rsidRPr="00655509">
              <w:rPr>
                <w:color w:val="000000"/>
                <w:sz w:val="22"/>
                <w:szCs w:val="22"/>
              </w:rPr>
              <w:t>ja</w:t>
            </w:r>
            <w:r w:rsidRPr="00655509">
              <w:rPr>
                <w:b/>
                <w:color w:val="000000"/>
                <w:sz w:val="22"/>
                <w:szCs w:val="22"/>
              </w:rPr>
              <w:t xml:space="preserve"> </w:t>
            </w:r>
            <w:r w:rsidRPr="00655509">
              <w:rPr>
                <w:sz w:val="22"/>
                <w:szCs w:val="22"/>
              </w:rPr>
              <w:t>paredz saņemt atbalstu darbībām, kas ir saistītas ar saimnieciskās darbības īstenošanu</w:t>
            </w:r>
          </w:p>
        </w:tc>
      </w:tr>
      <w:tr w:rsidR="00F12C1C" w:rsidRPr="00655509" w14:paraId="7C1C6018" w14:textId="77777777" w:rsidTr="00655509">
        <w:trPr>
          <w:cantSplit/>
        </w:trPr>
        <w:tc>
          <w:tcPr>
            <w:tcW w:w="534" w:type="dxa"/>
            <w:vAlign w:val="center"/>
          </w:tcPr>
          <w:p w14:paraId="3F4102C5" w14:textId="77777777" w:rsidR="00F12C1C" w:rsidRPr="00655509" w:rsidRDefault="00F12C1C" w:rsidP="006C24BF">
            <w:pPr>
              <w:spacing w:before="0" w:after="0"/>
              <w:mirrorIndents/>
              <w:jc w:val="left"/>
              <w:rPr>
                <w:sz w:val="22"/>
                <w:szCs w:val="22"/>
              </w:rPr>
            </w:pPr>
            <w:r w:rsidRPr="00655509">
              <w:rPr>
                <w:sz w:val="22"/>
                <w:szCs w:val="22"/>
              </w:rPr>
              <w:t>Nr.</w:t>
            </w:r>
          </w:p>
        </w:tc>
        <w:tc>
          <w:tcPr>
            <w:tcW w:w="10064" w:type="dxa"/>
            <w:vAlign w:val="center"/>
          </w:tcPr>
          <w:p w14:paraId="3C14198E" w14:textId="77777777" w:rsidR="00F12C1C" w:rsidRPr="00655509" w:rsidRDefault="00F12C1C" w:rsidP="00655509">
            <w:pPr>
              <w:spacing w:before="0" w:after="0"/>
              <w:mirrorIndents/>
              <w:jc w:val="center"/>
              <w:rPr>
                <w:sz w:val="22"/>
                <w:szCs w:val="22"/>
              </w:rPr>
            </w:pPr>
            <w:r w:rsidRPr="00655509">
              <w:rPr>
                <w:sz w:val="22"/>
                <w:szCs w:val="22"/>
              </w:rPr>
              <w:t>Kritēriji (jā/nē)</w:t>
            </w:r>
          </w:p>
        </w:tc>
        <w:tc>
          <w:tcPr>
            <w:tcW w:w="567" w:type="dxa"/>
            <w:vAlign w:val="center"/>
          </w:tcPr>
          <w:p w14:paraId="6A253C31" w14:textId="77777777" w:rsidR="00F12C1C" w:rsidRPr="00655509" w:rsidRDefault="00F12C1C" w:rsidP="006C24BF">
            <w:pPr>
              <w:spacing w:before="0" w:after="0"/>
              <w:mirrorIndents/>
              <w:jc w:val="left"/>
              <w:rPr>
                <w:sz w:val="22"/>
                <w:szCs w:val="22"/>
              </w:rPr>
            </w:pPr>
            <w:r w:rsidRPr="00655509">
              <w:rPr>
                <w:sz w:val="22"/>
                <w:szCs w:val="22"/>
              </w:rPr>
              <w:t>Jā</w:t>
            </w:r>
          </w:p>
        </w:tc>
        <w:tc>
          <w:tcPr>
            <w:tcW w:w="567" w:type="dxa"/>
            <w:vAlign w:val="center"/>
          </w:tcPr>
          <w:p w14:paraId="31831B50" w14:textId="77777777" w:rsidR="00F12C1C" w:rsidRPr="00655509" w:rsidRDefault="00F12C1C" w:rsidP="006C24BF">
            <w:pPr>
              <w:spacing w:before="0" w:after="0"/>
              <w:mirrorIndents/>
              <w:jc w:val="left"/>
              <w:rPr>
                <w:sz w:val="22"/>
                <w:szCs w:val="22"/>
              </w:rPr>
            </w:pPr>
            <w:r w:rsidRPr="00655509">
              <w:rPr>
                <w:sz w:val="22"/>
                <w:szCs w:val="22"/>
              </w:rPr>
              <w:t>Nē</w:t>
            </w:r>
          </w:p>
        </w:tc>
        <w:tc>
          <w:tcPr>
            <w:tcW w:w="596" w:type="dxa"/>
          </w:tcPr>
          <w:p w14:paraId="0DBB9B0A" w14:textId="77777777" w:rsidR="00F12C1C" w:rsidRPr="00655509" w:rsidRDefault="00F12C1C" w:rsidP="006C24BF">
            <w:pPr>
              <w:spacing w:before="0" w:after="0"/>
              <w:mirrorIndents/>
              <w:jc w:val="left"/>
              <w:rPr>
                <w:sz w:val="22"/>
                <w:szCs w:val="22"/>
              </w:rPr>
            </w:pPr>
            <w:r w:rsidRPr="00655509">
              <w:rPr>
                <w:sz w:val="22"/>
                <w:szCs w:val="22"/>
              </w:rPr>
              <w:t>N/a</w:t>
            </w:r>
          </w:p>
        </w:tc>
        <w:tc>
          <w:tcPr>
            <w:tcW w:w="2409" w:type="dxa"/>
            <w:vAlign w:val="center"/>
          </w:tcPr>
          <w:p w14:paraId="71379357" w14:textId="77777777" w:rsidR="00F12C1C" w:rsidRPr="00655509" w:rsidRDefault="00F12C1C" w:rsidP="00655509">
            <w:pPr>
              <w:spacing w:before="0" w:after="0"/>
              <w:mirrorIndents/>
              <w:jc w:val="center"/>
              <w:rPr>
                <w:sz w:val="22"/>
                <w:szCs w:val="22"/>
              </w:rPr>
            </w:pPr>
            <w:r w:rsidRPr="00655509">
              <w:rPr>
                <w:sz w:val="22"/>
                <w:szCs w:val="22"/>
              </w:rPr>
              <w:t>Piezīmes</w:t>
            </w:r>
          </w:p>
        </w:tc>
      </w:tr>
      <w:tr w:rsidR="00F12C1C" w:rsidRPr="00655509" w14:paraId="49F25096" w14:textId="77777777" w:rsidTr="00655509">
        <w:trPr>
          <w:cantSplit/>
        </w:trPr>
        <w:tc>
          <w:tcPr>
            <w:tcW w:w="534" w:type="dxa"/>
          </w:tcPr>
          <w:p w14:paraId="679F83B5" w14:textId="77777777" w:rsidR="00F12C1C" w:rsidRPr="00655509" w:rsidRDefault="00F12C1C" w:rsidP="006C24BF">
            <w:pPr>
              <w:spacing w:before="0" w:after="0"/>
              <w:mirrorIndents/>
              <w:jc w:val="left"/>
              <w:rPr>
                <w:sz w:val="22"/>
                <w:szCs w:val="22"/>
              </w:rPr>
            </w:pPr>
            <w:r w:rsidRPr="00655509">
              <w:rPr>
                <w:sz w:val="22"/>
                <w:szCs w:val="22"/>
              </w:rPr>
              <w:t>25.</w:t>
            </w:r>
          </w:p>
        </w:tc>
        <w:tc>
          <w:tcPr>
            <w:tcW w:w="10064" w:type="dxa"/>
          </w:tcPr>
          <w:p w14:paraId="6D8CB4DB" w14:textId="77777777" w:rsidR="00F12C1C" w:rsidRPr="00655509" w:rsidRDefault="00F12C1C" w:rsidP="006C24BF">
            <w:pPr>
              <w:spacing w:before="0" w:after="0"/>
              <w:mirrorIndents/>
              <w:rPr>
                <w:sz w:val="22"/>
                <w:szCs w:val="22"/>
              </w:rPr>
            </w:pPr>
            <w:r w:rsidRPr="00655509">
              <w:rPr>
                <w:sz w:val="22"/>
                <w:szCs w:val="22"/>
              </w:rPr>
              <w:t xml:space="preserve">Atbalsta saņēmējs atbilst sīko (mikro), mazo un vidējo saimnieciskās darbības subjektu (komercsabiedrību) statusam saskaņā ar regulas Nr. 651/2014I. pielikumu. </w:t>
            </w:r>
          </w:p>
        </w:tc>
        <w:tc>
          <w:tcPr>
            <w:tcW w:w="567" w:type="dxa"/>
          </w:tcPr>
          <w:p w14:paraId="4A032A4C" w14:textId="77777777" w:rsidR="00F12C1C" w:rsidRPr="00655509" w:rsidRDefault="00F12C1C" w:rsidP="006C24BF">
            <w:pPr>
              <w:spacing w:before="0" w:after="0"/>
              <w:mirrorIndents/>
              <w:jc w:val="left"/>
              <w:rPr>
                <w:sz w:val="22"/>
                <w:szCs w:val="22"/>
              </w:rPr>
            </w:pPr>
          </w:p>
        </w:tc>
        <w:tc>
          <w:tcPr>
            <w:tcW w:w="567" w:type="dxa"/>
          </w:tcPr>
          <w:p w14:paraId="767A7F72" w14:textId="77777777" w:rsidR="00F12C1C" w:rsidRPr="00655509" w:rsidRDefault="00F12C1C" w:rsidP="006C24BF">
            <w:pPr>
              <w:spacing w:before="0" w:after="0"/>
              <w:mirrorIndents/>
              <w:jc w:val="left"/>
              <w:rPr>
                <w:sz w:val="22"/>
                <w:szCs w:val="22"/>
              </w:rPr>
            </w:pPr>
          </w:p>
        </w:tc>
        <w:tc>
          <w:tcPr>
            <w:tcW w:w="596" w:type="dxa"/>
          </w:tcPr>
          <w:p w14:paraId="54783073" w14:textId="77777777" w:rsidR="00F12C1C" w:rsidRPr="00655509" w:rsidRDefault="00F12C1C" w:rsidP="006C24BF">
            <w:pPr>
              <w:spacing w:before="0" w:after="0"/>
              <w:mirrorIndents/>
              <w:jc w:val="left"/>
              <w:rPr>
                <w:sz w:val="22"/>
                <w:szCs w:val="22"/>
              </w:rPr>
            </w:pPr>
          </w:p>
        </w:tc>
        <w:tc>
          <w:tcPr>
            <w:tcW w:w="2409" w:type="dxa"/>
          </w:tcPr>
          <w:p w14:paraId="21E78552" w14:textId="77777777" w:rsidR="00F12C1C" w:rsidRPr="00655509" w:rsidRDefault="00F12C1C" w:rsidP="006C24BF">
            <w:pPr>
              <w:spacing w:before="0" w:after="0"/>
              <w:mirrorIndents/>
              <w:jc w:val="left"/>
              <w:rPr>
                <w:sz w:val="22"/>
                <w:szCs w:val="22"/>
              </w:rPr>
            </w:pPr>
          </w:p>
        </w:tc>
      </w:tr>
      <w:tr w:rsidR="00F12C1C" w:rsidRPr="00655509" w14:paraId="4DDD859A" w14:textId="77777777" w:rsidTr="00655509">
        <w:trPr>
          <w:cantSplit/>
        </w:trPr>
        <w:tc>
          <w:tcPr>
            <w:tcW w:w="534" w:type="dxa"/>
          </w:tcPr>
          <w:p w14:paraId="700A745D" w14:textId="77777777" w:rsidR="00F12C1C" w:rsidRPr="00655509" w:rsidRDefault="00F12C1C" w:rsidP="006C24BF">
            <w:pPr>
              <w:spacing w:before="0" w:after="0"/>
              <w:mirrorIndents/>
              <w:jc w:val="left"/>
              <w:rPr>
                <w:sz w:val="22"/>
                <w:szCs w:val="22"/>
              </w:rPr>
            </w:pPr>
            <w:r w:rsidRPr="00655509">
              <w:rPr>
                <w:sz w:val="22"/>
                <w:szCs w:val="22"/>
              </w:rPr>
              <w:t>26.</w:t>
            </w:r>
          </w:p>
        </w:tc>
        <w:tc>
          <w:tcPr>
            <w:tcW w:w="10064" w:type="dxa"/>
          </w:tcPr>
          <w:p w14:paraId="5C1F06E0" w14:textId="77777777" w:rsidR="00F12C1C" w:rsidRPr="00655509" w:rsidRDefault="00F12C1C" w:rsidP="006C24BF">
            <w:pPr>
              <w:spacing w:before="0" w:after="0"/>
              <w:mirrorIndents/>
              <w:rPr>
                <w:sz w:val="22"/>
                <w:szCs w:val="22"/>
              </w:rPr>
            </w:pPr>
            <w:r w:rsidRPr="00655509">
              <w:rPr>
                <w:sz w:val="22"/>
                <w:szCs w:val="22"/>
              </w:rPr>
              <w:t xml:space="preserve">Vai atbalsta saņēmējam piešķirtā atbalsta apmērs kopā ar attiecīgajā fiskālajā gadā un iepriekšējos divos fiskālajos gados saņemtā </w:t>
            </w:r>
            <w:proofErr w:type="spellStart"/>
            <w:r w:rsidRPr="00655509">
              <w:rPr>
                <w:i/>
                <w:sz w:val="22"/>
                <w:szCs w:val="22"/>
              </w:rPr>
              <w:t>de</w:t>
            </w:r>
            <w:proofErr w:type="spellEnd"/>
            <w:r w:rsidRPr="00655509">
              <w:rPr>
                <w:i/>
                <w:sz w:val="22"/>
                <w:szCs w:val="22"/>
              </w:rPr>
              <w:t xml:space="preserve"> </w:t>
            </w:r>
            <w:proofErr w:type="spellStart"/>
            <w:r w:rsidRPr="00655509">
              <w:rPr>
                <w:i/>
                <w:sz w:val="22"/>
                <w:szCs w:val="22"/>
              </w:rPr>
              <w:t>minimis</w:t>
            </w:r>
            <w:proofErr w:type="spellEnd"/>
            <w:r w:rsidRPr="00655509">
              <w:rPr>
                <w:sz w:val="22"/>
                <w:szCs w:val="22"/>
              </w:rPr>
              <w:t xml:space="preserve"> atbalsta kopējo apmēru nepārsniedz regulas Nr. 1407/2013 3. panta 2. punktā noteikto maksimālo </w:t>
            </w:r>
            <w:proofErr w:type="spellStart"/>
            <w:r w:rsidRPr="00655509">
              <w:rPr>
                <w:i/>
                <w:sz w:val="22"/>
                <w:szCs w:val="22"/>
              </w:rPr>
              <w:t>de</w:t>
            </w:r>
            <w:proofErr w:type="spellEnd"/>
            <w:r w:rsidRPr="00655509">
              <w:rPr>
                <w:i/>
                <w:sz w:val="22"/>
                <w:szCs w:val="22"/>
              </w:rPr>
              <w:t xml:space="preserve"> </w:t>
            </w:r>
            <w:proofErr w:type="spellStart"/>
            <w:r w:rsidRPr="00655509">
              <w:rPr>
                <w:i/>
                <w:sz w:val="22"/>
                <w:szCs w:val="22"/>
              </w:rPr>
              <w:t>minimis</w:t>
            </w:r>
            <w:proofErr w:type="spellEnd"/>
            <w:r w:rsidRPr="00655509">
              <w:rPr>
                <w:sz w:val="22"/>
                <w:szCs w:val="22"/>
              </w:rPr>
              <w:t xml:space="preserve"> atbalsta apmēru.</w:t>
            </w:r>
          </w:p>
        </w:tc>
        <w:tc>
          <w:tcPr>
            <w:tcW w:w="567" w:type="dxa"/>
          </w:tcPr>
          <w:p w14:paraId="2D579937" w14:textId="77777777" w:rsidR="00F12C1C" w:rsidRPr="00655509" w:rsidRDefault="00F12C1C" w:rsidP="006C24BF">
            <w:pPr>
              <w:spacing w:before="0" w:after="0"/>
              <w:mirrorIndents/>
              <w:jc w:val="left"/>
              <w:rPr>
                <w:sz w:val="22"/>
                <w:szCs w:val="22"/>
              </w:rPr>
            </w:pPr>
          </w:p>
        </w:tc>
        <w:tc>
          <w:tcPr>
            <w:tcW w:w="567" w:type="dxa"/>
          </w:tcPr>
          <w:p w14:paraId="149DA4A8" w14:textId="77777777" w:rsidR="00F12C1C" w:rsidRPr="00655509" w:rsidRDefault="00F12C1C" w:rsidP="006C24BF">
            <w:pPr>
              <w:spacing w:before="0" w:after="0"/>
              <w:mirrorIndents/>
              <w:jc w:val="left"/>
              <w:rPr>
                <w:sz w:val="22"/>
                <w:szCs w:val="22"/>
              </w:rPr>
            </w:pPr>
          </w:p>
        </w:tc>
        <w:tc>
          <w:tcPr>
            <w:tcW w:w="596" w:type="dxa"/>
          </w:tcPr>
          <w:p w14:paraId="7EC2740E" w14:textId="77777777" w:rsidR="00F12C1C" w:rsidRPr="00655509" w:rsidRDefault="00F12C1C" w:rsidP="006C24BF">
            <w:pPr>
              <w:spacing w:before="0" w:after="0"/>
              <w:mirrorIndents/>
              <w:jc w:val="left"/>
              <w:rPr>
                <w:sz w:val="22"/>
                <w:szCs w:val="22"/>
              </w:rPr>
            </w:pPr>
          </w:p>
        </w:tc>
        <w:tc>
          <w:tcPr>
            <w:tcW w:w="2409" w:type="dxa"/>
          </w:tcPr>
          <w:p w14:paraId="04EB31AE" w14:textId="77777777" w:rsidR="00F12C1C" w:rsidRPr="00655509" w:rsidRDefault="00F12C1C" w:rsidP="006C24BF">
            <w:pPr>
              <w:spacing w:before="0" w:after="0"/>
              <w:mirrorIndents/>
              <w:jc w:val="left"/>
              <w:rPr>
                <w:sz w:val="22"/>
                <w:szCs w:val="22"/>
              </w:rPr>
            </w:pPr>
          </w:p>
        </w:tc>
      </w:tr>
      <w:tr w:rsidR="00F12C1C" w:rsidRPr="00655509" w14:paraId="062D9D4E" w14:textId="77777777" w:rsidTr="00655509">
        <w:trPr>
          <w:cantSplit/>
        </w:trPr>
        <w:tc>
          <w:tcPr>
            <w:tcW w:w="534" w:type="dxa"/>
          </w:tcPr>
          <w:p w14:paraId="465B30EC" w14:textId="77777777" w:rsidR="00F12C1C" w:rsidRPr="00655509" w:rsidRDefault="00F12C1C" w:rsidP="006C24BF">
            <w:pPr>
              <w:spacing w:before="0" w:after="0"/>
              <w:mirrorIndents/>
              <w:jc w:val="left"/>
              <w:rPr>
                <w:sz w:val="22"/>
                <w:szCs w:val="22"/>
              </w:rPr>
            </w:pPr>
            <w:r w:rsidRPr="00655509">
              <w:rPr>
                <w:sz w:val="22"/>
                <w:szCs w:val="22"/>
              </w:rPr>
              <w:t>27.</w:t>
            </w:r>
          </w:p>
        </w:tc>
        <w:tc>
          <w:tcPr>
            <w:tcW w:w="10064" w:type="dxa"/>
          </w:tcPr>
          <w:p w14:paraId="3370AE9E" w14:textId="77777777" w:rsidR="00F12C1C" w:rsidRPr="00655509" w:rsidRDefault="00F12C1C" w:rsidP="006C24BF">
            <w:pPr>
              <w:spacing w:before="0" w:after="0"/>
              <w:mirrorIndents/>
              <w:rPr>
                <w:sz w:val="22"/>
                <w:szCs w:val="22"/>
              </w:rPr>
            </w:pPr>
            <w:r w:rsidRPr="00655509">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655509">
              <w:rPr>
                <w:sz w:val="22"/>
                <w:szCs w:val="22"/>
              </w:rPr>
              <w:t>ārpustiesas</w:t>
            </w:r>
            <w:proofErr w:type="spellEnd"/>
            <w:r w:rsidRPr="00655509">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04E7B7EC" w14:textId="77777777" w:rsidR="00F12C1C" w:rsidRPr="00655509" w:rsidRDefault="00F12C1C" w:rsidP="006C24BF">
            <w:pPr>
              <w:spacing w:before="0" w:after="0"/>
              <w:mirrorIndents/>
              <w:jc w:val="left"/>
              <w:rPr>
                <w:sz w:val="22"/>
                <w:szCs w:val="22"/>
              </w:rPr>
            </w:pPr>
          </w:p>
        </w:tc>
        <w:tc>
          <w:tcPr>
            <w:tcW w:w="567" w:type="dxa"/>
          </w:tcPr>
          <w:p w14:paraId="48878804" w14:textId="77777777" w:rsidR="00F12C1C" w:rsidRPr="00655509" w:rsidRDefault="00F12C1C" w:rsidP="006C24BF">
            <w:pPr>
              <w:spacing w:before="0" w:after="0"/>
              <w:mirrorIndents/>
              <w:jc w:val="left"/>
              <w:rPr>
                <w:sz w:val="22"/>
                <w:szCs w:val="22"/>
              </w:rPr>
            </w:pPr>
          </w:p>
        </w:tc>
        <w:tc>
          <w:tcPr>
            <w:tcW w:w="596" w:type="dxa"/>
          </w:tcPr>
          <w:p w14:paraId="1279CC89" w14:textId="77777777" w:rsidR="00F12C1C" w:rsidRPr="00655509" w:rsidRDefault="00F12C1C" w:rsidP="006C24BF">
            <w:pPr>
              <w:spacing w:before="0" w:after="0"/>
              <w:mirrorIndents/>
              <w:jc w:val="left"/>
              <w:rPr>
                <w:sz w:val="22"/>
                <w:szCs w:val="22"/>
              </w:rPr>
            </w:pPr>
          </w:p>
        </w:tc>
        <w:tc>
          <w:tcPr>
            <w:tcW w:w="2409" w:type="dxa"/>
          </w:tcPr>
          <w:p w14:paraId="65A85765" w14:textId="77777777" w:rsidR="00F12C1C" w:rsidRPr="00655509" w:rsidRDefault="00F12C1C" w:rsidP="006C24BF">
            <w:pPr>
              <w:spacing w:before="0" w:after="0"/>
              <w:mirrorIndents/>
              <w:jc w:val="left"/>
              <w:rPr>
                <w:sz w:val="22"/>
                <w:szCs w:val="22"/>
              </w:rPr>
            </w:pPr>
          </w:p>
        </w:tc>
      </w:tr>
      <w:tr w:rsidR="00F12C1C" w:rsidRPr="00655509" w14:paraId="0D2A7684" w14:textId="77777777" w:rsidTr="00655509">
        <w:trPr>
          <w:cantSplit/>
        </w:trPr>
        <w:tc>
          <w:tcPr>
            <w:tcW w:w="534" w:type="dxa"/>
          </w:tcPr>
          <w:p w14:paraId="1EF8641F" w14:textId="77777777" w:rsidR="00F12C1C" w:rsidRPr="00655509" w:rsidRDefault="00F12C1C" w:rsidP="006C24BF">
            <w:pPr>
              <w:spacing w:before="0" w:after="0"/>
              <w:mirrorIndents/>
              <w:jc w:val="left"/>
              <w:rPr>
                <w:sz w:val="22"/>
                <w:szCs w:val="22"/>
              </w:rPr>
            </w:pPr>
            <w:r w:rsidRPr="00655509">
              <w:rPr>
                <w:sz w:val="22"/>
                <w:szCs w:val="22"/>
              </w:rPr>
              <w:t>28.</w:t>
            </w:r>
          </w:p>
        </w:tc>
        <w:tc>
          <w:tcPr>
            <w:tcW w:w="10064" w:type="dxa"/>
          </w:tcPr>
          <w:p w14:paraId="3A25C83D" w14:textId="77777777" w:rsidR="00F12C1C" w:rsidRPr="00655509" w:rsidRDefault="00F12C1C" w:rsidP="006C24BF">
            <w:pPr>
              <w:spacing w:before="0" w:after="0"/>
              <w:mirrorIndents/>
              <w:rPr>
                <w:sz w:val="22"/>
                <w:szCs w:val="22"/>
              </w:rPr>
            </w:pPr>
            <w:r w:rsidRPr="00655509">
              <w:rPr>
                <w:sz w:val="22"/>
                <w:szCs w:val="22"/>
              </w:rPr>
              <w:t xml:space="preserve">Ja atbalsta saņēmējs vienlaicīgi darbojas vienā vai vairākās nozarēs vai veic citas darbības, kas ietilpst regulas Nr. </w:t>
            </w:r>
            <w:hyperlink r:id="rId9" w:tgtFrame="_blank" w:history="1">
              <w:r w:rsidRPr="00655509">
                <w:rPr>
                  <w:sz w:val="22"/>
                  <w:szCs w:val="22"/>
                </w:rPr>
                <w:t>1407/2013</w:t>
              </w:r>
            </w:hyperlink>
            <w:r w:rsidRPr="00655509">
              <w:rPr>
                <w:sz w:val="22"/>
                <w:szCs w:val="22"/>
              </w:rPr>
              <w:t xml:space="preserve"> darbības jomā, un nodarbojas ar lauksaimniecības produktu primāro ražošanu saskaņā ar regulu Nr. </w:t>
            </w:r>
            <w:hyperlink r:id="rId10" w:tgtFrame="_blank" w:history="1">
              <w:r w:rsidRPr="00655509">
                <w:rPr>
                  <w:sz w:val="22"/>
                  <w:szCs w:val="22"/>
                </w:rPr>
                <w:t>1408/2013</w:t>
              </w:r>
            </w:hyperlink>
            <w:r w:rsidRPr="00655509">
              <w:rPr>
                <w:sz w:val="22"/>
                <w:szCs w:val="22"/>
              </w:rPr>
              <w:t xml:space="preserve"> vai darbojas zvejniecības un akvakultūras nozarē saskaņā ar regulu Nr. </w:t>
            </w:r>
            <w:hyperlink r:id="rId11" w:tgtFrame="_blank" w:history="1">
              <w:r w:rsidRPr="00655509">
                <w:rPr>
                  <w:sz w:val="22"/>
                  <w:szCs w:val="22"/>
                </w:rPr>
                <w:t>1379/2013</w:t>
              </w:r>
            </w:hyperlink>
            <w:r w:rsidRPr="00655509">
              <w:rPr>
                <w:sz w:val="22"/>
                <w:szCs w:val="22"/>
              </w:rPr>
              <w:t xml:space="preserve">, tad valsts atbalsta saņēmējs nodrošina šo nozaru darbību vai izmaksu nodalīšanu saskaņā ar regulas Nr. </w:t>
            </w:r>
            <w:hyperlink r:id="rId12" w:tgtFrame="_blank" w:history="1">
              <w:r w:rsidRPr="00655509">
                <w:rPr>
                  <w:sz w:val="22"/>
                  <w:szCs w:val="22"/>
                </w:rPr>
                <w:t>1407/2013</w:t>
              </w:r>
            </w:hyperlink>
            <w:r w:rsidRPr="00655509">
              <w:rPr>
                <w:sz w:val="22"/>
                <w:szCs w:val="22"/>
              </w:rPr>
              <w:t xml:space="preserve"> 1. panta 2. punktu, regulas Nr. </w:t>
            </w:r>
            <w:hyperlink r:id="rId13" w:tgtFrame="_blank" w:history="1">
              <w:r w:rsidRPr="00655509">
                <w:rPr>
                  <w:sz w:val="22"/>
                  <w:szCs w:val="22"/>
                </w:rPr>
                <w:t>1408/2013</w:t>
              </w:r>
            </w:hyperlink>
            <w:r w:rsidRPr="00655509">
              <w:rPr>
                <w:sz w:val="22"/>
                <w:szCs w:val="22"/>
              </w:rPr>
              <w:t xml:space="preserve"> 1. panta 2. un 3. punktu vai regulas Nr. </w:t>
            </w:r>
            <w:hyperlink r:id="rId14" w:tgtFrame="_blank" w:history="1">
              <w:r w:rsidRPr="00655509">
                <w:rPr>
                  <w:sz w:val="22"/>
                  <w:szCs w:val="22"/>
                </w:rPr>
                <w:t>717/2014</w:t>
              </w:r>
            </w:hyperlink>
            <w:r w:rsidRPr="00655509">
              <w:rPr>
                <w:sz w:val="22"/>
                <w:szCs w:val="22"/>
              </w:rPr>
              <w:t xml:space="preserve"> 1. panta 2. un 3. punktu.</w:t>
            </w:r>
          </w:p>
        </w:tc>
        <w:tc>
          <w:tcPr>
            <w:tcW w:w="567" w:type="dxa"/>
          </w:tcPr>
          <w:p w14:paraId="567F90DE" w14:textId="77777777" w:rsidR="00F12C1C" w:rsidRPr="00655509" w:rsidRDefault="00F12C1C" w:rsidP="006C24BF">
            <w:pPr>
              <w:spacing w:before="0" w:after="0"/>
              <w:mirrorIndents/>
              <w:jc w:val="left"/>
              <w:rPr>
                <w:sz w:val="22"/>
                <w:szCs w:val="22"/>
              </w:rPr>
            </w:pPr>
          </w:p>
        </w:tc>
        <w:tc>
          <w:tcPr>
            <w:tcW w:w="567" w:type="dxa"/>
          </w:tcPr>
          <w:p w14:paraId="76E58424" w14:textId="77777777" w:rsidR="00F12C1C" w:rsidRPr="00655509" w:rsidRDefault="00F12C1C" w:rsidP="006C24BF">
            <w:pPr>
              <w:spacing w:before="0" w:after="0"/>
              <w:mirrorIndents/>
              <w:jc w:val="left"/>
              <w:rPr>
                <w:sz w:val="22"/>
                <w:szCs w:val="22"/>
              </w:rPr>
            </w:pPr>
          </w:p>
        </w:tc>
        <w:tc>
          <w:tcPr>
            <w:tcW w:w="596" w:type="dxa"/>
          </w:tcPr>
          <w:p w14:paraId="5E0B3DB5" w14:textId="77777777" w:rsidR="00F12C1C" w:rsidRPr="00655509" w:rsidRDefault="00F12C1C" w:rsidP="006C24BF">
            <w:pPr>
              <w:spacing w:before="0" w:after="0"/>
              <w:mirrorIndents/>
              <w:jc w:val="left"/>
              <w:rPr>
                <w:sz w:val="22"/>
                <w:szCs w:val="22"/>
              </w:rPr>
            </w:pPr>
          </w:p>
        </w:tc>
        <w:tc>
          <w:tcPr>
            <w:tcW w:w="2409" w:type="dxa"/>
          </w:tcPr>
          <w:p w14:paraId="704B207E" w14:textId="77777777" w:rsidR="00F12C1C" w:rsidRPr="00655509" w:rsidRDefault="00F12C1C" w:rsidP="006C24BF">
            <w:pPr>
              <w:spacing w:before="0" w:after="0"/>
              <w:mirrorIndents/>
              <w:jc w:val="left"/>
              <w:rPr>
                <w:sz w:val="22"/>
                <w:szCs w:val="22"/>
              </w:rPr>
            </w:pPr>
          </w:p>
        </w:tc>
      </w:tr>
      <w:tr w:rsidR="00F12C1C" w:rsidRPr="00655509" w14:paraId="4C8E1224" w14:textId="77777777" w:rsidTr="00655509">
        <w:trPr>
          <w:cantSplit/>
        </w:trPr>
        <w:tc>
          <w:tcPr>
            <w:tcW w:w="534" w:type="dxa"/>
          </w:tcPr>
          <w:p w14:paraId="3111596E" w14:textId="77777777" w:rsidR="00F12C1C" w:rsidRPr="00655509" w:rsidRDefault="00F12C1C" w:rsidP="006C24BF">
            <w:pPr>
              <w:spacing w:before="0" w:after="0"/>
              <w:mirrorIndents/>
              <w:jc w:val="left"/>
              <w:rPr>
                <w:sz w:val="22"/>
                <w:szCs w:val="22"/>
              </w:rPr>
            </w:pPr>
            <w:r w:rsidRPr="00655509">
              <w:rPr>
                <w:sz w:val="22"/>
                <w:szCs w:val="22"/>
              </w:rPr>
              <w:t>29.</w:t>
            </w:r>
          </w:p>
        </w:tc>
        <w:tc>
          <w:tcPr>
            <w:tcW w:w="10064" w:type="dxa"/>
          </w:tcPr>
          <w:p w14:paraId="01A0A2A3" w14:textId="77777777" w:rsidR="00F12C1C" w:rsidRPr="00655509" w:rsidRDefault="00F12C1C" w:rsidP="006C24BF">
            <w:pPr>
              <w:spacing w:before="0" w:after="0"/>
              <w:mirrorIndents/>
              <w:rPr>
                <w:sz w:val="22"/>
                <w:szCs w:val="22"/>
              </w:rPr>
            </w:pPr>
            <w:r w:rsidRPr="00655509">
              <w:rPr>
                <w:sz w:val="22"/>
                <w:szCs w:val="22"/>
              </w:rPr>
              <w:t>Atbalsta saņēmējs ir ievērojis MK noteikumu Nr.678 24.4.apakšpunktā minētos atbalsta kumulācijas nosacījumus.</w:t>
            </w:r>
          </w:p>
        </w:tc>
        <w:tc>
          <w:tcPr>
            <w:tcW w:w="567" w:type="dxa"/>
          </w:tcPr>
          <w:p w14:paraId="0A8BFA3F" w14:textId="77777777" w:rsidR="00F12C1C" w:rsidRPr="00655509" w:rsidRDefault="00F12C1C" w:rsidP="006C24BF">
            <w:pPr>
              <w:spacing w:before="0" w:after="0"/>
              <w:mirrorIndents/>
              <w:jc w:val="left"/>
              <w:rPr>
                <w:sz w:val="22"/>
                <w:szCs w:val="22"/>
              </w:rPr>
            </w:pPr>
          </w:p>
        </w:tc>
        <w:tc>
          <w:tcPr>
            <w:tcW w:w="567" w:type="dxa"/>
          </w:tcPr>
          <w:p w14:paraId="370BEAC0" w14:textId="77777777" w:rsidR="00F12C1C" w:rsidRPr="00655509" w:rsidRDefault="00F12C1C" w:rsidP="006C24BF">
            <w:pPr>
              <w:spacing w:before="0" w:after="0"/>
              <w:mirrorIndents/>
              <w:jc w:val="left"/>
              <w:rPr>
                <w:sz w:val="22"/>
                <w:szCs w:val="22"/>
              </w:rPr>
            </w:pPr>
          </w:p>
        </w:tc>
        <w:tc>
          <w:tcPr>
            <w:tcW w:w="596" w:type="dxa"/>
          </w:tcPr>
          <w:p w14:paraId="5F399F01" w14:textId="77777777" w:rsidR="00F12C1C" w:rsidRPr="00655509" w:rsidRDefault="00F12C1C" w:rsidP="006C24BF">
            <w:pPr>
              <w:spacing w:before="0" w:after="0"/>
              <w:mirrorIndents/>
              <w:jc w:val="left"/>
              <w:rPr>
                <w:sz w:val="22"/>
                <w:szCs w:val="22"/>
              </w:rPr>
            </w:pPr>
          </w:p>
        </w:tc>
        <w:tc>
          <w:tcPr>
            <w:tcW w:w="2409" w:type="dxa"/>
          </w:tcPr>
          <w:p w14:paraId="4095C407" w14:textId="77777777" w:rsidR="00F12C1C" w:rsidRPr="00655509" w:rsidRDefault="00F12C1C" w:rsidP="006C24BF">
            <w:pPr>
              <w:spacing w:before="0" w:after="0"/>
              <w:mirrorIndents/>
              <w:jc w:val="left"/>
              <w:rPr>
                <w:sz w:val="22"/>
                <w:szCs w:val="22"/>
              </w:rPr>
            </w:pPr>
          </w:p>
        </w:tc>
      </w:tr>
      <w:tr w:rsidR="00F12C1C" w:rsidRPr="00655509" w14:paraId="3111140E" w14:textId="77777777" w:rsidTr="00655509">
        <w:trPr>
          <w:cantSplit/>
        </w:trPr>
        <w:tc>
          <w:tcPr>
            <w:tcW w:w="534" w:type="dxa"/>
          </w:tcPr>
          <w:p w14:paraId="015AC181" w14:textId="77777777" w:rsidR="00F12C1C" w:rsidRPr="00655509" w:rsidRDefault="00F12C1C" w:rsidP="006C24BF">
            <w:pPr>
              <w:spacing w:before="0" w:after="0"/>
              <w:mirrorIndents/>
              <w:jc w:val="left"/>
              <w:rPr>
                <w:sz w:val="22"/>
                <w:szCs w:val="22"/>
              </w:rPr>
            </w:pPr>
            <w:r w:rsidRPr="00655509">
              <w:rPr>
                <w:sz w:val="22"/>
                <w:szCs w:val="22"/>
              </w:rPr>
              <w:t>30.</w:t>
            </w:r>
          </w:p>
        </w:tc>
        <w:tc>
          <w:tcPr>
            <w:tcW w:w="10064" w:type="dxa"/>
          </w:tcPr>
          <w:p w14:paraId="11BE1DD9" w14:textId="159213B0" w:rsidR="00F12C1C" w:rsidRPr="00655509" w:rsidRDefault="00F12C1C" w:rsidP="006C24BF">
            <w:pPr>
              <w:spacing w:before="0" w:after="0"/>
              <w:mirrorIndents/>
              <w:rPr>
                <w:sz w:val="22"/>
                <w:szCs w:val="22"/>
              </w:rPr>
            </w:pPr>
            <w:r w:rsidRPr="00655509">
              <w:rPr>
                <w:sz w:val="22"/>
                <w:szCs w:val="22"/>
              </w:rPr>
              <w:t>Atbalsta saņēmēja izmaksas par dalību Aģentūras organizētajā:</w:t>
            </w:r>
          </w:p>
          <w:p w14:paraId="458BD936" w14:textId="77777777" w:rsidR="00F12C1C" w:rsidRPr="00655509" w:rsidRDefault="00F12C1C" w:rsidP="006C24BF">
            <w:pPr>
              <w:spacing w:before="0" w:after="0"/>
              <w:mirrorIndents/>
              <w:rPr>
                <w:sz w:val="22"/>
                <w:szCs w:val="22"/>
              </w:rPr>
            </w:pPr>
            <w:r w:rsidRPr="00655509">
              <w:rPr>
                <w:sz w:val="22"/>
                <w:szCs w:val="22"/>
              </w:rPr>
              <w:t xml:space="preserve">•  nacionālajā stendā, kurām tiek prasīts atbalsts, atbilst MK noteikumu Nr.678 40.12.apakšpunktā minētajām atbalstāmo izmaksu pozīcijām; </w:t>
            </w:r>
          </w:p>
          <w:p w14:paraId="2118C79F" w14:textId="147F97A1" w:rsidR="00F12C1C" w:rsidRPr="00655509" w:rsidRDefault="00F12C1C" w:rsidP="006C24BF">
            <w:pPr>
              <w:spacing w:before="0" w:after="0"/>
              <w:mirrorIndents/>
              <w:rPr>
                <w:sz w:val="22"/>
                <w:szCs w:val="22"/>
              </w:rPr>
            </w:pPr>
            <w:r w:rsidRPr="00655509">
              <w:rPr>
                <w:sz w:val="22"/>
                <w:szCs w:val="22"/>
              </w:rPr>
              <w:t xml:space="preserve">•  prezentācijas pasākumā ārvalstīs, kurām tiek prasīts atbalsts, atbilst MK noteikumu Nr.678 </w:t>
            </w:r>
            <w:r w:rsidR="00962550" w:rsidRPr="00655509">
              <w:rPr>
                <w:sz w:val="22"/>
                <w:szCs w:val="22"/>
                <w:shd w:val="clear" w:color="auto" w:fill="FFFFFF"/>
              </w:rPr>
              <w:t>42.</w:t>
            </w:r>
            <w:r w:rsidR="00962550" w:rsidRPr="00655509">
              <w:rPr>
                <w:sz w:val="22"/>
                <w:szCs w:val="22"/>
                <w:shd w:val="clear" w:color="auto" w:fill="FFFFFF"/>
                <w:vertAlign w:val="superscript"/>
              </w:rPr>
              <w:t>15</w:t>
            </w:r>
            <w:r w:rsidR="00962550" w:rsidRPr="00655509">
              <w:rPr>
                <w:sz w:val="22"/>
                <w:szCs w:val="22"/>
              </w:rPr>
              <w:t xml:space="preserve"> punktā </w:t>
            </w:r>
            <w:r w:rsidRPr="00655509">
              <w:rPr>
                <w:sz w:val="22"/>
                <w:szCs w:val="22"/>
              </w:rPr>
              <w:t>minētajām atbalstāmo izmaksu pozīcijām.</w:t>
            </w:r>
          </w:p>
        </w:tc>
        <w:tc>
          <w:tcPr>
            <w:tcW w:w="567" w:type="dxa"/>
          </w:tcPr>
          <w:p w14:paraId="4EAED635" w14:textId="77777777" w:rsidR="00F12C1C" w:rsidRPr="00655509" w:rsidRDefault="00F12C1C" w:rsidP="006C24BF">
            <w:pPr>
              <w:spacing w:before="0" w:after="0"/>
              <w:mirrorIndents/>
              <w:jc w:val="left"/>
              <w:rPr>
                <w:sz w:val="22"/>
                <w:szCs w:val="22"/>
              </w:rPr>
            </w:pPr>
          </w:p>
        </w:tc>
        <w:tc>
          <w:tcPr>
            <w:tcW w:w="567" w:type="dxa"/>
          </w:tcPr>
          <w:p w14:paraId="245C98FB" w14:textId="77777777" w:rsidR="00F12C1C" w:rsidRPr="00655509" w:rsidRDefault="00F12C1C" w:rsidP="006C24BF">
            <w:pPr>
              <w:spacing w:before="0" w:after="0"/>
              <w:mirrorIndents/>
              <w:jc w:val="left"/>
              <w:rPr>
                <w:sz w:val="22"/>
                <w:szCs w:val="22"/>
              </w:rPr>
            </w:pPr>
          </w:p>
        </w:tc>
        <w:tc>
          <w:tcPr>
            <w:tcW w:w="596" w:type="dxa"/>
          </w:tcPr>
          <w:p w14:paraId="0F6593FA" w14:textId="77777777" w:rsidR="00F12C1C" w:rsidRPr="00655509" w:rsidRDefault="00F12C1C" w:rsidP="006C24BF">
            <w:pPr>
              <w:spacing w:before="0" w:after="0"/>
              <w:mirrorIndents/>
              <w:jc w:val="left"/>
              <w:rPr>
                <w:sz w:val="22"/>
                <w:szCs w:val="22"/>
              </w:rPr>
            </w:pPr>
          </w:p>
        </w:tc>
        <w:tc>
          <w:tcPr>
            <w:tcW w:w="2409" w:type="dxa"/>
          </w:tcPr>
          <w:p w14:paraId="46EA998A" w14:textId="77777777" w:rsidR="00F12C1C" w:rsidRPr="00655509" w:rsidRDefault="00F12C1C" w:rsidP="006C24BF">
            <w:pPr>
              <w:spacing w:before="0" w:after="0"/>
              <w:mirrorIndents/>
              <w:jc w:val="left"/>
              <w:rPr>
                <w:sz w:val="22"/>
                <w:szCs w:val="22"/>
              </w:rPr>
            </w:pPr>
          </w:p>
        </w:tc>
      </w:tr>
      <w:tr w:rsidR="00F12C1C" w:rsidRPr="00655509" w14:paraId="36B3E864" w14:textId="77777777" w:rsidTr="006C24BF">
        <w:trPr>
          <w:cantSplit/>
        </w:trPr>
        <w:tc>
          <w:tcPr>
            <w:tcW w:w="14737" w:type="dxa"/>
            <w:gridSpan w:val="6"/>
          </w:tcPr>
          <w:p w14:paraId="773B3D84" w14:textId="77777777" w:rsidR="00F12C1C" w:rsidRPr="00655509" w:rsidRDefault="00F12C1C" w:rsidP="006C24BF">
            <w:pPr>
              <w:spacing w:before="0" w:after="0"/>
              <w:mirrorIndents/>
              <w:jc w:val="center"/>
              <w:rPr>
                <w:b/>
                <w:sz w:val="22"/>
                <w:szCs w:val="22"/>
              </w:rPr>
            </w:pPr>
            <w:r w:rsidRPr="00655509">
              <w:rPr>
                <w:b/>
                <w:sz w:val="22"/>
                <w:szCs w:val="22"/>
              </w:rPr>
              <w:t xml:space="preserve">Papildus kritēriji, ja atbalsta saņēmējs ir biedrība (ja 5.kritērijā atzīmēts “JĀ”) vai nodibinājums (ja 5.kritērijā atzīmēts “JĀ”), </w:t>
            </w:r>
            <w:r w:rsidRPr="00655509">
              <w:rPr>
                <w:color w:val="000000"/>
                <w:sz w:val="22"/>
                <w:szCs w:val="22"/>
              </w:rPr>
              <w:t>ja</w:t>
            </w:r>
            <w:r w:rsidRPr="00655509">
              <w:rPr>
                <w:sz w:val="22"/>
                <w:szCs w:val="22"/>
              </w:rPr>
              <w:t xml:space="preserve"> paredz saņemt atbalstu darbībām, kas nav saistītas ar saimnieciskās darbības īstenošanu</w:t>
            </w:r>
          </w:p>
        </w:tc>
      </w:tr>
      <w:tr w:rsidR="00F12C1C" w:rsidRPr="00655509" w14:paraId="73B08015" w14:textId="77777777" w:rsidTr="00655509">
        <w:trPr>
          <w:cantSplit/>
        </w:trPr>
        <w:tc>
          <w:tcPr>
            <w:tcW w:w="534" w:type="dxa"/>
            <w:vAlign w:val="center"/>
          </w:tcPr>
          <w:p w14:paraId="2EE70C7C" w14:textId="77777777" w:rsidR="00F12C1C" w:rsidRPr="00655509" w:rsidRDefault="00F12C1C" w:rsidP="00655509">
            <w:pPr>
              <w:spacing w:before="0" w:after="0"/>
              <w:mirrorIndents/>
              <w:jc w:val="center"/>
              <w:rPr>
                <w:sz w:val="22"/>
                <w:szCs w:val="22"/>
              </w:rPr>
            </w:pPr>
            <w:r w:rsidRPr="00655509">
              <w:rPr>
                <w:sz w:val="22"/>
                <w:szCs w:val="22"/>
              </w:rPr>
              <w:t>Nr.</w:t>
            </w:r>
          </w:p>
        </w:tc>
        <w:tc>
          <w:tcPr>
            <w:tcW w:w="10064" w:type="dxa"/>
            <w:vAlign w:val="center"/>
          </w:tcPr>
          <w:p w14:paraId="70D6C7D0" w14:textId="77777777" w:rsidR="00F12C1C" w:rsidRPr="00655509" w:rsidRDefault="00F12C1C" w:rsidP="00655509">
            <w:pPr>
              <w:spacing w:before="0" w:after="0"/>
              <w:mirrorIndents/>
              <w:jc w:val="center"/>
              <w:rPr>
                <w:sz w:val="22"/>
                <w:szCs w:val="22"/>
              </w:rPr>
            </w:pPr>
            <w:r w:rsidRPr="00655509">
              <w:rPr>
                <w:sz w:val="22"/>
                <w:szCs w:val="22"/>
              </w:rPr>
              <w:t>Kritēriji (jā/nē)</w:t>
            </w:r>
          </w:p>
        </w:tc>
        <w:tc>
          <w:tcPr>
            <w:tcW w:w="567" w:type="dxa"/>
            <w:vAlign w:val="center"/>
          </w:tcPr>
          <w:p w14:paraId="7ABC5D70" w14:textId="77777777" w:rsidR="00F12C1C" w:rsidRPr="00655509" w:rsidRDefault="00F12C1C" w:rsidP="00655509">
            <w:pPr>
              <w:spacing w:before="0" w:after="0"/>
              <w:mirrorIndents/>
              <w:jc w:val="center"/>
              <w:rPr>
                <w:sz w:val="22"/>
                <w:szCs w:val="22"/>
              </w:rPr>
            </w:pPr>
            <w:r w:rsidRPr="00655509">
              <w:rPr>
                <w:sz w:val="22"/>
                <w:szCs w:val="22"/>
              </w:rPr>
              <w:t>Jā</w:t>
            </w:r>
          </w:p>
        </w:tc>
        <w:tc>
          <w:tcPr>
            <w:tcW w:w="567" w:type="dxa"/>
            <w:vAlign w:val="center"/>
          </w:tcPr>
          <w:p w14:paraId="27597AAA" w14:textId="77777777" w:rsidR="00F12C1C" w:rsidRPr="00655509" w:rsidRDefault="00F12C1C" w:rsidP="00655509">
            <w:pPr>
              <w:spacing w:before="0" w:after="0"/>
              <w:mirrorIndents/>
              <w:jc w:val="center"/>
              <w:rPr>
                <w:sz w:val="22"/>
                <w:szCs w:val="22"/>
              </w:rPr>
            </w:pPr>
            <w:r w:rsidRPr="00655509">
              <w:rPr>
                <w:sz w:val="22"/>
                <w:szCs w:val="22"/>
              </w:rPr>
              <w:t>Nē</w:t>
            </w:r>
          </w:p>
        </w:tc>
        <w:tc>
          <w:tcPr>
            <w:tcW w:w="596" w:type="dxa"/>
          </w:tcPr>
          <w:p w14:paraId="2EC391AB" w14:textId="77777777" w:rsidR="00F12C1C" w:rsidRPr="00655509" w:rsidRDefault="00F12C1C" w:rsidP="00655509">
            <w:pPr>
              <w:spacing w:before="0" w:after="0"/>
              <w:mirrorIndents/>
              <w:jc w:val="center"/>
              <w:rPr>
                <w:sz w:val="22"/>
                <w:szCs w:val="22"/>
              </w:rPr>
            </w:pPr>
            <w:r w:rsidRPr="00655509">
              <w:rPr>
                <w:sz w:val="22"/>
                <w:szCs w:val="22"/>
              </w:rPr>
              <w:t>N/a</w:t>
            </w:r>
          </w:p>
        </w:tc>
        <w:tc>
          <w:tcPr>
            <w:tcW w:w="2409" w:type="dxa"/>
            <w:vAlign w:val="center"/>
          </w:tcPr>
          <w:p w14:paraId="1FB812A8" w14:textId="77777777" w:rsidR="00F12C1C" w:rsidRPr="00655509" w:rsidRDefault="00F12C1C" w:rsidP="00655509">
            <w:pPr>
              <w:spacing w:before="0" w:after="0"/>
              <w:mirrorIndents/>
              <w:jc w:val="center"/>
              <w:rPr>
                <w:sz w:val="22"/>
                <w:szCs w:val="22"/>
              </w:rPr>
            </w:pPr>
            <w:r w:rsidRPr="00655509">
              <w:rPr>
                <w:sz w:val="22"/>
                <w:szCs w:val="22"/>
              </w:rPr>
              <w:t>Piezīmes</w:t>
            </w:r>
          </w:p>
        </w:tc>
      </w:tr>
      <w:tr w:rsidR="00F12C1C" w:rsidRPr="00655509" w14:paraId="67C13070" w14:textId="77777777" w:rsidTr="00655509">
        <w:trPr>
          <w:cantSplit/>
        </w:trPr>
        <w:tc>
          <w:tcPr>
            <w:tcW w:w="534" w:type="dxa"/>
          </w:tcPr>
          <w:p w14:paraId="552EA9A7" w14:textId="77777777" w:rsidR="00F12C1C" w:rsidRPr="00655509" w:rsidRDefault="00F12C1C" w:rsidP="006C24BF">
            <w:pPr>
              <w:spacing w:before="0" w:after="0"/>
              <w:mirrorIndents/>
              <w:jc w:val="left"/>
              <w:rPr>
                <w:sz w:val="22"/>
                <w:szCs w:val="22"/>
              </w:rPr>
            </w:pPr>
            <w:r w:rsidRPr="00655509">
              <w:rPr>
                <w:sz w:val="22"/>
                <w:szCs w:val="22"/>
              </w:rPr>
              <w:t>31.</w:t>
            </w:r>
          </w:p>
        </w:tc>
        <w:tc>
          <w:tcPr>
            <w:tcW w:w="10064" w:type="dxa"/>
          </w:tcPr>
          <w:p w14:paraId="7A2F479A" w14:textId="77777777" w:rsidR="00F12C1C" w:rsidRPr="00655509" w:rsidRDefault="00F12C1C" w:rsidP="006C24BF">
            <w:pPr>
              <w:spacing w:before="0" w:after="0"/>
              <w:mirrorIndents/>
              <w:rPr>
                <w:sz w:val="22"/>
                <w:szCs w:val="22"/>
              </w:rPr>
            </w:pPr>
            <w:r w:rsidRPr="00655509">
              <w:rPr>
                <w:sz w:val="22"/>
                <w:szCs w:val="22"/>
              </w:rPr>
              <w:t>Atbalsta saņēmējs atbilst sīko (mikro), mazo un vidējo saimnieciskās darbības subjektu (komercsabiedrību) statusam saskaņā ar regulas Nr. 651/2014 I. pielikumu.</w:t>
            </w:r>
          </w:p>
        </w:tc>
        <w:tc>
          <w:tcPr>
            <w:tcW w:w="567" w:type="dxa"/>
          </w:tcPr>
          <w:p w14:paraId="02DADA48" w14:textId="77777777" w:rsidR="00F12C1C" w:rsidRPr="00655509" w:rsidRDefault="00F12C1C" w:rsidP="006C24BF">
            <w:pPr>
              <w:spacing w:before="0" w:after="0"/>
              <w:mirrorIndents/>
              <w:jc w:val="left"/>
              <w:rPr>
                <w:sz w:val="22"/>
                <w:szCs w:val="22"/>
              </w:rPr>
            </w:pPr>
          </w:p>
        </w:tc>
        <w:tc>
          <w:tcPr>
            <w:tcW w:w="567" w:type="dxa"/>
          </w:tcPr>
          <w:p w14:paraId="20F4AF09" w14:textId="77777777" w:rsidR="00F12C1C" w:rsidRPr="00655509" w:rsidRDefault="00F12C1C" w:rsidP="006C24BF">
            <w:pPr>
              <w:spacing w:before="0" w:after="0"/>
              <w:mirrorIndents/>
              <w:jc w:val="left"/>
              <w:rPr>
                <w:sz w:val="22"/>
                <w:szCs w:val="22"/>
              </w:rPr>
            </w:pPr>
          </w:p>
        </w:tc>
        <w:tc>
          <w:tcPr>
            <w:tcW w:w="596" w:type="dxa"/>
          </w:tcPr>
          <w:p w14:paraId="65EBAC8F" w14:textId="77777777" w:rsidR="00F12C1C" w:rsidRPr="00655509" w:rsidRDefault="00F12C1C" w:rsidP="006C24BF">
            <w:pPr>
              <w:spacing w:before="0" w:after="0"/>
              <w:mirrorIndents/>
              <w:jc w:val="left"/>
              <w:rPr>
                <w:sz w:val="22"/>
                <w:szCs w:val="22"/>
              </w:rPr>
            </w:pPr>
          </w:p>
        </w:tc>
        <w:tc>
          <w:tcPr>
            <w:tcW w:w="2409" w:type="dxa"/>
          </w:tcPr>
          <w:p w14:paraId="1D47D4F3" w14:textId="77777777" w:rsidR="00F12C1C" w:rsidRPr="00655509" w:rsidRDefault="00F12C1C" w:rsidP="006C24BF">
            <w:pPr>
              <w:spacing w:before="0" w:after="0"/>
              <w:mirrorIndents/>
              <w:jc w:val="left"/>
              <w:rPr>
                <w:sz w:val="22"/>
                <w:szCs w:val="22"/>
              </w:rPr>
            </w:pPr>
          </w:p>
        </w:tc>
      </w:tr>
      <w:tr w:rsidR="00F12C1C" w:rsidRPr="00655509" w14:paraId="3E53BD89" w14:textId="77777777" w:rsidTr="00655509">
        <w:trPr>
          <w:cantSplit/>
        </w:trPr>
        <w:tc>
          <w:tcPr>
            <w:tcW w:w="534" w:type="dxa"/>
          </w:tcPr>
          <w:p w14:paraId="796C216F" w14:textId="77777777" w:rsidR="00F12C1C" w:rsidRPr="00655509" w:rsidRDefault="00F12C1C" w:rsidP="006C24BF">
            <w:pPr>
              <w:spacing w:before="0" w:after="0"/>
              <w:mirrorIndents/>
              <w:jc w:val="left"/>
              <w:rPr>
                <w:sz w:val="22"/>
                <w:szCs w:val="22"/>
              </w:rPr>
            </w:pPr>
            <w:r w:rsidRPr="00655509">
              <w:rPr>
                <w:sz w:val="22"/>
                <w:szCs w:val="22"/>
              </w:rPr>
              <w:t>32.</w:t>
            </w:r>
          </w:p>
        </w:tc>
        <w:tc>
          <w:tcPr>
            <w:tcW w:w="10064" w:type="dxa"/>
          </w:tcPr>
          <w:p w14:paraId="444B9CFB" w14:textId="77777777" w:rsidR="00F12C1C" w:rsidRPr="00655509" w:rsidRDefault="00F12C1C" w:rsidP="006C24BF">
            <w:pPr>
              <w:spacing w:before="0" w:after="0"/>
              <w:mirrorIndents/>
              <w:rPr>
                <w:sz w:val="22"/>
                <w:szCs w:val="22"/>
              </w:rPr>
            </w:pPr>
            <w:r w:rsidRPr="00655509">
              <w:rPr>
                <w:sz w:val="22"/>
                <w:szCs w:val="22"/>
              </w:rPr>
              <w:t xml:space="preserve">Atbalsta apmērs pasākuma ietvaros kalendāra gadā nepārsniedz 66´666 </w:t>
            </w:r>
            <w:proofErr w:type="spellStart"/>
            <w:r w:rsidRPr="00655509">
              <w:rPr>
                <w:i/>
                <w:iCs/>
                <w:sz w:val="22"/>
                <w:szCs w:val="22"/>
              </w:rPr>
              <w:t>euro</w:t>
            </w:r>
            <w:proofErr w:type="spellEnd"/>
            <w:r w:rsidRPr="00655509">
              <w:rPr>
                <w:i/>
                <w:iCs/>
                <w:sz w:val="22"/>
                <w:szCs w:val="22"/>
              </w:rPr>
              <w:t>.</w:t>
            </w:r>
          </w:p>
        </w:tc>
        <w:tc>
          <w:tcPr>
            <w:tcW w:w="567" w:type="dxa"/>
          </w:tcPr>
          <w:p w14:paraId="23D21430" w14:textId="77777777" w:rsidR="00F12C1C" w:rsidRPr="00655509" w:rsidRDefault="00F12C1C" w:rsidP="006C24BF">
            <w:pPr>
              <w:spacing w:before="0" w:after="0"/>
              <w:mirrorIndents/>
              <w:jc w:val="left"/>
              <w:rPr>
                <w:sz w:val="22"/>
                <w:szCs w:val="22"/>
              </w:rPr>
            </w:pPr>
          </w:p>
        </w:tc>
        <w:tc>
          <w:tcPr>
            <w:tcW w:w="567" w:type="dxa"/>
          </w:tcPr>
          <w:p w14:paraId="4D5D4875" w14:textId="77777777" w:rsidR="00F12C1C" w:rsidRPr="00655509" w:rsidRDefault="00F12C1C" w:rsidP="006C24BF">
            <w:pPr>
              <w:spacing w:before="0" w:after="0"/>
              <w:mirrorIndents/>
              <w:jc w:val="left"/>
              <w:rPr>
                <w:sz w:val="22"/>
                <w:szCs w:val="22"/>
              </w:rPr>
            </w:pPr>
          </w:p>
        </w:tc>
        <w:tc>
          <w:tcPr>
            <w:tcW w:w="596" w:type="dxa"/>
          </w:tcPr>
          <w:p w14:paraId="0EB1943D" w14:textId="77777777" w:rsidR="00F12C1C" w:rsidRPr="00655509" w:rsidRDefault="00F12C1C" w:rsidP="006C24BF">
            <w:pPr>
              <w:spacing w:before="0" w:after="0"/>
              <w:mirrorIndents/>
              <w:jc w:val="left"/>
              <w:rPr>
                <w:sz w:val="22"/>
                <w:szCs w:val="22"/>
              </w:rPr>
            </w:pPr>
          </w:p>
        </w:tc>
        <w:tc>
          <w:tcPr>
            <w:tcW w:w="2409" w:type="dxa"/>
          </w:tcPr>
          <w:p w14:paraId="4D909292" w14:textId="77777777" w:rsidR="00F12C1C" w:rsidRPr="00655509" w:rsidRDefault="00F12C1C" w:rsidP="006C24BF">
            <w:pPr>
              <w:spacing w:before="0" w:after="0"/>
              <w:mirrorIndents/>
              <w:jc w:val="left"/>
              <w:rPr>
                <w:sz w:val="22"/>
                <w:szCs w:val="22"/>
              </w:rPr>
            </w:pPr>
          </w:p>
        </w:tc>
      </w:tr>
      <w:tr w:rsidR="00F12C1C" w:rsidRPr="00655509" w14:paraId="5731C7F3" w14:textId="77777777" w:rsidTr="00655509">
        <w:trPr>
          <w:cantSplit/>
        </w:trPr>
        <w:tc>
          <w:tcPr>
            <w:tcW w:w="534" w:type="dxa"/>
          </w:tcPr>
          <w:p w14:paraId="2D9B0A16" w14:textId="77777777" w:rsidR="00F12C1C" w:rsidRPr="00655509" w:rsidRDefault="00F12C1C" w:rsidP="006C24BF">
            <w:pPr>
              <w:spacing w:before="0" w:after="0"/>
              <w:mirrorIndents/>
              <w:jc w:val="left"/>
              <w:rPr>
                <w:sz w:val="22"/>
                <w:szCs w:val="22"/>
              </w:rPr>
            </w:pPr>
            <w:r w:rsidRPr="00655509">
              <w:rPr>
                <w:sz w:val="22"/>
                <w:szCs w:val="22"/>
              </w:rPr>
              <w:lastRenderedPageBreak/>
              <w:t>33.</w:t>
            </w:r>
          </w:p>
        </w:tc>
        <w:tc>
          <w:tcPr>
            <w:tcW w:w="10064" w:type="dxa"/>
          </w:tcPr>
          <w:p w14:paraId="2FDEB540" w14:textId="77777777" w:rsidR="00F12C1C" w:rsidRPr="00655509" w:rsidRDefault="00F12C1C" w:rsidP="006C24BF">
            <w:pPr>
              <w:spacing w:before="0" w:after="0"/>
              <w:mirrorIndents/>
              <w:rPr>
                <w:sz w:val="22"/>
                <w:szCs w:val="22"/>
              </w:rPr>
            </w:pPr>
            <w:r w:rsidRPr="00655509">
              <w:rPr>
                <w:sz w:val="22"/>
                <w:szCs w:val="22"/>
              </w:rPr>
              <w:t>Atbalsta saņēmēja izmaksas par dalību Aģentūras organizētajā:</w:t>
            </w:r>
          </w:p>
          <w:p w14:paraId="0DDC2820" w14:textId="77777777" w:rsidR="00F12C1C" w:rsidRPr="00655509" w:rsidRDefault="00F12C1C" w:rsidP="006C24BF">
            <w:pPr>
              <w:spacing w:before="0" w:after="0"/>
              <w:mirrorIndents/>
              <w:rPr>
                <w:sz w:val="22"/>
                <w:szCs w:val="22"/>
              </w:rPr>
            </w:pPr>
            <w:r w:rsidRPr="00655509">
              <w:rPr>
                <w:sz w:val="22"/>
                <w:szCs w:val="22"/>
              </w:rPr>
              <w:t xml:space="preserve">•   nacionālajā stendā, kurām tiek prasīts atbalsts, atbilst MK noteikumu Nr.678 40.12.apakšpunktā minētajām atbalstāmo izmaksu pozīcijām; </w:t>
            </w:r>
          </w:p>
          <w:p w14:paraId="51FC1F3A" w14:textId="65D465A3" w:rsidR="00F12C1C" w:rsidRPr="00655509" w:rsidRDefault="00F12C1C" w:rsidP="006C24BF">
            <w:pPr>
              <w:spacing w:before="0" w:after="0"/>
              <w:mirrorIndents/>
              <w:rPr>
                <w:sz w:val="22"/>
                <w:szCs w:val="22"/>
              </w:rPr>
            </w:pPr>
            <w:r w:rsidRPr="00655509">
              <w:rPr>
                <w:sz w:val="22"/>
                <w:szCs w:val="22"/>
              </w:rPr>
              <w:t xml:space="preserve">•  prezentācijas pasākumā ārvalstīs, kurām tiek prasīts atbalsts, atbilst MK noteikumu Nr.678 </w:t>
            </w:r>
            <w:r w:rsidR="00962550" w:rsidRPr="00655509">
              <w:rPr>
                <w:sz w:val="22"/>
                <w:szCs w:val="22"/>
                <w:shd w:val="clear" w:color="auto" w:fill="FFFFFF"/>
              </w:rPr>
              <w:t>42.</w:t>
            </w:r>
            <w:r w:rsidR="00962550" w:rsidRPr="00655509">
              <w:rPr>
                <w:sz w:val="22"/>
                <w:szCs w:val="22"/>
                <w:shd w:val="clear" w:color="auto" w:fill="FFFFFF"/>
                <w:vertAlign w:val="superscript"/>
              </w:rPr>
              <w:t>15</w:t>
            </w:r>
            <w:r w:rsidR="00962550" w:rsidRPr="00655509">
              <w:rPr>
                <w:sz w:val="22"/>
                <w:szCs w:val="22"/>
              </w:rPr>
              <w:t xml:space="preserve"> punktā </w:t>
            </w:r>
            <w:r w:rsidRPr="00655509">
              <w:rPr>
                <w:sz w:val="22"/>
                <w:szCs w:val="22"/>
              </w:rPr>
              <w:t>minētajām atbalstāmo izmaksu pozīcijām.</w:t>
            </w:r>
          </w:p>
        </w:tc>
        <w:tc>
          <w:tcPr>
            <w:tcW w:w="567" w:type="dxa"/>
          </w:tcPr>
          <w:p w14:paraId="5046D879" w14:textId="77777777" w:rsidR="00F12C1C" w:rsidRPr="00655509" w:rsidRDefault="00F12C1C" w:rsidP="006C24BF">
            <w:pPr>
              <w:spacing w:before="0" w:after="0"/>
              <w:mirrorIndents/>
              <w:jc w:val="left"/>
              <w:rPr>
                <w:sz w:val="22"/>
                <w:szCs w:val="22"/>
              </w:rPr>
            </w:pPr>
          </w:p>
        </w:tc>
        <w:tc>
          <w:tcPr>
            <w:tcW w:w="567" w:type="dxa"/>
          </w:tcPr>
          <w:p w14:paraId="48EB8315" w14:textId="77777777" w:rsidR="00F12C1C" w:rsidRPr="00655509" w:rsidRDefault="00F12C1C" w:rsidP="006C24BF">
            <w:pPr>
              <w:spacing w:before="0" w:after="0"/>
              <w:mirrorIndents/>
              <w:jc w:val="left"/>
              <w:rPr>
                <w:sz w:val="22"/>
                <w:szCs w:val="22"/>
              </w:rPr>
            </w:pPr>
          </w:p>
        </w:tc>
        <w:tc>
          <w:tcPr>
            <w:tcW w:w="596" w:type="dxa"/>
          </w:tcPr>
          <w:p w14:paraId="0E109067" w14:textId="77777777" w:rsidR="00F12C1C" w:rsidRPr="00655509" w:rsidRDefault="00F12C1C" w:rsidP="006C24BF">
            <w:pPr>
              <w:spacing w:before="0" w:after="0"/>
              <w:mirrorIndents/>
              <w:jc w:val="left"/>
              <w:rPr>
                <w:sz w:val="22"/>
                <w:szCs w:val="22"/>
              </w:rPr>
            </w:pPr>
          </w:p>
        </w:tc>
        <w:tc>
          <w:tcPr>
            <w:tcW w:w="2409" w:type="dxa"/>
          </w:tcPr>
          <w:p w14:paraId="2C8075BE" w14:textId="77777777" w:rsidR="00F12C1C" w:rsidRPr="00655509" w:rsidRDefault="00F12C1C" w:rsidP="006C24BF">
            <w:pPr>
              <w:spacing w:before="0" w:after="0"/>
              <w:mirrorIndents/>
              <w:jc w:val="left"/>
              <w:rPr>
                <w:sz w:val="22"/>
                <w:szCs w:val="22"/>
              </w:rPr>
            </w:pPr>
          </w:p>
        </w:tc>
      </w:tr>
      <w:tr w:rsidR="00F12C1C" w:rsidRPr="00655509" w14:paraId="7A8549C6" w14:textId="77777777" w:rsidTr="006C24BF">
        <w:trPr>
          <w:cantSplit/>
        </w:trPr>
        <w:tc>
          <w:tcPr>
            <w:tcW w:w="14737" w:type="dxa"/>
            <w:gridSpan w:val="6"/>
          </w:tcPr>
          <w:p w14:paraId="2BD08B85" w14:textId="77777777" w:rsidR="00F12C1C" w:rsidRPr="00655509" w:rsidRDefault="00F12C1C" w:rsidP="006C24BF">
            <w:pPr>
              <w:spacing w:before="0" w:after="0"/>
              <w:mirrorIndents/>
              <w:jc w:val="center"/>
              <w:rPr>
                <w:sz w:val="22"/>
                <w:szCs w:val="22"/>
              </w:rPr>
            </w:pPr>
            <w:r w:rsidRPr="00655509">
              <w:rPr>
                <w:b/>
                <w:sz w:val="22"/>
                <w:szCs w:val="22"/>
              </w:rPr>
              <w:t>Papildus kritēriji, ja atbalsta saņēmējs ir pašvaldība vai plānošanas reģions</w:t>
            </w:r>
          </w:p>
        </w:tc>
      </w:tr>
      <w:tr w:rsidR="00F12C1C" w:rsidRPr="00655509" w14:paraId="0F5F42E8" w14:textId="77777777" w:rsidTr="00655509">
        <w:trPr>
          <w:cantSplit/>
        </w:trPr>
        <w:tc>
          <w:tcPr>
            <w:tcW w:w="534" w:type="dxa"/>
            <w:vAlign w:val="center"/>
          </w:tcPr>
          <w:p w14:paraId="666C36AD" w14:textId="77777777" w:rsidR="00F12C1C" w:rsidRPr="00655509" w:rsidRDefault="00F12C1C" w:rsidP="00655509">
            <w:pPr>
              <w:spacing w:before="0" w:after="0"/>
              <w:mirrorIndents/>
              <w:jc w:val="center"/>
              <w:rPr>
                <w:sz w:val="22"/>
                <w:szCs w:val="22"/>
              </w:rPr>
            </w:pPr>
            <w:r w:rsidRPr="00655509">
              <w:rPr>
                <w:sz w:val="22"/>
                <w:szCs w:val="22"/>
              </w:rPr>
              <w:t>Nr.</w:t>
            </w:r>
          </w:p>
        </w:tc>
        <w:tc>
          <w:tcPr>
            <w:tcW w:w="10064" w:type="dxa"/>
            <w:vAlign w:val="center"/>
          </w:tcPr>
          <w:p w14:paraId="607A6D87" w14:textId="77777777" w:rsidR="00F12C1C" w:rsidRPr="00655509" w:rsidRDefault="00F12C1C" w:rsidP="00655509">
            <w:pPr>
              <w:spacing w:before="0" w:after="0"/>
              <w:mirrorIndents/>
              <w:jc w:val="center"/>
              <w:rPr>
                <w:sz w:val="22"/>
                <w:szCs w:val="22"/>
              </w:rPr>
            </w:pPr>
            <w:r w:rsidRPr="00655509">
              <w:rPr>
                <w:sz w:val="22"/>
                <w:szCs w:val="22"/>
              </w:rPr>
              <w:t>Kritēriji (jā/nē)</w:t>
            </w:r>
          </w:p>
        </w:tc>
        <w:tc>
          <w:tcPr>
            <w:tcW w:w="567" w:type="dxa"/>
            <w:vAlign w:val="center"/>
          </w:tcPr>
          <w:p w14:paraId="53C8B659" w14:textId="77777777" w:rsidR="00F12C1C" w:rsidRPr="00655509" w:rsidRDefault="00F12C1C" w:rsidP="00655509">
            <w:pPr>
              <w:spacing w:before="0" w:after="0"/>
              <w:mirrorIndents/>
              <w:jc w:val="center"/>
              <w:rPr>
                <w:sz w:val="22"/>
                <w:szCs w:val="22"/>
              </w:rPr>
            </w:pPr>
            <w:r w:rsidRPr="00655509">
              <w:rPr>
                <w:sz w:val="22"/>
                <w:szCs w:val="22"/>
              </w:rPr>
              <w:t>Jā</w:t>
            </w:r>
          </w:p>
        </w:tc>
        <w:tc>
          <w:tcPr>
            <w:tcW w:w="567" w:type="dxa"/>
            <w:vAlign w:val="center"/>
          </w:tcPr>
          <w:p w14:paraId="56085A29" w14:textId="77777777" w:rsidR="00F12C1C" w:rsidRPr="00655509" w:rsidRDefault="00F12C1C" w:rsidP="00655509">
            <w:pPr>
              <w:spacing w:before="0" w:after="0"/>
              <w:mirrorIndents/>
              <w:jc w:val="center"/>
              <w:rPr>
                <w:sz w:val="22"/>
                <w:szCs w:val="22"/>
              </w:rPr>
            </w:pPr>
            <w:r w:rsidRPr="00655509">
              <w:rPr>
                <w:sz w:val="22"/>
                <w:szCs w:val="22"/>
              </w:rPr>
              <w:t>Nē</w:t>
            </w:r>
          </w:p>
        </w:tc>
        <w:tc>
          <w:tcPr>
            <w:tcW w:w="596" w:type="dxa"/>
          </w:tcPr>
          <w:p w14:paraId="1977AAF7" w14:textId="77777777" w:rsidR="00F12C1C" w:rsidRPr="00655509" w:rsidRDefault="00F12C1C" w:rsidP="00655509">
            <w:pPr>
              <w:spacing w:before="0" w:after="0"/>
              <w:mirrorIndents/>
              <w:jc w:val="center"/>
              <w:rPr>
                <w:sz w:val="22"/>
                <w:szCs w:val="22"/>
              </w:rPr>
            </w:pPr>
            <w:r w:rsidRPr="00655509">
              <w:rPr>
                <w:sz w:val="22"/>
                <w:szCs w:val="22"/>
              </w:rPr>
              <w:t>N/a</w:t>
            </w:r>
          </w:p>
        </w:tc>
        <w:tc>
          <w:tcPr>
            <w:tcW w:w="2409" w:type="dxa"/>
            <w:vAlign w:val="center"/>
          </w:tcPr>
          <w:p w14:paraId="1EE697EE" w14:textId="77777777" w:rsidR="00F12C1C" w:rsidRPr="00655509" w:rsidRDefault="00F12C1C" w:rsidP="00655509">
            <w:pPr>
              <w:spacing w:before="0" w:after="0"/>
              <w:mirrorIndents/>
              <w:jc w:val="center"/>
              <w:rPr>
                <w:sz w:val="22"/>
                <w:szCs w:val="22"/>
              </w:rPr>
            </w:pPr>
            <w:r w:rsidRPr="00655509">
              <w:rPr>
                <w:sz w:val="22"/>
                <w:szCs w:val="22"/>
              </w:rPr>
              <w:t>Piezīmes</w:t>
            </w:r>
          </w:p>
        </w:tc>
      </w:tr>
      <w:tr w:rsidR="00F12C1C" w:rsidRPr="00655509" w14:paraId="6676BFDD" w14:textId="77777777" w:rsidTr="00655509">
        <w:trPr>
          <w:cantSplit/>
        </w:trPr>
        <w:tc>
          <w:tcPr>
            <w:tcW w:w="534" w:type="dxa"/>
          </w:tcPr>
          <w:p w14:paraId="54966FA8" w14:textId="77777777" w:rsidR="00F12C1C" w:rsidRPr="00655509" w:rsidRDefault="00F12C1C" w:rsidP="006C24BF">
            <w:pPr>
              <w:spacing w:before="0" w:after="0"/>
              <w:mirrorIndents/>
              <w:jc w:val="left"/>
              <w:rPr>
                <w:sz w:val="22"/>
                <w:szCs w:val="22"/>
              </w:rPr>
            </w:pPr>
            <w:r w:rsidRPr="00655509">
              <w:rPr>
                <w:sz w:val="22"/>
                <w:szCs w:val="22"/>
              </w:rPr>
              <w:t>34.</w:t>
            </w:r>
          </w:p>
        </w:tc>
        <w:tc>
          <w:tcPr>
            <w:tcW w:w="10064" w:type="dxa"/>
          </w:tcPr>
          <w:p w14:paraId="2A4674C5" w14:textId="77777777" w:rsidR="00F12C1C" w:rsidRPr="00655509" w:rsidRDefault="00F12C1C" w:rsidP="006C24BF">
            <w:pPr>
              <w:spacing w:before="0" w:after="0"/>
              <w:mirrorIndents/>
              <w:rPr>
                <w:sz w:val="22"/>
                <w:szCs w:val="22"/>
              </w:rPr>
            </w:pPr>
            <w:r w:rsidRPr="00655509">
              <w:rPr>
                <w:sz w:val="22"/>
                <w:szCs w:val="22"/>
              </w:rPr>
              <w:t xml:space="preserve">Atbalsta apmērs pasākuma ietvaros kalendāra gadā nepārsniedz 66´666 </w:t>
            </w:r>
            <w:proofErr w:type="spellStart"/>
            <w:r w:rsidRPr="00655509">
              <w:rPr>
                <w:i/>
                <w:iCs/>
                <w:sz w:val="22"/>
                <w:szCs w:val="22"/>
              </w:rPr>
              <w:t>euro</w:t>
            </w:r>
            <w:proofErr w:type="spellEnd"/>
            <w:r w:rsidRPr="00655509">
              <w:rPr>
                <w:i/>
                <w:iCs/>
                <w:sz w:val="22"/>
                <w:szCs w:val="22"/>
              </w:rPr>
              <w:t>.</w:t>
            </w:r>
          </w:p>
        </w:tc>
        <w:tc>
          <w:tcPr>
            <w:tcW w:w="567" w:type="dxa"/>
          </w:tcPr>
          <w:p w14:paraId="6BFA8341" w14:textId="77777777" w:rsidR="00F12C1C" w:rsidRPr="00655509" w:rsidRDefault="00F12C1C" w:rsidP="006C24BF">
            <w:pPr>
              <w:spacing w:before="0" w:after="0"/>
              <w:mirrorIndents/>
              <w:jc w:val="left"/>
              <w:rPr>
                <w:sz w:val="22"/>
                <w:szCs w:val="22"/>
              </w:rPr>
            </w:pPr>
          </w:p>
        </w:tc>
        <w:tc>
          <w:tcPr>
            <w:tcW w:w="567" w:type="dxa"/>
          </w:tcPr>
          <w:p w14:paraId="048A3EB7" w14:textId="77777777" w:rsidR="00F12C1C" w:rsidRPr="00655509" w:rsidRDefault="00F12C1C" w:rsidP="006C24BF">
            <w:pPr>
              <w:spacing w:before="0" w:after="0"/>
              <w:mirrorIndents/>
              <w:jc w:val="left"/>
              <w:rPr>
                <w:sz w:val="22"/>
                <w:szCs w:val="22"/>
              </w:rPr>
            </w:pPr>
          </w:p>
        </w:tc>
        <w:tc>
          <w:tcPr>
            <w:tcW w:w="596" w:type="dxa"/>
          </w:tcPr>
          <w:p w14:paraId="4694ADC0" w14:textId="77777777" w:rsidR="00F12C1C" w:rsidRPr="00655509" w:rsidRDefault="00F12C1C" w:rsidP="006C24BF">
            <w:pPr>
              <w:spacing w:before="0" w:after="0"/>
              <w:mirrorIndents/>
              <w:jc w:val="left"/>
              <w:rPr>
                <w:sz w:val="22"/>
                <w:szCs w:val="22"/>
              </w:rPr>
            </w:pPr>
          </w:p>
        </w:tc>
        <w:tc>
          <w:tcPr>
            <w:tcW w:w="2409" w:type="dxa"/>
          </w:tcPr>
          <w:p w14:paraId="50DA6C3A" w14:textId="77777777" w:rsidR="00F12C1C" w:rsidRPr="00655509" w:rsidRDefault="00F12C1C" w:rsidP="006C24BF">
            <w:pPr>
              <w:spacing w:before="0" w:after="0"/>
              <w:mirrorIndents/>
              <w:jc w:val="left"/>
              <w:rPr>
                <w:sz w:val="22"/>
                <w:szCs w:val="22"/>
              </w:rPr>
            </w:pPr>
          </w:p>
        </w:tc>
      </w:tr>
      <w:tr w:rsidR="00F12C1C" w:rsidRPr="00655509" w14:paraId="70C0BAD1" w14:textId="77777777" w:rsidTr="00655509">
        <w:trPr>
          <w:cantSplit/>
        </w:trPr>
        <w:tc>
          <w:tcPr>
            <w:tcW w:w="534" w:type="dxa"/>
          </w:tcPr>
          <w:p w14:paraId="74AB7678" w14:textId="77777777" w:rsidR="00F12C1C" w:rsidRPr="00655509" w:rsidRDefault="00F12C1C" w:rsidP="006C24BF">
            <w:pPr>
              <w:spacing w:before="0" w:after="0"/>
              <w:mirrorIndents/>
              <w:jc w:val="left"/>
              <w:rPr>
                <w:sz w:val="22"/>
                <w:szCs w:val="22"/>
              </w:rPr>
            </w:pPr>
            <w:r w:rsidRPr="00655509">
              <w:rPr>
                <w:sz w:val="22"/>
                <w:szCs w:val="22"/>
              </w:rPr>
              <w:t>35.</w:t>
            </w:r>
          </w:p>
        </w:tc>
        <w:tc>
          <w:tcPr>
            <w:tcW w:w="10064" w:type="dxa"/>
          </w:tcPr>
          <w:p w14:paraId="70ECDD17" w14:textId="77777777" w:rsidR="00F12C1C" w:rsidRPr="00655509" w:rsidRDefault="00F12C1C" w:rsidP="006C24BF">
            <w:pPr>
              <w:spacing w:before="0" w:after="0"/>
              <w:mirrorIndents/>
              <w:rPr>
                <w:sz w:val="22"/>
                <w:szCs w:val="22"/>
              </w:rPr>
            </w:pPr>
            <w:r w:rsidRPr="00655509">
              <w:rPr>
                <w:sz w:val="22"/>
                <w:szCs w:val="22"/>
              </w:rPr>
              <w:t xml:space="preserve">Atbalsta saņēmēja izmaksas par dalību Aģentūras organizētajā: </w:t>
            </w:r>
          </w:p>
          <w:p w14:paraId="49EAB32A" w14:textId="77777777" w:rsidR="00F12C1C" w:rsidRPr="00655509" w:rsidRDefault="00F12C1C" w:rsidP="006C24BF">
            <w:pPr>
              <w:pStyle w:val="ListParagraph"/>
              <w:numPr>
                <w:ilvl w:val="0"/>
                <w:numId w:val="16"/>
              </w:numPr>
              <w:spacing w:before="0" w:after="0"/>
              <w:mirrorIndents/>
              <w:rPr>
                <w:sz w:val="22"/>
                <w:szCs w:val="22"/>
              </w:rPr>
            </w:pPr>
            <w:r w:rsidRPr="00655509">
              <w:rPr>
                <w:sz w:val="22"/>
                <w:szCs w:val="22"/>
              </w:rPr>
              <w:t xml:space="preserve">nacionālajā stendā, kurām tiek prasīts atbalsts, atbilst MK noteikumu Nr.678 40.12.apakšpunktā minētajām atbalstāmo izmaksu pozīcijām; </w:t>
            </w:r>
          </w:p>
          <w:p w14:paraId="4BE83D2E" w14:textId="210FD960" w:rsidR="00F12C1C" w:rsidRPr="00655509" w:rsidRDefault="00F12C1C" w:rsidP="006C24BF">
            <w:pPr>
              <w:pStyle w:val="ListParagraph"/>
              <w:numPr>
                <w:ilvl w:val="0"/>
                <w:numId w:val="16"/>
              </w:numPr>
              <w:spacing w:before="0" w:after="0"/>
              <w:mirrorIndents/>
              <w:rPr>
                <w:sz w:val="22"/>
                <w:szCs w:val="22"/>
              </w:rPr>
            </w:pPr>
            <w:r w:rsidRPr="00655509">
              <w:rPr>
                <w:sz w:val="22"/>
                <w:szCs w:val="22"/>
              </w:rPr>
              <w:t xml:space="preserve"> prezentācijas pasākumā ārvalstīs, kurām tiek prasīts atbalsts, atbilst MK noteikumu Nr.678 </w:t>
            </w:r>
            <w:r w:rsidR="00962550" w:rsidRPr="00655509">
              <w:rPr>
                <w:sz w:val="22"/>
                <w:szCs w:val="22"/>
                <w:shd w:val="clear" w:color="auto" w:fill="FFFFFF"/>
              </w:rPr>
              <w:t>42.</w:t>
            </w:r>
            <w:r w:rsidR="00962550" w:rsidRPr="00655509">
              <w:rPr>
                <w:sz w:val="22"/>
                <w:szCs w:val="22"/>
                <w:shd w:val="clear" w:color="auto" w:fill="FFFFFF"/>
                <w:vertAlign w:val="superscript"/>
              </w:rPr>
              <w:t>15</w:t>
            </w:r>
            <w:r w:rsidR="00962550" w:rsidRPr="00655509">
              <w:rPr>
                <w:sz w:val="22"/>
                <w:szCs w:val="22"/>
              </w:rPr>
              <w:t xml:space="preserve"> punktā </w:t>
            </w:r>
            <w:r w:rsidRPr="00655509">
              <w:rPr>
                <w:sz w:val="22"/>
                <w:szCs w:val="22"/>
              </w:rPr>
              <w:t>minētajām atbalstāmo izmaksu pozīcijām.</w:t>
            </w:r>
          </w:p>
        </w:tc>
        <w:tc>
          <w:tcPr>
            <w:tcW w:w="567" w:type="dxa"/>
          </w:tcPr>
          <w:p w14:paraId="277FEF45" w14:textId="77777777" w:rsidR="00F12C1C" w:rsidRPr="00655509" w:rsidRDefault="00F12C1C" w:rsidP="006C24BF">
            <w:pPr>
              <w:spacing w:before="0" w:after="0"/>
              <w:mirrorIndents/>
              <w:jc w:val="left"/>
              <w:rPr>
                <w:sz w:val="22"/>
                <w:szCs w:val="22"/>
              </w:rPr>
            </w:pPr>
          </w:p>
        </w:tc>
        <w:tc>
          <w:tcPr>
            <w:tcW w:w="567" w:type="dxa"/>
          </w:tcPr>
          <w:p w14:paraId="720AF092" w14:textId="77777777" w:rsidR="00F12C1C" w:rsidRPr="00655509" w:rsidRDefault="00F12C1C" w:rsidP="006C24BF">
            <w:pPr>
              <w:spacing w:before="0" w:after="0"/>
              <w:mirrorIndents/>
              <w:jc w:val="left"/>
              <w:rPr>
                <w:sz w:val="22"/>
                <w:szCs w:val="22"/>
              </w:rPr>
            </w:pPr>
          </w:p>
        </w:tc>
        <w:tc>
          <w:tcPr>
            <w:tcW w:w="596" w:type="dxa"/>
          </w:tcPr>
          <w:p w14:paraId="28BC0E52" w14:textId="77777777" w:rsidR="00F12C1C" w:rsidRPr="00655509" w:rsidRDefault="00F12C1C" w:rsidP="006C24BF">
            <w:pPr>
              <w:spacing w:before="0" w:after="0"/>
              <w:mirrorIndents/>
              <w:jc w:val="left"/>
              <w:rPr>
                <w:sz w:val="22"/>
                <w:szCs w:val="22"/>
              </w:rPr>
            </w:pPr>
          </w:p>
        </w:tc>
        <w:tc>
          <w:tcPr>
            <w:tcW w:w="2409" w:type="dxa"/>
          </w:tcPr>
          <w:p w14:paraId="517E2E3D" w14:textId="77777777" w:rsidR="00F12C1C" w:rsidRPr="00655509" w:rsidRDefault="00F12C1C" w:rsidP="006C24BF">
            <w:pPr>
              <w:spacing w:before="0" w:after="0"/>
              <w:mirrorIndents/>
              <w:jc w:val="left"/>
              <w:rPr>
                <w:sz w:val="22"/>
                <w:szCs w:val="22"/>
              </w:rPr>
            </w:pPr>
          </w:p>
        </w:tc>
      </w:tr>
    </w:tbl>
    <w:p w14:paraId="2CCBC9E8" w14:textId="77777777" w:rsidR="00F12C1C" w:rsidRPr="00655509" w:rsidRDefault="00F12C1C" w:rsidP="00F12C1C">
      <w:pPr>
        <w:spacing w:before="0" w:after="0"/>
        <w:mirrorIndents/>
        <w:jc w:val="center"/>
        <w:rPr>
          <w:b/>
          <w:sz w:val="22"/>
          <w:szCs w:val="22"/>
        </w:rPr>
      </w:pPr>
    </w:p>
    <w:p w14:paraId="210D8500" w14:textId="77777777" w:rsidR="00F12C1C" w:rsidRPr="00655509" w:rsidRDefault="00F12C1C" w:rsidP="00F12C1C">
      <w:pPr>
        <w:spacing w:before="0" w:after="0"/>
        <w:mirrorIndents/>
        <w:jc w:val="left"/>
        <w:rPr>
          <w:b/>
          <w:bCs/>
          <w:sz w:val="18"/>
          <w:szCs w:val="18"/>
        </w:rPr>
      </w:pPr>
    </w:p>
    <w:p w14:paraId="1EB421ED" w14:textId="77777777" w:rsidR="00F12C1C" w:rsidRPr="00655509" w:rsidRDefault="00F12C1C" w:rsidP="00F12C1C">
      <w:pPr>
        <w:jc w:val="center"/>
        <w:rPr>
          <w:b/>
        </w:rPr>
      </w:pPr>
      <w:r w:rsidRPr="00655509">
        <w:rPr>
          <w:b/>
        </w:rPr>
        <w:t>II Starptautisko konferenču, kongresu un semināru organizēšana Latvijā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0065"/>
        <w:gridCol w:w="567"/>
        <w:gridCol w:w="567"/>
        <w:gridCol w:w="850"/>
        <w:gridCol w:w="2098"/>
      </w:tblGrid>
      <w:tr w:rsidR="00F12C1C" w:rsidRPr="00655509" w14:paraId="7B6856EE" w14:textId="77777777" w:rsidTr="006C24BF">
        <w:trPr>
          <w:cantSplit/>
        </w:trPr>
        <w:tc>
          <w:tcPr>
            <w:tcW w:w="562" w:type="dxa"/>
            <w:vAlign w:val="center"/>
          </w:tcPr>
          <w:p w14:paraId="7F863B2A" w14:textId="73F5732C" w:rsidR="00F12C1C" w:rsidRPr="00655509" w:rsidRDefault="00F12C1C" w:rsidP="00655509">
            <w:pPr>
              <w:spacing w:before="0" w:after="0"/>
              <w:mirrorIndents/>
              <w:jc w:val="center"/>
              <w:rPr>
                <w:sz w:val="22"/>
                <w:szCs w:val="22"/>
              </w:rPr>
            </w:pPr>
            <w:r w:rsidRPr="00655509">
              <w:rPr>
                <w:sz w:val="22"/>
                <w:szCs w:val="22"/>
              </w:rPr>
              <w:t>Nr.</w:t>
            </w:r>
          </w:p>
        </w:tc>
        <w:tc>
          <w:tcPr>
            <w:tcW w:w="10065" w:type="dxa"/>
            <w:vAlign w:val="center"/>
          </w:tcPr>
          <w:p w14:paraId="5B98B1B1" w14:textId="77777777" w:rsidR="00F12C1C" w:rsidRPr="00655509" w:rsidRDefault="00F12C1C" w:rsidP="00655509">
            <w:pPr>
              <w:spacing w:before="0" w:after="0"/>
              <w:mirrorIndents/>
              <w:jc w:val="center"/>
              <w:rPr>
                <w:sz w:val="22"/>
                <w:szCs w:val="22"/>
              </w:rPr>
            </w:pPr>
            <w:r w:rsidRPr="00655509">
              <w:rPr>
                <w:sz w:val="22"/>
                <w:szCs w:val="22"/>
              </w:rPr>
              <w:t>Kritēriji (jā/nē)</w:t>
            </w:r>
          </w:p>
        </w:tc>
        <w:tc>
          <w:tcPr>
            <w:tcW w:w="567" w:type="dxa"/>
            <w:vAlign w:val="center"/>
          </w:tcPr>
          <w:p w14:paraId="0BE5C1D3" w14:textId="77777777" w:rsidR="00F12C1C" w:rsidRPr="00655509" w:rsidRDefault="00F12C1C" w:rsidP="00655509">
            <w:pPr>
              <w:spacing w:before="0" w:after="0"/>
              <w:mirrorIndents/>
              <w:jc w:val="center"/>
              <w:rPr>
                <w:sz w:val="22"/>
                <w:szCs w:val="22"/>
              </w:rPr>
            </w:pPr>
            <w:r w:rsidRPr="00655509">
              <w:rPr>
                <w:sz w:val="22"/>
                <w:szCs w:val="22"/>
              </w:rPr>
              <w:t>Jā</w:t>
            </w:r>
          </w:p>
        </w:tc>
        <w:tc>
          <w:tcPr>
            <w:tcW w:w="567" w:type="dxa"/>
            <w:vAlign w:val="center"/>
          </w:tcPr>
          <w:p w14:paraId="08496C0F" w14:textId="77777777" w:rsidR="00F12C1C" w:rsidRPr="00655509" w:rsidRDefault="00F12C1C" w:rsidP="00655509">
            <w:pPr>
              <w:spacing w:before="0" w:after="0"/>
              <w:mirrorIndents/>
              <w:jc w:val="center"/>
              <w:rPr>
                <w:sz w:val="22"/>
                <w:szCs w:val="22"/>
              </w:rPr>
            </w:pPr>
            <w:r w:rsidRPr="00655509">
              <w:rPr>
                <w:sz w:val="22"/>
                <w:szCs w:val="22"/>
              </w:rPr>
              <w:t>Nē</w:t>
            </w:r>
          </w:p>
        </w:tc>
        <w:tc>
          <w:tcPr>
            <w:tcW w:w="850" w:type="dxa"/>
          </w:tcPr>
          <w:p w14:paraId="03C33BF7" w14:textId="77777777" w:rsidR="00F12C1C" w:rsidRPr="00655509" w:rsidRDefault="00F12C1C" w:rsidP="00655509">
            <w:pPr>
              <w:spacing w:before="0" w:after="0"/>
              <w:mirrorIndents/>
              <w:jc w:val="center"/>
              <w:rPr>
                <w:sz w:val="22"/>
                <w:szCs w:val="22"/>
              </w:rPr>
            </w:pPr>
            <w:r w:rsidRPr="00655509">
              <w:rPr>
                <w:sz w:val="22"/>
                <w:szCs w:val="22"/>
              </w:rPr>
              <w:t>N/a</w:t>
            </w:r>
          </w:p>
        </w:tc>
        <w:tc>
          <w:tcPr>
            <w:tcW w:w="2098" w:type="dxa"/>
            <w:vAlign w:val="center"/>
          </w:tcPr>
          <w:p w14:paraId="73E03544" w14:textId="77777777" w:rsidR="00F12C1C" w:rsidRPr="00655509" w:rsidRDefault="00F12C1C" w:rsidP="00655509">
            <w:pPr>
              <w:spacing w:before="0" w:after="0"/>
              <w:mirrorIndents/>
              <w:jc w:val="center"/>
              <w:rPr>
                <w:sz w:val="22"/>
                <w:szCs w:val="22"/>
              </w:rPr>
            </w:pPr>
            <w:r w:rsidRPr="00655509">
              <w:rPr>
                <w:sz w:val="22"/>
                <w:szCs w:val="22"/>
              </w:rPr>
              <w:t>Piezīmes</w:t>
            </w:r>
          </w:p>
        </w:tc>
      </w:tr>
      <w:tr w:rsidR="00F12C1C" w:rsidRPr="00655509" w14:paraId="0CBBAB6D" w14:textId="77777777" w:rsidTr="006C24BF">
        <w:trPr>
          <w:cantSplit/>
        </w:trPr>
        <w:tc>
          <w:tcPr>
            <w:tcW w:w="562" w:type="dxa"/>
          </w:tcPr>
          <w:p w14:paraId="6CDBD195" w14:textId="77777777" w:rsidR="00F12C1C" w:rsidRPr="00655509" w:rsidRDefault="00F12C1C" w:rsidP="006C24BF">
            <w:pPr>
              <w:spacing w:before="0" w:after="0"/>
              <w:mirrorIndents/>
              <w:jc w:val="left"/>
              <w:rPr>
                <w:sz w:val="22"/>
                <w:szCs w:val="22"/>
              </w:rPr>
            </w:pPr>
            <w:r w:rsidRPr="00655509">
              <w:rPr>
                <w:sz w:val="22"/>
                <w:szCs w:val="22"/>
              </w:rPr>
              <w:t>1.</w:t>
            </w:r>
          </w:p>
        </w:tc>
        <w:tc>
          <w:tcPr>
            <w:tcW w:w="10065" w:type="dxa"/>
          </w:tcPr>
          <w:p w14:paraId="48043B56" w14:textId="1E303AE3" w:rsidR="00F12C1C" w:rsidRPr="00655509" w:rsidRDefault="00F12C1C" w:rsidP="006C24BF">
            <w:pPr>
              <w:spacing w:before="0" w:after="0"/>
              <w:mirrorIndents/>
              <w:rPr>
                <w:color w:val="000000" w:themeColor="text1"/>
                <w:sz w:val="22"/>
                <w:szCs w:val="22"/>
              </w:rPr>
            </w:pPr>
            <w:r w:rsidRPr="00655509">
              <w:rPr>
                <w:sz w:val="22"/>
                <w:szCs w:val="22"/>
              </w:rPr>
              <w:t>Izmaksas apliecinošie dokumenti par darbībām, kas veiktas sākot ar 2017. gada 1. decembri, iesniegti Aģentūrā ne vēlāk kā triju mēnešu laikā pēc tam, kad ir notikusi atbilstošā darbība</w:t>
            </w:r>
            <w:r w:rsidR="006F7927" w:rsidRPr="00655509">
              <w:rPr>
                <w:sz w:val="22"/>
                <w:szCs w:val="22"/>
              </w:rPr>
              <w:t xml:space="preserve">, </w:t>
            </w:r>
            <w:r w:rsidR="006F7927" w:rsidRPr="00655509">
              <w:rPr>
                <w:color w:val="000000" w:themeColor="text1"/>
                <w:sz w:val="22"/>
                <w:szCs w:val="22"/>
              </w:rPr>
              <w:t xml:space="preserve">bet ne vēlāk kā līdz 2023.gada </w:t>
            </w:r>
            <w:r w:rsidR="00EA2ABC">
              <w:rPr>
                <w:color w:val="000000" w:themeColor="text1"/>
                <w:sz w:val="22"/>
                <w:szCs w:val="22"/>
              </w:rPr>
              <w:t>3</w:t>
            </w:r>
            <w:r w:rsidR="006F7927" w:rsidRPr="00655509">
              <w:rPr>
                <w:color w:val="000000" w:themeColor="text1"/>
                <w:sz w:val="22"/>
                <w:szCs w:val="22"/>
              </w:rPr>
              <w:t>1.</w:t>
            </w:r>
            <w:r w:rsidR="00EA2ABC">
              <w:rPr>
                <w:color w:val="000000" w:themeColor="text1"/>
                <w:sz w:val="22"/>
                <w:szCs w:val="22"/>
              </w:rPr>
              <w:t>oktobrim</w:t>
            </w:r>
            <w:r w:rsidR="00655509" w:rsidRPr="00655509">
              <w:rPr>
                <w:color w:val="000000" w:themeColor="text1"/>
                <w:sz w:val="22"/>
                <w:szCs w:val="22"/>
              </w:rPr>
              <w:t xml:space="preserve"> </w:t>
            </w:r>
            <w:r w:rsidR="00655509" w:rsidRPr="00655509">
              <w:rPr>
                <w:sz w:val="22"/>
                <w:szCs w:val="22"/>
              </w:rPr>
              <w:t>(darbību īstenošanas termiņš ir ne ilgāk kā līdz 2023. gada 31. jūlijam)</w:t>
            </w:r>
            <w:r w:rsidR="006F7927" w:rsidRPr="00655509">
              <w:rPr>
                <w:color w:val="000000" w:themeColor="text1"/>
                <w:sz w:val="22"/>
                <w:szCs w:val="22"/>
              </w:rPr>
              <w:t>.</w:t>
            </w:r>
          </w:p>
        </w:tc>
        <w:tc>
          <w:tcPr>
            <w:tcW w:w="567" w:type="dxa"/>
          </w:tcPr>
          <w:p w14:paraId="656535F8" w14:textId="77777777" w:rsidR="00F12C1C" w:rsidRPr="00655509" w:rsidRDefault="00F12C1C" w:rsidP="006C24BF">
            <w:pPr>
              <w:spacing w:before="0" w:after="0"/>
              <w:mirrorIndents/>
              <w:jc w:val="left"/>
              <w:rPr>
                <w:sz w:val="22"/>
                <w:szCs w:val="22"/>
              </w:rPr>
            </w:pPr>
          </w:p>
        </w:tc>
        <w:tc>
          <w:tcPr>
            <w:tcW w:w="567" w:type="dxa"/>
          </w:tcPr>
          <w:p w14:paraId="76D4623A" w14:textId="77777777" w:rsidR="00F12C1C" w:rsidRPr="00655509" w:rsidRDefault="00F12C1C" w:rsidP="006C24BF">
            <w:pPr>
              <w:spacing w:before="0" w:after="0"/>
              <w:mirrorIndents/>
              <w:jc w:val="left"/>
              <w:rPr>
                <w:sz w:val="22"/>
                <w:szCs w:val="22"/>
              </w:rPr>
            </w:pPr>
          </w:p>
        </w:tc>
        <w:tc>
          <w:tcPr>
            <w:tcW w:w="850" w:type="dxa"/>
          </w:tcPr>
          <w:p w14:paraId="4CC943EE" w14:textId="77777777" w:rsidR="00F12C1C" w:rsidRPr="00655509" w:rsidRDefault="00F12C1C" w:rsidP="006C24BF">
            <w:pPr>
              <w:spacing w:before="0" w:after="0"/>
              <w:mirrorIndents/>
              <w:jc w:val="left"/>
              <w:rPr>
                <w:sz w:val="22"/>
                <w:szCs w:val="22"/>
              </w:rPr>
            </w:pPr>
          </w:p>
        </w:tc>
        <w:tc>
          <w:tcPr>
            <w:tcW w:w="2098" w:type="dxa"/>
          </w:tcPr>
          <w:p w14:paraId="603FDAD9" w14:textId="77777777" w:rsidR="00F12C1C" w:rsidRPr="00655509" w:rsidRDefault="00F12C1C" w:rsidP="006C24BF">
            <w:pPr>
              <w:spacing w:before="0" w:after="0"/>
              <w:mirrorIndents/>
              <w:jc w:val="left"/>
              <w:rPr>
                <w:sz w:val="22"/>
                <w:szCs w:val="22"/>
              </w:rPr>
            </w:pPr>
          </w:p>
        </w:tc>
      </w:tr>
      <w:tr w:rsidR="00F12C1C" w:rsidRPr="00655509" w14:paraId="24A00494" w14:textId="77777777" w:rsidTr="006C24BF">
        <w:trPr>
          <w:cantSplit/>
        </w:trPr>
        <w:tc>
          <w:tcPr>
            <w:tcW w:w="562" w:type="dxa"/>
          </w:tcPr>
          <w:p w14:paraId="16AC19FD" w14:textId="77777777" w:rsidR="00F12C1C" w:rsidRPr="00655509" w:rsidRDefault="00F12C1C" w:rsidP="006C24BF">
            <w:pPr>
              <w:spacing w:before="0" w:after="0"/>
              <w:mirrorIndents/>
              <w:jc w:val="left"/>
              <w:rPr>
                <w:sz w:val="22"/>
                <w:szCs w:val="22"/>
              </w:rPr>
            </w:pPr>
            <w:r w:rsidRPr="00655509">
              <w:rPr>
                <w:sz w:val="22"/>
                <w:szCs w:val="22"/>
              </w:rPr>
              <w:t>2.</w:t>
            </w:r>
          </w:p>
        </w:tc>
        <w:tc>
          <w:tcPr>
            <w:tcW w:w="10065" w:type="dxa"/>
          </w:tcPr>
          <w:p w14:paraId="636DCAE3" w14:textId="77777777" w:rsidR="00F12C1C" w:rsidRPr="00655509" w:rsidRDefault="00F12C1C" w:rsidP="006C24BF">
            <w:pPr>
              <w:spacing w:before="0" w:after="0"/>
              <w:mirrorIndents/>
              <w:rPr>
                <w:sz w:val="22"/>
                <w:szCs w:val="22"/>
              </w:rPr>
            </w:pPr>
            <w:r w:rsidRPr="00655509">
              <w:rPr>
                <w:sz w:val="22"/>
                <w:szCs w:val="22"/>
              </w:rPr>
              <w:t>Atbalsta saņēmējs atbilst vienam no šādiem nosacījumiem:</w:t>
            </w:r>
          </w:p>
          <w:p w14:paraId="060D475A" w14:textId="77777777" w:rsidR="00F12C1C" w:rsidRPr="00655509" w:rsidRDefault="00F12C1C" w:rsidP="006C24BF">
            <w:pPr>
              <w:numPr>
                <w:ilvl w:val="0"/>
                <w:numId w:val="12"/>
              </w:numPr>
              <w:spacing w:before="0" w:after="0"/>
              <w:mirrorIndents/>
              <w:rPr>
                <w:sz w:val="22"/>
                <w:szCs w:val="22"/>
              </w:rPr>
            </w:pPr>
            <w:r w:rsidRPr="00655509">
              <w:rPr>
                <w:sz w:val="22"/>
                <w:szCs w:val="22"/>
              </w:rPr>
              <w:t>Latvijas Republikas komercreģistrā reģistrēts komersants (izņemot tos, kuri darbojas zvejniecībā vai akvakultūrā vai nodarbojas ar lauksaimniecības produktu primāro ražošanu);</w:t>
            </w:r>
          </w:p>
          <w:p w14:paraId="4676F5DA" w14:textId="601D65CB" w:rsidR="00F12C1C" w:rsidRPr="00655509" w:rsidRDefault="00F12C1C" w:rsidP="006C24BF">
            <w:pPr>
              <w:numPr>
                <w:ilvl w:val="0"/>
                <w:numId w:val="12"/>
              </w:numPr>
              <w:spacing w:before="0" w:after="0"/>
              <w:mirrorIndents/>
              <w:rPr>
                <w:sz w:val="22"/>
                <w:szCs w:val="22"/>
              </w:rPr>
            </w:pPr>
            <w:r w:rsidRPr="00655509">
              <w:rPr>
                <w:sz w:val="22"/>
                <w:szCs w:val="22"/>
              </w:rPr>
              <w:t xml:space="preserve"> Latvijas Republikas Uzņēmumu reģistra biedrību un nodibinājumu reģistrā reģistrēta biedrība, kas veic saimniecisko darbību (izņemot to, kura darbojas zvejniecībā vai akvakultūrā vai nodarbojas ar lauksaimniecības produktu primāro ražošanu), kuras biedri ir vismaz pieci komersanti vai kooperatīvās sabiedrības</w:t>
            </w:r>
            <w:r w:rsidR="00722819" w:rsidRPr="00655509">
              <w:rPr>
                <w:sz w:val="22"/>
                <w:szCs w:val="22"/>
              </w:rPr>
              <w:t>,</w:t>
            </w:r>
            <w:r w:rsidR="00567A3F" w:rsidRPr="00655509">
              <w:rPr>
                <w:sz w:val="22"/>
                <w:szCs w:val="22"/>
              </w:rPr>
              <w:t xml:space="preserve"> vai </w:t>
            </w:r>
            <w:r w:rsidR="00722819" w:rsidRPr="00655509">
              <w:rPr>
                <w:sz w:val="22"/>
                <w:szCs w:val="22"/>
              </w:rPr>
              <w:t xml:space="preserve">profesionālā biedrība, </w:t>
            </w:r>
            <w:r w:rsidR="00A732E1" w:rsidRPr="00655509">
              <w:rPr>
                <w:sz w:val="22"/>
                <w:szCs w:val="22"/>
              </w:rPr>
              <w:t>kas veic saimniecisko darbību (izņemot to, kura darbojas zvejniecībā vai akvakultūrā vai nodarbojas ar lauksaimniecības produktu primāro ražošanu)</w:t>
            </w:r>
            <w:r w:rsidR="00AE184E" w:rsidRPr="00655509">
              <w:rPr>
                <w:sz w:val="22"/>
                <w:szCs w:val="22"/>
              </w:rPr>
              <w:t xml:space="preserve"> un </w:t>
            </w:r>
            <w:r w:rsidR="00567A3F" w:rsidRPr="00655509">
              <w:rPr>
                <w:sz w:val="22"/>
                <w:szCs w:val="22"/>
              </w:rPr>
              <w:t>kurā ir vismaz 25 biedri</w:t>
            </w:r>
            <w:r w:rsidRPr="00655509">
              <w:rPr>
                <w:sz w:val="22"/>
                <w:szCs w:val="22"/>
              </w:rPr>
              <w:t xml:space="preserve">; </w:t>
            </w:r>
          </w:p>
          <w:p w14:paraId="5CC281D6" w14:textId="3F5DCFFD" w:rsidR="00F12C1C" w:rsidRPr="00655509" w:rsidRDefault="00F12C1C" w:rsidP="00AE184E">
            <w:pPr>
              <w:numPr>
                <w:ilvl w:val="0"/>
                <w:numId w:val="12"/>
              </w:numPr>
              <w:spacing w:before="0" w:after="0"/>
              <w:mirrorIndents/>
              <w:rPr>
                <w:sz w:val="22"/>
                <w:szCs w:val="22"/>
              </w:rPr>
            </w:pPr>
            <w:r w:rsidRPr="00655509">
              <w:rPr>
                <w:sz w:val="22"/>
                <w:szCs w:val="22"/>
              </w:rPr>
              <w:t xml:space="preserve">Latvijas Republikas Uzņēmumu reģistra biedrību un nodibinājumu reģistrā reģistrēts nodibinājums, </w:t>
            </w:r>
            <w:r w:rsidRPr="00655509">
              <w:rPr>
                <w:sz w:val="22"/>
                <w:szCs w:val="22"/>
                <w:u w:val="single"/>
              </w:rPr>
              <w:t>kas veic saimniecisko darbību</w:t>
            </w:r>
            <w:r w:rsidRPr="00655509">
              <w:rPr>
                <w:sz w:val="22"/>
                <w:szCs w:val="22"/>
              </w:rPr>
              <w:t xml:space="preserve"> (izņemot to, kura darbojas zvejniecībā vai akvakultūrā vai nodarbojas ar lauksaimniecības produktu primāro ražošanu), kuras dibinātāju un to biedru (biedrību un personālsabiedrību) un dibinātāju (nodibinājuma) starpā ir vismaz pieci komersanti vai kooperatīvās sabiedrības</w:t>
            </w:r>
            <w:r w:rsidR="00FA7A7E" w:rsidRPr="00655509">
              <w:rPr>
                <w:sz w:val="22"/>
                <w:szCs w:val="22"/>
              </w:rPr>
              <w:t xml:space="preserve">, vai profesionālais nodibinājums, kas veic saimniecisko darbību (izņemot to, kura darbojas zvejniecībā vai akvakultūrā vai nodarbojas ar lauksaimniecības produktu primāro ražošanu) un kurā ir vismaz 25 biedri </w:t>
            </w:r>
          </w:p>
        </w:tc>
        <w:tc>
          <w:tcPr>
            <w:tcW w:w="567" w:type="dxa"/>
          </w:tcPr>
          <w:p w14:paraId="2CFBE02F" w14:textId="77777777" w:rsidR="00F12C1C" w:rsidRPr="00655509" w:rsidRDefault="00F12C1C" w:rsidP="006C24BF">
            <w:pPr>
              <w:spacing w:before="0" w:after="0"/>
              <w:mirrorIndents/>
              <w:jc w:val="left"/>
              <w:rPr>
                <w:sz w:val="22"/>
                <w:szCs w:val="22"/>
              </w:rPr>
            </w:pPr>
          </w:p>
        </w:tc>
        <w:tc>
          <w:tcPr>
            <w:tcW w:w="567" w:type="dxa"/>
          </w:tcPr>
          <w:p w14:paraId="55D44510" w14:textId="77777777" w:rsidR="00F12C1C" w:rsidRPr="00655509" w:rsidRDefault="00F12C1C" w:rsidP="006C24BF">
            <w:pPr>
              <w:spacing w:before="0" w:after="0"/>
              <w:mirrorIndents/>
              <w:jc w:val="left"/>
              <w:rPr>
                <w:sz w:val="22"/>
                <w:szCs w:val="22"/>
              </w:rPr>
            </w:pPr>
          </w:p>
        </w:tc>
        <w:tc>
          <w:tcPr>
            <w:tcW w:w="850" w:type="dxa"/>
          </w:tcPr>
          <w:p w14:paraId="4B6A566C" w14:textId="77777777" w:rsidR="00F12C1C" w:rsidRPr="00655509" w:rsidRDefault="00F12C1C" w:rsidP="006C24BF">
            <w:pPr>
              <w:spacing w:before="0" w:after="0"/>
              <w:mirrorIndents/>
              <w:jc w:val="left"/>
              <w:rPr>
                <w:sz w:val="22"/>
                <w:szCs w:val="22"/>
              </w:rPr>
            </w:pPr>
          </w:p>
        </w:tc>
        <w:tc>
          <w:tcPr>
            <w:tcW w:w="2098" w:type="dxa"/>
          </w:tcPr>
          <w:p w14:paraId="49823E62" w14:textId="77777777" w:rsidR="00F12C1C" w:rsidRPr="00655509" w:rsidRDefault="00F12C1C" w:rsidP="006C24BF">
            <w:pPr>
              <w:spacing w:before="0" w:after="0"/>
              <w:mirrorIndents/>
              <w:jc w:val="left"/>
              <w:rPr>
                <w:sz w:val="22"/>
                <w:szCs w:val="22"/>
              </w:rPr>
            </w:pPr>
          </w:p>
        </w:tc>
      </w:tr>
      <w:tr w:rsidR="00F12C1C" w:rsidRPr="00655509" w14:paraId="0D745ED4" w14:textId="77777777" w:rsidTr="006C24BF">
        <w:trPr>
          <w:cantSplit/>
        </w:trPr>
        <w:tc>
          <w:tcPr>
            <w:tcW w:w="562" w:type="dxa"/>
          </w:tcPr>
          <w:p w14:paraId="29DC667A" w14:textId="77777777" w:rsidR="00F12C1C" w:rsidRPr="00655509" w:rsidRDefault="00F12C1C" w:rsidP="006C24BF">
            <w:pPr>
              <w:spacing w:before="0" w:after="0"/>
              <w:mirrorIndents/>
              <w:jc w:val="left"/>
              <w:rPr>
                <w:sz w:val="22"/>
                <w:szCs w:val="22"/>
              </w:rPr>
            </w:pPr>
            <w:r w:rsidRPr="00655509">
              <w:rPr>
                <w:sz w:val="22"/>
                <w:szCs w:val="22"/>
              </w:rPr>
              <w:t>3.</w:t>
            </w:r>
          </w:p>
        </w:tc>
        <w:tc>
          <w:tcPr>
            <w:tcW w:w="10065" w:type="dxa"/>
          </w:tcPr>
          <w:p w14:paraId="07541F74" w14:textId="77777777" w:rsidR="00F12C1C" w:rsidRPr="00655509" w:rsidRDefault="00F12C1C" w:rsidP="006C24BF">
            <w:pPr>
              <w:spacing w:before="0" w:after="0"/>
              <w:mirrorIndents/>
              <w:rPr>
                <w:sz w:val="22"/>
                <w:szCs w:val="22"/>
              </w:rPr>
            </w:pPr>
            <w:r w:rsidRPr="00655509">
              <w:rPr>
                <w:sz w:val="22"/>
                <w:szCs w:val="22"/>
              </w:rPr>
              <w:t>Atbalsta saņēmējs atbilst sīko (mikro), mazo un vidējo saimnieciskās darbības subjektu (komercsabiedrību) statusam saskaņā ar regulas Nr.651/2014 I. pielikumu</w:t>
            </w:r>
          </w:p>
        </w:tc>
        <w:tc>
          <w:tcPr>
            <w:tcW w:w="567" w:type="dxa"/>
          </w:tcPr>
          <w:p w14:paraId="41476368" w14:textId="77777777" w:rsidR="00F12C1C" w:rsidRPr="00655509" w:rsidRDefault="00F12C1C" w:rsidP="006C24BF">
            <w:pPr>
              <w:spacing w:before="0" w:after="0"/>
              <w:mirrorIndents/>
              <w:jc w:val="left"/>
              <w:rPr>
                <w:sz w:val="22"/>
                <w:szCs w:val="22"/>
              </w:rPr>
            </w:pPr>
          </w:p>
        </w:tc>
        <w:tc>
          <w:tcPr>
            <w:tcW w:w="567" w:type="dxa"/>
          </w:tcPr>
          <w:p w14:paraId="6ABD6472" w14:textId="77777777" w:rsidR="00F12C1C" w:rsidRPr="00655509" w:rsidRDefault="00F12C1C" w:rsidP="006C24BF">
            <w:pPr>
              <w:spacing w:before="0" w:after="0"/>
              <w:mirrorIndents/>
              <w:jc w:val="left"/>
              <w:rPr>
                <w:sz w:val="22"/>
                <w:szCs w:val="22"/>
              </w:rPr>
            </w:pPr>
          </w:p>
        </w:tc>
        <w:tc>
          <w:tcPr>
            <w:tcW w:w="850" w:type="dxa"/>
          </w:tcPr>
          <w:p w14:paraId="7EC3572E" w14:textId="77777777" w:rsidR="00F12C1C" w:rsidRPr="00655509" w:rsidRDefault="00F12C1C" w:rsidP="006C24BF">
            <w:pPr>
              <w:spacing w:before="0" w:after="0"/>
              <w:mirrorIndents/>
              <w:jc w:val="left"/>
              <w:rPr>
                <w:sz w:val="22"/>
                <w:szCs w:val="22"/>
              </w:rPr>
            </w:pPr>
          </w:p>
        </w:tc>
        <w:tc>
          <w:tcPr>
            <w:tcW w:w="2098" w:type="dxa"/>
          </w:tcPr>
          <w:p w14:paraId="26F483E3" w14:textId="77777777" w:rsidR="00F12C1C" w:rsidRPr="00655509" w:rsidRDefault="00F12C1C" w:rsidP="006C24BF">
            <w:pPr>
              <w:spacing w:before="0" w:after="0"/>
              <w:mirrorIndents/>
              <w:jc w:val="left"/>
              <w:rPr>
                <w:sz w:val="22"/>
                <w:szCs w:val="22"/>
              </w:rPr>
            </w:pPr>
          </w:p>
        </w:tc>
      </w:tr>
      <w:tr w:rsidR="00F12C1C" w:rsidRPr="00655509" w14:paraId="135239E0" w14:textId="77777777" w:rsidTr="006C24BF">
        <w:trPr>
          <w:cantSplit/>
        </w:trPr>
        <w:tc>
          <w:tcPr>
            <w:tcW w:w="562" w:type="dxa"/>
          </w:tcPr>
          <w:p w14:paraId="4466A9CE" w14:textId="77777777" w:rsidR="00F12C1C" w:rsidRPr="00655509" w:rsidRDefault="00F12C1C" w:rsidP="006C24BF">
            <w:pPr>
              <w:spacing w:before="0" w:after="0"/>
              <w:mirrorIndents/>
              <w:jc w:val="left"/>
              <w:rPr>
                <w:sz w:val="22"/>
                <w:szCs w:val="22"/>
              </w:rPr>
            </w:pPr>
            <w:r w:rsidRPr="00655509">
              <w:rPr>
                <w:sz w:val="22"/>
                <w:szCs w:val="22"/>
              </w:rPr>
              <w:lastRenderedPageBreak/>
              <w:t>4.</w:t>
            </w:r>
          </w:p>
        </w:tc>
        <w:tc>
          <w:tcPr>
            <w:tcW w:w="10065" w:type="dxa"/>
          </w:tcPr>
          <w:p w14:paraId="318D25EB" w14:textId="77777777" w:rsidR="00F12C1C" w:rsidRPr="00655509" w:rsidRDefault="00F12C1C" w:rsidP="006C24BF">
            <w:pPr>
              <w:spacing w:before="0" w:after="0"/>
              <w:mirrorIndents/>
              <w:rPr>
                <w:sz w:val="22"/>
                <w:szCs w:val="22"/>
              </w:rPr>
            </w:pPr>
            <w:r w:rsidRPr="00655509">
              <w:rPr>
                <w:sz w:val="22"/>
                <w:szCs w:val="22"/>
              </w:rPr>
              <w:t xml:space="preserve">Vai atbalsta saņēmējam piešķirtā atbalsta apmērs kopā ar attiecīgajā fiskālajā gadā un iepriekšējos divos fiskālajos gados saņemtā </w:t>
            </w:r>
            <w:proofErr w:type="spellStart"/>
            <w:r w:rsidRPr="00655509">
              <w:rPr>
                <w:i/>
                <w:sz w:val="22"/>
                <w:szCs w:val="22"/>
              </w:rPr>
              <w:t>de</w:t>
            </w:r>
            <w:proofErr w:type="spellEnd"/>
            <w:r w:rsidRPr="00655509">
              <w:rPr>
                <w:i/>
                <w:sz w:val="22"/>
                <w:szCs w:val="22"/>
              </w:rPr>
              <w:t xml:space="preserve"> </w:t>
            </w:r>
            <w:proofErr w:type="spellStart"/>
            <w:r w:rsidRPr="00655509">
              <w:rPr>
                <w:i/>
                <w:sz w:val="22"/>
                <w:szCs w:val="22"/>
              </w:rPr>
              <w:t>minimis</w:t>
            </w:r>
            <w:proofErr w:type="spellEnd"/>
            <w:r w:rsidRPr="00655509">
              <w:rPr>
                <w:sz w:val="22"/>
                <w:szCs w:val="22"/>
              </w:rPr>
              <w:t xml:space="preserve"> atbalsta kopējo apmēru nepārsniedz regulas Nr. 1407/2013 3. panta 2. punktā noteikto maksimālo </w:t>
            </w:r>
            <w:proofErr w:type="spellStart"/>
            <w:r w:rsidRPr="00655509">
              <w:rPr>
                <w:i/>
                <w:sz w:val="22"/>
                <w:szCs w:val="22"/>
              </w:rPr>
              <w:t>de</w:t>
            </w:r>
            <w:proofErr w:type="spellEnd"/>
            <w:r w:rsidRPr="00655509">
              <w:rPr>
                <w:i/>
                <w:sz w:val="22"/>
                <w:szCs w:val="22"/>
              </w:rPr>
              <w:t xml:space="preserve"> </w:t>
            </w:r>
            <w:proofErr w:type="spellStart"/>
            <w:r w:rsidRPr="00655509">
              <w:rPr>
                <w:i/>
                <w:sz w:val="22"/>
                <w:szCs w:val="22"/>
              </w:rPr>
              <w:t>minimis</w:t>
            </w:r>
            <w:proofErr w:type="spellEnd"/>
            <w:r w:rsidRPr="00655509">
              <w:rPr>
                <w:sz w:val="22"/>
                <w:szCs w:val="22"/>
              </w:rPr>
              <w:t xml:space="preserve"> atbalsta apmēru.</w:t>
            </w:r>
          </w:p>
        </w:tc>
        <w:tc>
          <w:tcPr>
            <w:tcW w:w="567" w:type="dxa"/>
          </w:tcPr>
          <w:p w14:paraId="0EF4794C" w14:textId="77777777" w:rsidR="00F12C1C" w:rsidRPr="00655509" w:rsidRDefault="00F12C1C" w:rsidP="006C24BF">
            <w:pPr>
              <w:spacing w:before="0" w:after="0"/>
              <w:mirrorIndents/>
              <w:jc w:val="left"/>
              <w:rPr>
                <w:sz w:val="22"/>
                <w:szCs w:val="22"/>
              </w:rPr>
            </w:pPr>
          </w:p>
        </w:tc>
        <w:tc>
          <w:tcPr>
            <w:tcW w:w="567" w:type="dxa"/>
          </w:tcPr>
          <w:p w14:paraId="53DE12AE" w14:textId="77777777" w:rsidR="00F12C1C" w:rsidRPr="00655509" w:rsidRDefault="00F12C1C" w:rsidP="006C24BF">
            <w:pPr>
              <w:spacing w:before="0" w:after="0"/>
              <w:mirrorIndents/>
              <w:jc w:val="left"/>
              <w:rPr>
                <w:sz w:val="22"/>
                <w:szCs w:val="22"/>
              </w:rPr>
            </w:pPr>
          </w:p>
        </w:tc>
        <w:tc>
          <w:tcPr>
            <w:tcW w:w="850" w:type="dxa"/>
          </w:tcPr>
          <w:p w14:paraId="097F6E49" w14:textId="77777777" w:rsidR="00F12C1C" w:rsidRPr="00655509" w:rsidRDefault="00F12C1C" w:rsidP="006C24BF">
            <w:pPr>
              <w:spacing w:before="0" w:after="0"/>
              <w:mirrorIndents/>
              <w:jc w:val="left"/>
              <w:rPr>
                <w:sz w:val="22"/>
                <w:szCs w:val="22"/>
              </w:rPr>
            </w:pPr>
          </w:p>
        </w:tc>
        <w:tc>
          <w:tcPr>
            <w:tcW w:w="2098" w:type="dxa"/>
          </w:tcPr>
          <w:p w14:paraId="78B6AE86" w14:textId="77777777" w:rsidR="00F12C1C" w:rsidRPr="00655509" w:rsidRDefault="00F12C1C" w:rsidP="006C24BF">
            <w:pPr>
              <w:spacing w:before="0" w:after="0"/>
              <w:mirrorIndents/>
              <w:jc w:val="left"/>
              <w:rPr>
                <w:sz w:val="22"/>
                <w:szCs w:val="22"/>
              </w:rPr>
            </w:pPr>
          </w:p>
        </w:tc>
      </w:tr>
      <w:tr w:rsidR="00F12C1C" w:rsidRPr="00655509" w14:paraId="68E5BA66" w14:textId="77777777" w:rsidTr="006C24BF">
        <w:trPr>
          <w:cantSplit/>
        </w:trPr>
        <w:tc>
          <w:tcPr>
            <w:tcW w:w="562" w:type="dxa"/>
          </w:tcPr>
          <w:p w14:paraId="54830F21" w14:textId="77777777" w:rsidR="00F12C1C" w:rsidRPr="00655509" w:rsidRDefault="00F12C1C" w:rsidP="006C24BF">
            <w:pPr>
              <w:spacing w:before="0" w:after="0"/>
              <w:mirrorIndents/>
              <w:jc w:val="left"/>
              <w:rPr>
                <w:sz w:val="22"/>
                <w:szCs w:val="22"/>
              </w:rPr>
            </w:pPr>
            <w:r w:rsidRPr="00655509">
              <w:rPr>
                <w:sz w:val="22"/>
                <w:szCs w:val="22"/>
              </w:rPr>
              <w:t>5.</w:t>
            </w:r>
          </w:p>
        </w:tc>
        <w:tc>
          <w:tcPr>
            <w:tcW w:w="10065" w:type="dxa"/>
          </w:tcPr>
          <w:p w14:paraId="42E84D24" w14:textId="0D00F148" w:rsidR="00F12C1C" w:rsidRPr="00655509" w:rsidRDefault="00F12C1C" w:rsidP="006C24BF">
            <w:pPr>
              <w:spacing w:before="0" w:after="0"/>
              <w:mirrorIndents/>
              <w:rPr>
                <w:sz w:val="22"/>
                <w:szCs w:val="22"/>
              </w:rPr>
            </w:pPr>
            <w:r w:rsidRPr="00655509">
              <w:rPr>
                <w:sz w:val="22"/>
                <w:szCs w:val="22"/>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w:t>
            </w:r>
            <w:r w:rsidR="00B95FA4" w:rsidRPr="00655509">
              <w:rPr>
                <w:sz w:val="22"/>
                <w:szCs w:val="22"/>
              </w:rPr>
              <w:t xml:space="preserve">1000 </w:t>
            </w:r>
            <w:proofErr w:type="spellStart"/>
            <w:r w:rsidRPr="00655509">
              <w:rPr>
                <w:sz w:val="22"/>
                <w:szCs w:val="22"/>
              </w:rPr>
              <w:t>euro</w:t>
            </w:r>
            <w:proofErr w:type="spellEnd"/>
            <w:r w:rsidR="00B95FA4" w:rsidRPr="00655509">
              <w:rPr>
                <w:sz w:val="22"/>
                <w:szCs w:val="22"/>
              </w:rPr>
              <w:t xml:space="preserve">, </w:t>
            </w:r>
            <w:r w:rsidR="00B95FA4" w:rsidRPr="00655509">
              <w:rPr>
                <w:iCs/>
                <w:sz w:val="22"/>
                <w:szCs w:val="22"/>
              </w:rPr>
              <w:t>izņemot nodokļu maksājumus, kuriem ir piešķirts samaksas termiņa pagarinājums, noslēgta vienošanās par labprātīgu nodokļu samaksu vai noslēgts vienošanās līgums</w:t>
            </w:r>
            <w:r w:rsidRPr="00655509">
              <w:rPr>
                <w:sz w:val="22"/>
                <w:szCs w:val="22"/>
              </w:rPr>
              <w:t>.</w:t>
            </w:r>
          </w:p>
        </w:tc>
        <w:tc>
          <w:tcPr>
            <w:tcW w:w="567" w:type="dxa"/>
          </w:tcPr>
          <w:p w14:paraId="64E423FC" w14:textId="77777777" w:rsidR="00F12C1C" w:rsidRPr="00655509" w:rsidRDefault="00F12C1C" w:rsidP="006C24BF">
            <w:pPr>
              <w:spacing w:before="0" w:after="0"/>
              <w:mirrorIndents/>
              <w:jc w:val="left"/>
              <w:rPr>
                <w:sz w:val="22"/>
                <w:szCs w:val="22"/>
              </w:rPr>
            </w:pPr>
          </w:p>
        </w:tc>
        <w:tc>
          <w:tcPr>
            <w:tcW w:w="567" w:type="dxa"/>
          </w:tcPr>
          <w:p w14:paraId="1F456672" w14:textId="77777777" w:rsidR="00F12C1C" w:rsidRPr="00655509" w:rsidRDefault="00F12C1C" w:rsidP="006C24BF">
            <w:pPr>
              <w:spacing w:before="0" w:after="0"/>
              <w:mirrorIndents/>
              <w:jc w:val="left"/>
              <w:rPr>
                <w:sz w:val="22"/>
                <w:szCs w:val="22"/>
              </w:rPr>
            </w:pPr>
          </w:p>
        </w:tc>
        <w:tc>
          <w:tcPr>
            <w:tcW w:w="850" w:type="dxa"/>
          </w:tcPr>
          <w:p w14:paraId="4477EC78" w14:textId="77777777" w:rsidR="00F12C1C" w:rsidRPr="00655509" w:rsidRDefault="00F12C1C" w:rsidP="006C24BF">
            <w:pPr>
              <w:spacing w:before="0" w:after="0"/>
              <w:mirrorIndents/>
              <w:jc w:val="left"/>
              <w:rPr>
                <w:sz w:val="22"/>
                <w:szCs w:val="22"/>
              </w:rPr>
            </w:pPr>
          </w:p>
        </w:tc>
        <w:tc>
          <w:tcPr>
            <w:tcW w:w="2098" w:type="dxa"/>
          </w:tcPr>
          <w:p w14:paraId="47B79541" w14:textId="77777777" w:rsidR="00F12C1C" w:rsidRPr="00655509" w:rsidRDefault="00F12C1C" w:rsidP="006C24BF">
            <w:pPr>
              <w:spacing w:before="0" w:after="0"/>
              <w:mirrorIndents/>
              <w:jc w:val="left"/>
              <w:rPr>
                <w:sz w:val="22"/>
                <w:szCs w:val="22"/>
              </w:rPr>
            </w:pPr>
          </w:p>
        </w:tc>
      </w:tr>
      <w:tr w:rsidR="00F12C1C" w:rsidRPr="00655509" w14:paraId="464BAAEC" w14:textId="77777777" w:rsidTr="006C24BF">
        <w:trPr>
          <w:cantSplit/>
        </w:trPr>
        <w:tc>
          <w:tcPr>
            <w:tcW w:w="562" w:type="dxa"/>
          </w:tcPr>
          <w:p w14:paraId="502CC873" w14:textId="77777777" w:rsidR="00F12C1C" w:rsidRPr="00655509" w:rsidRDefault="00F12C1C" w:rsidP="006C24BF">
            <w:pPr>
              <w:spacing w:before="0" w:after="0"/>
              <w:mirrorIndents/>
              <w:jc w:val="left"/>
              <w:rPr>
                <w:sz w:val="22"/>
                <w:szCs w:val="22"/>
              </w:rPr>
            </w:pPr>
            <w:r w:rsidRPr="00655509">
              <w:rPr>
                <w:sz w:val="22"/>
                <w:szCs w:val="22"/>
              </w:rPr>
              <w:t>6.</w:t>
            </w:r>
          </w:p>
        </w:tc>
        <w:tc>
          <w:tcPr>
            <w:tcW w:w="10065" w:type="dxa"/>
          </w:tcPr>
          <w:p w14:paraId="6112C51C" w14:textId="77777777" w:rsidR="00F12C1C" w:rsidRPr="00655509" w:rsidRDefault="00F12C1C" w:rsidP="006C24BF">
            <w:pPr>
              <w:spacing w:before="0" w:after="0"/>
              <w:mirrorIndents/>
              <w:rPr>
                <w:sz w:val="22"/>
                <w:szCs w:val="22"/>
              </w:rPr>
            </w:pPr>
            <w:r w:rsidRPr="00655509">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655509">
              <w:rPr>
                <w:sz w:val="22"/>
                <w:szCs w:val="22"/>
              </w:rPr>
              <w:t>ārpustiesas</w:t>
            </w:r>
            <w:proofErr w:type="spellEnd"/>
            <w:r w:rsidRPr="00655509">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28209B24" w14:textId="77777777" w:rsidR="00F12C1C" w:rsidRPr="00655509" w:rsidRDefault="00F12C1C" w:rsidP="006C24BF">
            <w:pPr>
              <w:spacing w:before="0" w:after="0"/>
              <w:mirrorIndents/>
              <w:jc w:val="left"/>
              <w:rPr>
                <w:sz w:val="22"/>
                <w:szCs w:val="22"/>
              </w:rPr>
            </w:pPr>
          </w:p>
        </w:tc>
        <w:tc>
          <w:tcPr>
            <w:tcW w:w="567" w:type="dxa"/>
          </w:tcPr>
          <w:p w14:paraId="05EC7100" w14:textId="77777777" w:rsidR="00F12C1C" w:rsidRPr="00655509" w:rsidRDefault="00F12C1C" w:rsidP="006C24BF">
            <w:pPr>
              <w:spacing w:before="0" w:after="0"/>
              <w:mirrorIndents/>
              <w:jc w:val="left"/>
              <w:rPr>
                <w:sz w:val="22"/>
                <w:szCs w:val="22"/>
              </w:rPr>
            </w:pPr>
          </w:p>
        </w:tc>
        <w:tc>
          <w:tcPr>
            <w:tcW w:w="850" w:type="dxa"/>
          </w:tcPr>
          <w:p w14:paraId="5AB7B3F6" w14:textId="77777777" w:rsidR="00F12C1C" w:rsidRPr="00655509" w:rsidRDefault="00F12C1C" w:rsidP="006C24BF">
            <w:pPr>
              <w:spacing w:before="0" w:after="0"/>
              <w:mirrorIndents/>
              <w:jc w:val="left"/>
              <w:rPr>
                <w:sz w:val="22"/>
                <w:szCs w:val="22"/>
              </w:rPr>
            </w:pPr>
          </w:p>
        </w:tc>
        <w:tc>
          <w:tcPr>
            <w:tcW w:w="2098" w:type="dxa"/>
          </w:tcPr>
          <w:p w14:paraId="547FCF97" w14:textId="77777777" w:rsidR="00F12C1C" w:rsidRPr="00655509" w:rsidRDefault="00F12C1C" w:rsidP="006C24BF">
            <w:pPr>
              <w:spacing w:before="0" w:after="0"/>
              <w:mirrorIndents/>
              <w:jc w:val="left"/>
              <w:rPr>
                <w:sz w:val="22"/>
                <w:szCs w:val="22"/>
              </w:rPr>
            </w:pPr>
          </w:p>
        </w:tc>
      </w:tr>
      <w:tr w:rsidR="00F12C1C" w:rsidRPr="00655509" w14:paraId="7A7B5CD9" w14:textId="77777777" w:rsidTr="006C24BF">
        <w:trPr>
          <w:cantSplit/>
        </w:trPr>
        <w:tc>
          <w:tcPr>
            <w:tcW w:w="562" w:type="dxa"/>
          </w:tcPr>
          <w:p w14:paraId="5FE8FC1F" w14:textId="77777777" w:rsidR="00F12C1C" w:rsidRPr="00655509" w:rsidRDefault="00F12C1C" w:rsidP="006C24BF">
            <w:pPr>
              <w:spacing w:before="0" w:after="0"/>
              <w:mirrorIndents/>
              <w:jc w:val="left"/>
              <w:rPr>
                <w:sz w:val="22"/>
                <w:szCs w:val="22"/>
              </w:rPr>
            </w:pPr>
            <w:r w:rsidRPr="00655509">
              <w:rPr>
                <w:sz w:val="22"/>
                <w:szCs w:val="22"/>
              </w:rPr>
              <w:t xml:space="preserve">7. </w:t>
            </w:r>
          </w:p>
        </w:tc>
        <w:tc>
          <w:tcPr>
            <w:tcW w:w="10065" w:type="dxa"/>
          </w:tcPr>
          <w:p w14:paraId="081D09AE" w14:textId="77777777" w:rsidR="00F12C1C" w:rsidRPr="00655509" w:rsidRDefault="00F12C1C" w:rsidP="006C24BF">
            <w:pPr>
              <w:spacing w:before="0" w:after="0"/>
              <w:mirrorIndents/>
              <w:rPr>
                <w:sz w:val="22"/>
                <w:szCs w:val="22"/>
              </w:rPr>
            </w:pPr>
            <w:r w:rsidRPr="00655509">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567" w:type="dxa"/>
          </w:tcPr>
          <w:p w14:paraId="5D091893" w14:textId="77777777" w:rsidR="00F12C1C" w:rsidRPr="00655509" w:rsidRDefault="00F12C1C" w:rsidP="006C24BF">
            <w:pPr>
              <w:spacing w:before="0" w:after="0"/>
              <w:mirrorIndents/>
              <w:jc w:val="left"/>
              <w:rPr>
                <w:sz w:val="22"/>
                <w:szCs w:val="22"/>
              </w:rPr>
            </w:pPr>
          </w:p>
        </w:tc>
        <w:tc>
          <w:tcPr>
            <w:tcW w:w="567" w:type="dxa"/>
          </w:tcPr>
          <w:p w14:paraId="41009A5E" w14:textId="77777777" w:rsidR="00F12C1C" w:rsidRPr="00655509" w:rsidRDefault="00F12C1C" w:rsidP="006C24BF">
            <w:pPr>
              <w:spacing w:before="0" w:after="0"/>
              <w:mirrorIndents/>
              <w:jc w:val="left"/>
              <w:rPr>
                <w:sz w:val="22"/>
                <w:szCs w:val="22"/>
              </w:rPr>
            </w:pPr>
          </w:p>
        </w:tc>
        <w:tc>
          <w:tcPr>
            <w:tcW w:w="850" w:type="dxa"/>
          </w:tcPr>
          <w:p w14:paraId="4F2ECF41" w14:textId="77777777" w:rsidR="00F12C1C" w:rsidRPr="00655509" w:rsidRDefault="00F12C1C" w:rsidP="006C24BF">
            <w:pPr>
              <w:spacing w:before="0" w:after="0"/>
              <w:mirrorIndents/>
              <w:jc w:val="left"/>
              <w:rPr>
                <w:sz w:val="22"/>
                <w:szCs w:val="22"/>
              </w:rPr>
            </w:pPr>
          </w:p>
        </w:tc>
        <w:tc>
          <w:tcPr>
            <w:tcW w:w="2098" w:type="dxa"/>
          </w:tcPr>
          <w:p w14:paraId="51D1D8EA" w14:textId="77777777" w:rsidR="00F12C1C" w:rsidRPr="00655509" w:rsidRDefault="00F12C1C" w:rsidP="006C24BF">
            <w:pPr>
              <w:spacing w:before="0" w:after="0"/>
              <w:mirrorIndents/>
              <w:jc w:val="left"/>
              <w:rPr>
                <w:sz w:val="22"/>
                <w:szCs w:val="22"/>
              </w:rPr>
            </w:pPr>
          </w:p>
        </w:tc>
      </w:tr>
      <w:tr w:rsidR="00F12C1C" w:rsidRPr="00655509" w14:paraId="42F6BC2C" w14:textId="77777777" w:rsidTr="006C24BF">
        <w:trPr>
          <w:cantSplit/>
        </w:trPr>
        <w:tc>
          <w:tcPr>
            <w:tcW w:w="562" w:type="dxa"/>
          </w:tcPr>
          <w:p w14:paraId="69A5FAD9" w14:textId="77777777" w:rsidR="00F12C1C" w:rsidRPr="00655509" w:rsidRDefault="00F12C1C" w:rsidP="006C24BF">
            <w:pPr>
              <w:spacing w:before="0" w:after="0"/>
              <w:mirrorIndents/>
              <w:jc w:val="left"/>
              <w:rPr>
                <w:sz w:val="22"/>
                <w:szCs w:val="22"/>
              </w:rPr>
            </w:pPr>
            <w:r w:rsidRPr="00655509">
              <w:rPr>
                <w:sz w:val="22"/>
                <w:szCs w:val="22"/>
              </w:rPr>
              <w:t>8.</w:t>
            </w:r>
          </w:p>
        </w:tc>
        <w:tc>
          <w:tcPr>
            <w:tcW w:w="10065" w:type="dxa"/>
          </w:tcPr>
          <w:p w14:paraId="1F954727" w14:textId="77777777" w:rsidR="00F12C1C" w:rsidRPr="00655509" w:rsidRDefault="00F12C1C" w:rsidP="006C24BF">
            <w:pPr>
              <w:spacing w:before="0" w:after="0"/>
              <w:mirrorIndents/>
              <w:rPr>
                <w:sz w:val="22"/>
                <w:szCs w:val="22"/>
              </w:rPr>
            </w:pPr>
            <w:r w:rsidRPr="00655509">
              <w:rPr>
                <w:sz w:val="22"/>
                <w:szCs w:val="22"/>
              </w:rPr>
              <w:t xml:space="preserve">Nozare, kurā tiks sniegts atbalsts, </w:t>
            </w:r>
            <w:r w:rsidRPr="00655509">
              <w:rPr>
                <w:rFonts w:eastAsia="MS Mincho"/>
                <w:sz w:val="22"/>
                <w:szCs w:val="22"/>
                <w:lang w:eastAsia="ja-JP"/>
              </w:rPr>
              <w:t>MK noteikumos Nr.678</w:t>
            </w:r>
            <w:r w:rsidRPr="00655509">
              <w:rPr>
                <w:sz w:val="22"/>
                <w:szCs w:val="22"/>
              </w:rPr>
              <w:t xml:space="preserve"> nav noteikta kā neatbalstāma nozare.</w:t>
            </w:r>
          </w:p>
        </w:tc>
        <w:tc>
          <w:tcPr>
            <w:tcW w:w="567" w:type="dxa"/>
          </w:tcPr>
          <w:p w14:paraId="3CD7615C" w14:textId="77777777" w:rsidR="00F12C1C" w:rsidRPr="00655509" w:rsidRDefault="00F12C1C" w:rsidP="006C24BF">
            <w:pPr>
              <w:spacing w:before="0" w:after="0"/>
              <w:mirrorIndents/>
              <w:jc w:val="left"/>
              <w:rPr>
                <w:sz w:val="22"/>
                <w:szCs w:val="22"/>
              </w:rPr>
            </w:pPr>
          </w:p>
        </w:tc>
        <w:tc>
          <w:tcPr>
            <w:tcW w:w="567" w:type="dxa"/>
          </w:tcPr>
          <w:p w14:paraId="2DBED71F" w14:textId="77777777" w:rsidR="00F12C1C" w:rsidRPr="00655509" w:rsidRDefault="00F12C1C" w:rsidP="006C24BF">
            <w:pPr>
              <w:spacing w:before="0" w:after="0"/>
              <w:mirrorIndents/>
              <w:jc w:val="left"/>
              <w:rPr>
                <w:sz w:val="22"/>
                <w:szCs w:val="22"/>
              </w:rPr>
            </w:pPr>
          </w:p>
        </w:tc>
        <w:tc>
          <w:tcPr>
            <w:tcW w:w="850" w:type="dxa"/>
          </w:tcPr>
          <w:p w14:paraId="0D4F8BCB" w14:textId="77777777" w:rsidR="00F12C1C" w:rsidRPr="00655509" w:rsidRDefault="00F12C1C" w:rsidP="006C24BF">
            <w:pPr>
              <w:spacing w:before="0" w:after="0"/>
              <w:mirrorIndents/>
              <w:jc w:val="left"/>
              <w:rPr>
                <w:sz w:val="22"/>
                <w:szCs w:val="22"/>
              </w:rPr>
            </w:pPr>
          </w:p>
        </w:tc>
        <w:tc>
          <w:tcPr>
            <w:tcW w:w="2098" w:type="dxa"/>
          </w:tcPr>
          <w:p w14:paraId="3FB2A1D2" w14:textId="77777777" w:rsidR="00F12C1C" w:rsidRPr="00655509" w:rsidRDefault="00F12C1C" w:rsidP="006C24BF">
            <w:pPr>
              <w:spacing w:before="0" w:after="0"/>
              <w:mirrorIndents/>
              <w:jc w:val="left"/>
              <w:rPr>
                <w:sz w:val="22"/>
                <w:szCs w:val="22"/>
              </w:rPr>
            </w:pPr>
          </w:p>
        </w:tc>
      </w:tr>
      <w:tr w:rsidR="00F12C1C" w:rsidRPr="00655509" w14:paraId="09A9485A" w14:textId="77777777" w:rsidTr="006C24BF">
        <w:trPr>
          <w:cantSplit/>
        </w:trPr>
        <w:tc>
          <w:tcPr>
            <w:tcW w:w="562" w:type="dxa"/>
          </w:tcPr>
          <w:p w14:paraId="0E9DB762" w14:textId="77777777" w:rsidR="00F12C1C" w:rsidRPr="00655509" w:rsidRDefault="00F12C1C" w:rsidP="006C24BF">
            <w:pPr>
              <w:spacing w:before="0" w:after="0"/>
              <w:mirrorIndents/>
              <w:jc w:val="left"/>
              <w:rPr>
                <w:sz w:val="22"/>
                <w:szCs w:val="22"/>
              </w:rPr>
            </w:pPr>
            <w:r w:rsidRPr="00655509">
              <w:rPr>
                <w:sz w:val="22"/>
                <w:szCs w:val="22"/>
              </w:rPr>
              <w:t>9.</w:t>
            </w:r>
          </w:p>
        </w:tc>
        <w:tc>
          <w:tcPr>
            <w:tcW w:w="10065" w:type="dxa"/>
          </w:tcPr>
          <w:p w14:paraId="5390E472" w14:textId="77777777" w:rsidR="00F12C1C" w:rsidRPr="00655509" w:rsidRDefault="00F12C1C" w:rsidP="006C24BF">
            <w:pPr>
              <w:spacing w:before="0" w:after="0"/>
              <w:mirrorIndents/>
              <w:rPr>
                <w:sz w:val="22"/>
                <w:szCs w:val="22"/>
              </w:rPr>
            </w:pPr>
            <w:r w:rsidRPr="00655509">
              <w:rPr>
                <w:sz w:val="22"/>
                <w:szCs w:val="22"/>
              </w:rPr>
              <w:t xml:space="preserve">Ja atbalsta saņēmējs vienlaicīgi darbojas vienā vai vairākās nozarēs vai veic citas darbības, kas ietilpst regulas Nr. </w:t>
            </w:r>
            <w:hyperlink r:id="rId15" w:tgtFrame="_blank" w:history="1">
              <w:r w:rsidRPr="00655509">
                <w:rPr>
                  <w:sz w:val="22"/>
                  <w:szCs w:val="22"/>
                </w:rPr>
                <w:t>1407/2013</w:t>
              </w:r>
            </w:hyperlink>
            <w:r w:rsidRPr="00655509">
              <w:rPr>
                <w:sz w:val="22"/>
                <w:szCs w:val="22"/>
              </w:rPr>
              <w:t xml:space="preserve"> darbības jomā, un nodarbojas ar lauksaimniecības produktu primāro ražošanu saskaņā ar regulu Nr. </w:t>
            </w:r>
            <w:hyperlink r:id="rId16" w:tgtFrame="_blank" w:history="1">
              <w:r w:rsidRPr="00655509">
                <w:rPr>
                  <w:sz w:val="22"/>
                  <w:szCs w:val="22"/>
                </w:rPr>
                <w:t>1408/2013</w:t>
              </w:r>
            </w:hyperlink>
            <w:r w:rsidRPr="00655509">
              <w:rPr>
                <w:sz w:val="22"/>
                <w:szCs w:val="22"/>
              </w:rPr>
              <w:t xml:space="preserve"> vai darbojas zvejniecības un akvakultūras nozarē saskaņā ar regulu Nr. </w:t>
            </w:r>
            <w:hyperlink r:id="rId17" w:tgtFrame="_blank" w:history="1">
              <w:r w:rsidRPr="00655509">
                <w:rPr>
                  <w:sz w:val="22"/>
                  <w:szCs w:val="22"/>
                </w:rPr>
                <w:t>1379/2013</w:t>
              </w:r>
            </w:hyperlink>
            <w:r w:rsidRPr="00655509">
              <w:rPr>
                <w:sz w:val="22"/>
                <w:szCs w:val="22"/>
              </w:rPr>
              <w:t xml:space="preserve">, tad valsts atbalsta saņēmējs nodrošina šo nozaru darbību vai izmaksu nodalīšanu saskaņā ar regulas Nr. </w:t>
            </w:r>
            <w:hyperlink r:id="rId18" w:tgtFrame="_blank" w:history="1">
              <w:r w:rsidRPr="00655509">
                <w:rPr>
                  <w:sz w:val="22"/>
                  <w:szCs w:val="22"/>
                </w:rPr>
                <w:t>1407/2013</w:t>
              </w:r>
            </w:hyperlink>
            <w:r w:rsidRPr="00655509">
              <w:rPr>
                <w:sz w:val="22"/>
                <w:szCs w:val="22"/>
              </w:rPr>
              <w:t xml:space="preserve"> 1. panta 2. punktu, regulas Nr. </w:t>
            </w:r>
            <w:hyperlink r:id="rId19" w:tgtFrame="_blank" w:history="1">
              <w:r w:rsidRPr="00655509">
                <w:rPr>
                  <w:sz w:val="22"/>
                  <w:szCs w:val="22"/>
                </w:rPr>
                <w:t>1408/2013</w:t>
              </w:r>
            </w:hyperlink>
            <w:r w:rsidRPr="00655509">
              <w:rPr>
                <w:sz w:val="22"/>
                <w:szCs w:val="22"/>
              </w:rPr>
              <w:t xml:space="preserve"> 1. panta 2. un 3. punktu vai regulas Nr. </w:t>
            </w:r>
            <w:hyperlink r:id="rId20" w:tgtFrame="_blank" w:history="1">
              <w:r w:rsidRPr="00655509">
                <w:rPr>
                  <w:sz w:val="22"/>
                  <w:szCs w:val="22"/>
                </w:rPr>
                <w:t>717/2014</w:t>
              </w:r>
            </w:hyperlink>
            <w:r w:rsidRPr="00655509">
              <w:rPr>
                <w:sz w:val="22"/>
                <w:szCs w:val="22"/>
              </w:rPr>
              <w:t xml:space="preserve"> 1. panta 2. un 3. punktu.</w:t>
            </w:r>
          </w:p>
        </w:tc>
        <w:tc>
          <w:tcPr>
            <w:tcW w:w="567" w:type="dxa"/>
          </w:tcPr>
          <w:p w14:paraId="7898CBF1" w14:textId="77777777" w:rsidR="00F12C1C" w:rsidRPr="00655509" w:rsidRDefault="00F12C1C" w:rsidP="006C24BF">
            <w:pPr>
              <w:spacing w:before="0" w:after="0"/>
              <w:mirrorIndents/>
              <w:jc w:val="left"/>
              <w:rPr>
                <w:sz w:val="22"/>
                <w:szCs w:val="22"/>
              </w:rPr>
            </w:pPr>
          </w:p>
        </w:tc>
        <w:tc>
          <w:tcPr>
            <w:tcW w:w="567" w:type="dxa"/>
          </w:tcPr>
          <w:p w14:paraId="18D4D749" w14:textId="77777777" w:rsidR="00F12C1C" w:rsidRPr="00655509" w:rsidRDefault="00F12C1C" w:rsidP="006C24BF">
            <w:pPr>
              <w:spacing w:before="0" w:after="0"/>
              <w:mirrorIndents/>
              <w:jc w:val="left"/>
              <w:rPr>
                <w:sz w:val="22"/>
                <w:szCs w:val="22"/>
              </w:rPr>
            </w:pPr>
          </w:p>
        </w:tc>
        <w:tc>
          <w:tcPr>
            <w:tcW w:w="850" w:type="dxa"/>
          </w:tcPr>
          <w:p w14:paraId="3853D360" w14:textId="77777777" w:rsidR="00F12C1C" w:rsidRPr="00655509" w:rsidRDefault="00F12C1C" w:rsidP="006C24BF">
            <w:pPr>
              <w:spacing w:before="0" w:after="0"/>
              <w:mirrorIndents/>
              <w:jc w:val="left"/>
              <w:rPr>
                <w:sz w:val="22"/>
                <w:szCs w:val="22"/>
              </w:rPr>
            </w:pPr>
          </w:p>
        </w:tc>
        <w:tc>
          <w:tcPr>
            <w:tcW w:w="2098" w:type="dxa"/>
          </w:tcPr>
          <w:p w14:paraId="02E0EB23" w14:textId="77777777" w:rsidR="00F12C1C" w:rsidRPr="00655509" w:rsidRDefault="00F12C1C" w:rsidP="006C24BF">
            <w:pPr>
              <w:spacing w:before="0" w:after="0"/>
              <w:mirrorIndents/>
              <w:jc w:val="left"/>
              <w:rPr>
                <w:sz w:val="22"/>
                <w:szCs w:val="22"/>
              </w:rPr>
            </w:pPr>
          </w:p>
        </w:tc>
      </w:tr>
      <w:tr w:rsidR="00F12C1C" w:rsidRPr="00655509" w14:paraId="444163A6" w14:textId="77777777" w:rsidTr="006C24BF">
        <w:trPr>
          <w:cantSplit/>
        </w:trPr>
        <w:tc>
          <w:tcPr>
            <w:tcW w:w="562" w:type="dxa"/>
          </w:tcPr>
          <w:p w14:paraId="3E4965BC" w14:textId="77777777" w:rsidR="00F12C1C" w:rsidRPr="00655509" w:rsidRDefault="00F12C1C" w:rsidP="006C24BF">
            <w:pPr>
              <w:spacing w:before="0" w:after="0"/>
              <w:mirrorIndents/>
              <w:jc w:val="left"/>
              <w:rPr>
                <w:sz w:val="22"/>
                <w:szCs w:val="22"/>
              </w:rPr>
            </w:pPr>
            <w:r w:rsidRPr="00655509">
              <w:rPr>
                <w:sz w:val="22"/>
                <w:szCs w:val="22"/>
              </w:rPr>
              <w:t>10.</w:t>
            </w:r>
          </w:p>
        </w:tc>
        <w:tc>
          <w:tcPr>
            <w:tcW w:w="10065" w:type="dxa"/>
          </w:tcPr>
          <w:p w14:paraId="20D0C13E" w14:textId="77777777" w:rsidR="00F12C1C" w:rsidRPr="00655509" w:rsidRDefault="00F12C1C" w:rsidP="006C24BF">
            <w:pPr>
              <w:spacing w:before="0" w:after="0"/>
              <w:mirrorIndents/>
              <w:rPr>
                <w:sz w:val="22"/>
                <w:szCs w:val="22"/>
              </w:rPr>
            </w:pPr>
            <w:r w:rsidRPr="00655509">
              <w:rPr>
                <w:sz w:val="22"/>
                <w:szCs w:val="22"/>
              </w:rPr>
              <w:t>Atbalsta saņēmējs ir ievērojis MK noteikumu Nr.678 24.4.apakšpunktā minētos atbalsta kumulācijas nosacījumus.</w:t>
            </w:r>
          </w:p>
        </w:tc>
        <w:tc>
          <w:tcPr>
            <w:tcW w:w="567" w:type="dxa"/>
          </w:tcPr>
          <w:p w14:paraId="03923DEB" w14:textId="77777777" w:rsidR="00F12C1C" w:rsidRPr="00655509" w:rsidRDefault="00F12C1C" w:rsidP="006C24BF">
            <w:pPr>
              <w:spacing w:before="0" w:after="0"/>
              <w:mirrorIndents/>
              <w:jc w:val="left"/>
              <w:rPr>
                <w:sz w:val="22"/>
                <w:szCs w:val="22"/>
              </w:rPr>
            </w:pPr>
          </w:p>
        </w:tc>
        <w:tc>
          <w:tcPr>
            <w:tcW w:w="567" w:type="dxa"/>
          </w:tcPr>
          <w:p w14:paraId="1C5E2469" w14:textId="77777777" w:rsidR="00F12C1C" w:rsidRPr="00655509" w:rsidRDefault="00F12C1C" w:rsidP="006C24BF">
            <w:pPr>
              <w:spacing w:before="0" w:after="0"/>
              <w:mirrorIndents/>
              <w:jc w:val="left"/>
              <w:rPr>
                <w:sz w:val="22"/>
                <w:szCs w:val="22"/>
              </w:rPr>
            </w:pPr>
          </w:p>
        </w:tc>
        <w:tc>
          <w:tcPr>
            <w:tcW w:w="850" w:type="dxa"/>
          </w:tcPr>
          <w:p w14:paraId="62A780EC" w14:textId="77777777" w:rsidR="00F12C1C" w:rsidRPr="00655509" w:rsidRDefault="00F12C1C" w:rsidP="006C24BF">
            <w:pPr>
              <w:spacing w:before="0" w:after="0"/>
              <w:mirrorIndents/>
              <w:jc w:val="left"/>
              <w:rPr>
                <w:sz w:val="22"/>
                <w:szCs w:val="22"/>
              </w:rPr>
            </w:pPr>
          </w:p>
        </w:tc>
        <w:tc>
          <w:tcPr>
            <w:tcW w:w="2098" w:type="dxa"/>
          </w:tcPr>
          <w:p w14:paraId="4F09C117" w14:textId="77777777" w:rsidR="00F12C1C" w:rsidRPr="00655509" w:rsidRDefault="00F12C1C" w:rsidP="006C24BF">
            <w:pPr>
              <w:spacing w:before="0" w:after="0"/>
              <w:mirrorIndents/>
              <w:jc w:val="left"/>
              <w:rPr>
                <w:sz w:val="22"/>
                <w:szCs w:val="22"/>
              </w:rPr>
            </w:pPr>
          </w:p>
        </w:tc>
      </w:tr>
      <w:tr w:rsidR="00F12C1C" w:rsidRPr="00655509" w14:paraId="2177AFD5" w14:textId="77777777" w:rsidTr="006C24BF">
        <w:trPr>
          <w:cantSplit/>
        </w:trPr>
        <w:tc>
          <w:tcPr>
            <w:tcW w:w="562" w:type="dxa"/>
          </w:tcPr>
          <w:p w14:paraId="1B98BE69" w14:textId="77777777" w:rsidR="00F12C1C" w:rsidRPr="00655509" w:rsidRDefault="00F12C1C" w:rsidP="006C24BF">
            <w:pPr>
              <w:spacing w:before="0" w:after="0"/>
              <w:mirrorIndents/>
              <w:jc w:val="left"/>
              <w:rPr>
                <w:sz w:val="22"/>
                <w:szCs w:val="22"/>
              </w:rPr>
            </w:pPr>
            <w:r w:rsidRPr="00655509">
              <w:rPr>
                <w:sz w:val="22"/>
                <w:szCs w:val="22"/>
              </w:rPr>
              <w:t>11.</w:t>
            </w:r>
          </w:p>
        </w:tc>
        <w:tc>
          <w:tcPr>
            <w:tcW w:w="10065" w:type="dxa"/>
          </w:tcPr>
          <w:p w14:paraId="4DCD7339" w14:textId="77777777" w:rsidR="00F12C1C" w:rsidRPr="00655509" w:rsidRDefault="00F12C1C" w:rsidP="006C24BF">
            <w:pPr>
              <w:spacing w:before="0" w:after="0"/>
              <w:mirrorIndents/>
              <w:rPr>
                <w:sz w:val="22"/>
                <w:szCs w:val="22"/>
              </w:rPr>
            </w:pPr>
            <w:r w:rsidRPr="00655509">
              <w:rPr>
                <w:sz w:val="22"/>
                <w:szCs w:val="22"/>
              </w:rPr>
              <w:t xml:space="preserve">Atbalsta saņēmēja interesēs fiziska persona nav izdarījusi noziedzīgu nodarījumu, kas </w:t>
            </w:r>
            <w:proofErr w:type="spellStart"/>
            <w:r w:rsidRPr="00655509">
              <w:rPr>
                <w:sz w:val="22"/>
                <w:szCs w:val="22"/>
              </w:rPr>
              <w:t>skāris</w:t>
            </w:r>
            <w:proofErr w:type="spellEnd"/>
            <w:r w:rsidRPr="00655509">
              <w:rPr>
                <w:sz w:val="22"/>
                <w:szCs w:val="22"/>
              </w:rPr>
              <w:t xml:space="preserve"> Latvijas Republikas vai Eiropas Savienības finanšu intereses, un atbalsta saņēmējam saskaņā ar </w:t>
            </w:r>
            <w:hyperlink r:id="rId21" w:tgtFrame="_blank" w:history="1">
              <w:r w:rsidRPr="00655509">
                <w:rPr>
                  <w:sz w:val="22"/>
                  <w:szCs w:val="22"/>
                </w:rPr>
                <w:t>Krimināllikumu</w:t>
              </w:r>
            </w:hyperlink>
            <w:r w:rsidRPr="00655509">
              <w:rPr>
                <w:sz w:val="22"/>
                <w:szCs w:val="22"/>
              </w:rPr>
              <w:t xml:space="preserve"> nav piemēroti piespiedu ietekmēšanas līdzekļi.</w:t>
            </w:r>
          </w:p>
          <w:p w14:paraId="5DCA2A92" w14:textId="77777777" w:rsidR="00F12C1C" w:rsidRPr="00655509" w:rsidRDefault="00F12C1C" w:rsidP="006C24BF">
            <w:pPr>
              <w:spacing w:before="0" w:after="0"/>
              <w:mirrorIndents/>
              <w:rPr>
                <w:sz w:val="22"/>
                <w:szCs w:val="22"/>
              </w:rPr>
            </w:pPr>
            <w:r w:rsidRPr="00655509">
              <w:rPr>
                <w:sz w:val="22"/>
                <w:szCs w:val="22"/>
              </w:rPr>
              <w:t>Ja atbalsta saņēmējs ir biedrība vai nodibinājums, tad šajā kritērijā ir jāatzīmē “NEATTIECAS”.</w:t>
            </w:r>
          </w:p>
        </w:tc>
        <w:tc>
          <w:tcPr>
            <w:tcW w:w="567" w:type="dxa"/>
          </w:tcPr>
          <w:p w14:paraId="2FD00D37" w14:textId="77777777" w:rsidR="00F12C1C" w:rsidRPr="00655509" w:rsidRDefault="00F12C1C" w:rsidP="006C24BF">
            <w:pPr>
              <w:spacing w:before="0" w:after="0"/>
              <w:mirrorIndents/>
              <w:jc w:val="left"/>
              <w:rPr>
                <w:sz w:val="22"/>
                <w:szCs w:val="22"/>
              </w:rPr>
            </w:pPr>
          </w:p>
        </w:tc>
        <w:tc>
          <w:tcPr>
            <w:tcW w:w="567" w:type="dxa"/>
          </w:tcPr>
          <w:p w14:paraId="5B97B937" w14:textId="77777777" w:rsidR="00F12C1C" w:rsidRPr="00655509" w:rsidRDefault="00F12C1C" w:rsidP="006C24BF">
            <w:pPr>
              <w:spacing w:before="0" w:after="0"/>
              <w:mirrorIndents/>
              <w:jc w:val="left"/>
              <w:rPr>
                <w:sz w:val="22"/>
                <w:szCs w:val="22"/>
              </w:rPr>
            </w:pPr>
          </w:p>
        </w:tc>
        <w:tc>
          <w:tcPr>
            <w:tcW w:w="850" w:type="dxa"/>
          </w:tcPr>
          <w:p w14:paraId="66A962B2" w14:textId="77777777" w:rsidR="00F12C1C" w:rsidRPr="00655509" w:rsidRDefault="00F12C1C" w:rsidP="006C24BF">
            <w:pPr>
              <w:spacing w:before="0" w:after="0"/>
              <w:mirrorIndents/>
              <w:jc w:val="left"/>
              <w:rPr>
                <w:sz w:val="22"/>
                <w:szCs w:val="22"/>
              </w:rPr>
            </w:pPr>
          </w:p>
        </w:tc>
        <w:tc>
          <w:tcPr>
            <w:tcW w:w="2098" w:type="dxa"/>
          </w:tcPr>
          <w:p w14:paraId="0B3C4034" w14:textId="77777777" w:rsidR="00F12C1C" w:rsidRPr="00655509" w:rsidRDefault="00F12C1C" w:rsidP="006C24BF">
            <w:pPr>
              <w:spacing w:before="0" w:after="0"/>
              <w:mirrorIndents/>
              <w:jc w:val="left"/>
              <w:rPr>
                <w:sz w:val="22"/>
                <w:szCs w:val="22"/>
              </w:rPr>
            </w:pPr>
          </w:p>
        </w:tc>
      </w:tr>
      <w:tr w:rsidR="00F12C1C" w:rsidRPr="00655509" w14:paraId="67A0C208" w14:textId="77777777" w:rsidTr="006C24BF">
        <w:trPr>
          <w:cantSplit/>
        </w:trPr>
        <w:tc>
          <w:tcPr>
            <w:tcW w:w="562" w:type="dxa"/>
          </w:tcPr>
          <w:p w14:paraId="07A146EA" w14:textId="77777777" w:rsidR="00F12C1C" w:rsidRPr="00655509" w:rsidRDefault="00F12C1C" w:rsidP="006C24BF">
            <w:pPr>
              <w:spacing w:before="0" w:after="0"/>
              <w:mirrorIndents/>
              <w:jc w:val="left"/>
              <w:rPr>
                <w:sz w:val="22"/>
                <w:szCs w:val="22"/>
              </w:rPr>
            </w:pPr>
            <w:r w:rsidRPr="00655509">
              <w:rPr>
                <w:sz w:val="22"/>
                <w:szCs w:val="22"/>
              </w:rPr>
              <w:t>12.</w:t>
            </w:r>
          </w:p>
        </w:tc>
        <w:tc>
          <w:tcPr>
            <w:tcW w:w="10065" w:type="dxa"/>
          </w:tcPr>
          <w:p w14:paraId="512A2BE4" w14:textId="77777777" w:rsidR="00F12C1C" w:rsidRPr="00655509" w:rsidRDefault="00F12C1C" w:rsidP="006C24BF">
            <w:pPr>
              <w:spacing w:before="0" w:after="0"/>
              <w:mirrorIndents/>
              <w:rPr>
                <w:sz w:val="22"/>
                <w:szCs w:val="22"/>
              </w:rPr>
            </w:pPr>
            <w:r w:rsidRPr="00655509">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567" w:type="dxa"/>
          </w:tcPr>
          <w:p w14:paraId="59E29C19" w14:textId="77777777" w:rsidR="00F12C1C" w:rsidRPr="00655509" w:rsidRDefault="00F12C1C" w:rsidP="006C24BF">
            <w:pPr>
              <w:spacing w:before="0" w:after="0"/>
              <w:mirrorIndents/>
              <w:jc w:val="left"/>
              <w:rPr>
                <w:sz w:val="22"/>
                <w:szCs w:val="22"/>
              </w:rPr>
            </w:pPr>
          </w:p>
        </w:tc>
        <w:tc>
          <w:tcPr>
            <w:tcW w:w="567" w:type="dxa"/>
          </w:tcPr>
          <w:p w14:paraId="658B55DA" w14:textId="77777777" w:rsidR="00F12C1C" w:rsidRPr="00655509" w:rsidRDefault="00F12C1C" w:rsidP="006C24BF">
            <w:pPr>
              <w:spacing w:before="0" w:after="0"/>
              <w:mirrorIndents/>
              <w:jc w:val="left"/>
              <w:rPr>
                <w:sz w:val="22"/>
                <w:szCs w:val="22"/>
              </w:rPr>
            </w:pPr>
          </w:p>
        </w:tc>
        <w:tc>
          <w:tcPr>
            <w:tcW w:w="850" w:type="dxa"/>
          </w:tcPr>
          <w:p w14:paraId="2D69862E" w14:textId="77777777" w:rsidR="00F12C1C" w:rsidRPr="00655509" w:rsidRDefault="00F12C1C" w:rsidP="006C24BF">
            <w:pPr>
              <w:spacing w:before="0" w:after="0"/>
              <w:mirrorIndents/>
              <w:jc w:val="left"/>
              <w:rPr>
                <w:sz w:val="22"/>
                <w:szCs w:val="22"/>
              </w:rPr>
            </w:pPr>
          </w:p>
        </w:tc>
        <w:tc>
          <w:tcPr>
            <w:tcW w:w="2098" w:type="dxa"/>
          </w:tcPr>
          <w:p w14:paraId="444D6176" w14:textId="77777777" w:rsidR="00F12C1C" w:rsidRPr="00655509" w:rsidRDefault="00F12C1C" w:rsidP="006C24BF">
            <w:pPr>
              <w:spacing w:before="0" w:after="0"/>
              <w:mirrorIndents/>
              <w:jc w:val="left"/>
              <w:rPr>
                <w:sz w:val="22"/>
                <w:szCs w:val="22"/>
              </w:rPr>
            </w:pPr>
          </w:p>
        </w:tc>
      </w:tr>
      <w:tr w:rsidR="00F12C1C" w:rsidRPr="00655509" w14:paraId="70A32705" w14:textId="77777777" w:rsidTr="006C24BF">
        <w:trPr>
          <w:cantSplit/>
        </w:trPr>
        <w:tc>
          <w:tcPr>
            <w:tcW w:w="562" w:type="dxa"/>
          </w:tcPr>
          <w:p w14:paraId="1D40A8C4" w14:textId="77777777" w:rsidR="00F12C1C" w:rsidRPr="00655509" w:rsidRDefault="00F12C1C" w:rsidP="006C24BF">
            <w:pPr>
              <w:spacing w:before="0" w:after="0"/>
              <w:mirrorIndents/>
              <w:jc w:val="left"/>
              <w:rPr>
                <w:sz w:val="22"/>
                <w:szCs w:val="22"/>
              </w:rPr>
            </w:pPr>
            <w:r w:rsidRPr="00655509">
              <w:rPr>
                <w:sz w:val="22"/>
                <w:szCs w:val="22"/>
              </w:rPr>
              <w:t>13.</w:t>
            </w:r>
          </w:p>
        </w:tc>
        <w:tc>
          <w:tcPr>
            <w:tcW w:w="10065" w:type="dxa"/>
          </w:tcPr>
          <w:p w14:paraId="54972458" w14:textId="77777777" w:rsidR="00F12C1C" w:rsidRPr="00655509" w:rsidRDefault="00F12C1C" w:rsidP="006C24BF">
            <w:pPr>
              <w:spacing w:before="0" w:after="0"/>
              <w:mirrorIndents/>
              <w:rPr>
                <w:sz w:val="22"/>
                <w:szCs w:val="22"/>
              </w:rPr>
            </w:pPr>
            <w:r w:rsidRPr="00655509">
              <w:rPr>
                <w:rFonts w:eastAsia="MS Mincho"/>
                <w:sz w:val="22"/>
                <w:szCs w:val="22"/>
                <w:lang w:eastAsia="ja-JP"/>
              </w:rPr>
              <w:t>Ar atbalsta saņēmēju noslēgtais atbalsta līgums ir spēkā.</w:t>
            </w:r>
          </w:p>
        </w:tc>
        <w:tc>
          <w:tcPr>
            <w:tcW w:w="567" w:type="dxa"/>
          </w:tcPr>
          <w:p w14:paraId="455A2633" w14:textId="77777777" w:rsidR="00F12C1C" w:rsidRPr="00655509" w:rsidRDefault="00F12C1C" w:rsidP="006C24BF">
            <w:pPr>
              <w:spacing w:before="0" w:after="0"/>
              <w:mirrorIndents/>
              <w:jc w:val="left"/>
              <w:rPr>
                <w:sz w:val="22"/>
                <w:szCs w:val="22"/>
              </w:rPr>
            </w:pPr>
          </w:p>
        </w:tc>
        <w:tc>
          <w:tcPr>
            <w:tcW w:w="567" w:type="dxa"/>
          </w:tcPr>
          <w:p w14:paraId="2E785163" w14:textId="77777777" w:rsidR="00F12C1C" w:rsidRPr="00655509" w:rsidRDefault="00F12C1C" w:rsidP="006C24BF">
            <w:pPr>
              <w:spacing w:before="0" w:after="0"/>
              <w:mirrorIndents/>
              <w:jc w:val="left"/>
              <w:rPr>
                <w:sz w:val="22"/>
                <w:szCs w:val="22"/>
              </w:rPr>
            </w:pPr>
          </w:p>
        </w:tc>
        <w:tc>
          <w:tcPr>
            <w:tcW w:w="850" w:type="dxa"/>
          </w:tcPr>
          <w:p w14:paraId="58D71B27" w14:textId="77777777" w:rsidR="00F12C1C" w:rsidRPr="00655509" w:rsidRDefault="00F12C1C" w:rsidP="006C24BF">
            <w:pPr>
              <w:spacing w:before="0" w:after="0"/>
              <w:mirrorIndents/>
              <w:jc w:val="left"/>
              <w:rPr>
                <w:sz w:val="22"/>
                <w:szCs w:val="22"/>
              </w:rPr>
            </w:pPr>
          </w:p>
        </w:tc>
        <w:tc>
          <w:tcPr>
            <w:tcW w:w="2098" w:type="dxa"/>
          </w:tcPr>
          <w:p w14:paraId="4F399F5A" w14:textId="77777777" w:rsidR="00F12C1C" w:rsidRPr="00655509" w:rsidRDefault="00F12C1C" w:rsidP="006C24BF">
            <w:pPr>
              <w:spacing w:before="0" w:after="0"/>
              <w:mirrorIndents/>
              <w:jc w:val="left"/>
              <w:rPr>
                <w:sz w:val="22"/>
                <w:szCs w:val="22"/>
              </w:rPr>
            </w:pPr>
          </w:p>
        </w:tc>
      </w:tr>
      <w:tr w:rsidR="00F12C1C" w:rsidRPr="00655509" w14:paraId="001D491A" w14:textId="77777777" w:rsidTr="006C24BF">
        <w:trPr>
          <w:cantSplit/>
        </w:trPr>
        <w:tc>
          <w:tcPr>
            <w:tcW w:w="562" w:type="dxa"/>
          </w:tcPr>
          <w:p w14:paraId="3E1CD72A" w14:textId="77777777" w:rsidR="00F12C1C" w:rsidRPr="00655509" w:rsidRDefault="00F12C1C" w:rsidP="006C24BF">
            <w:pPr>
              <w:spacing w:before="0" w:after="0"/>
              <w:mirrorIndents/>
              <w:jc w:val="left"/>
              <w:rPr>
                <w:sz w:val="22"/>
                <w:szCs w:val="22"/>
              </w:rPr>
            </w:pPr>
            <w:r w:rsidRPr="00655509">
              <w:rPr>
                <w:sz w:val="22"/>
                <w:szCs w:val="22"/>
              </w:rPr>
              <w:t>14.</w:t>
            </w:r>
          </w:p>
        </w:tc>
        <w:tc>
          <w:tcPr>
            <w:tcW w:w="10065" w:type="dxa"/>
          </w:tcPr>
          <w:p w14:paraId="737732E8" w14:textId="77777777" w:rsidR="00F12C1C" w:rsidRPr="00655509" w:rsidRDefault="00F12C1C" w:rsidP="006C24BF">
            <w:pPr>
              <w:spacing w:before="0" w:after="0"/>
              <w:mirrorIndents/>
              <w:rPr>
                <w:sz w:val="22"/>
                <w:szCs w:val="22"/>
              </w:rPr>
            </w:pPr>
            <w:r w:rsidRPr="00655509">
              <w:rPr>
                <w:rFonts w:eastAsia="MS Mincho"/>
                <w:sz w:val="22"/>
                <w:szCs w:val="22"/>
                <w:lang w:eastAsia="ja-JP"/>
              </w:rPr>
              <w:t>Visi atbalsta saņēmēja atbalsta līgumā sniegtie apliecinājumi ir spēkā.</w:t>
            </w:r>
          </w:p>
        </w:tc>
        <w:tc>
          <w:tcPr>
            <w:tcW w:w="567" w:type="dxa"/>
          </w:tcPr>
          <w:p w14:paraId="3EE8E784" w14:textId="77777777" w:rsidR="00F12C1C" w:rsidRPr="00655509" w:rsidRDefault="00F12C1C" w:rsidP="006C24BF">
            <w:pPr>
              <w:spacing w:before="0" w:after="0"/>
              <w:mirrorIndents/>
              <w:jc w:val="left"/>
              <w:rPr>
                <w:sz w:val="22"/>
                <w:szCs w:val="22"/>
              </w:rPr>
            </w:pPr>
          </w:p>
        </w:tc>
        <w:tc>
          <w:tcPr>
            <w:tcW w:w="567" w:type="dxa"/>
          </w:tcPr>
          <w:p w14:paraId="080688E6" w14:textId="77777777" w:rsidR="00F12C1C" w:rsidRPr="00655509" w:rsidRDefault="00F12C1C" w:rsidP="006C24BF">
            <w:pPr>
              <w:spacing w:before="0" w:after="0"/>
              <w:mirrorIndents/>
              <w:jc w:val="left"/>
              <w:rPr>
                <w:sz w:val="22"/>
                <w:szCs w:val="22"/>
              </w:rPr>
            </w:pPr>
          </w:p>
        </w:tc>
        <w:tc>
          <w:tcPr>
            <w:tcW w:w="850" w:type="dxa"/>
          </w:tcPr>
          <w:p w14:paraId="7DBEA024" w14:textId="77777777" w:rsidR="00F12C1C" w:rsidRPr="00655509" w:rsidRDefault="00F12C1C" w:rsidP="006C24BF">
            <w:pPr>
              <w:spacing w:before="0" w:after="0"/>
              <w:mirrorIndents/>
              <w:jc w:val="left"/>
              <w:rPr>
                <w:sz w:val="22"/>
                <w:szCs w:val="22"/>
              </w:rPr>
            </w:pPr>
          </w:p>
        </w:tc>
        <w:tc>
          <w:tcPr>
            <w:tcW w:w="2098" w:type="dxa"/>
          </w:tcPr>
          <w:p w14:paraId="151274F3" w14:textId="77777777" w:rsidR="00F12C1C" w:rsidRPr="00655509" w:rsidRDefault="00F12C1C" w:rsidP="006C24BF">
            <w:pPr>
              <w:spacing w:before="0" w:after="0"/>
              <w:mirrorIndents/>
              <w:jc w:val="left"/>
              <w:rPr>
                <w:sz w:val="22"/>
                <w:szCs w:val="22"/>
              </w:rPr>
            </w:pPr>
          </w:p>
        </w:tc>
      </w:tr>
      <w:tr w:rsidR="00F12C1C" w:rsidRPr="00655509" w14:paraId="6863B1EB" w14:textId="77777777" w:rsidTr="006C24BF">
        <w:trPr>
          <w:cantSplit/>
        </w:trPr>
        <w:tc>
          <w:tcPr>
            <w:tcW w:w="562" w:type="dxa"/>
          </w:tcPr>
          <w:p w14:paraId="7E8A0E1C" w14:textId="77777777" w:rsidR="00F12C1C" w:rsidRPr="00655509" w:rsidRDefault="00F12C1C" w:rsidP="006C24BF">
            <w:pPr>
              <w:spacing w:before="0" w:after="0"/>
              <w:mirrorIndents/>
              <w:jc w:val="left"/>
              <w:rPr>
                <w:sz w:val="22"/>
                <w:szCs w:val="22"/>
              </w:rPr>
            </w:pPr>
            <w:r w:rsidRPr="00655509">
              <w:rPr>
                <w:sz w:val="22"/>
                <w:szCs w:val="22"/>
              </w:rPr>
              <w:t>15.</w:t>
            </w:r>
          </w:p>
        </w:tc>
        <w:tc>
          <w:tcPr>
            <w:tcW w:w="10065" w:type="dxa"/>
            <w:vAlign w:val="center"/>
          </w:tcPr>
          <w:p w14:paraId="114C33B3" w14:textId="77777777" w:rsidR="00F12C1C" w:rsidRPr="00655509" w:rsidRDefault="00F12C1C" w:rsidP="006C24BF">
            <w:pPr>
              <w:spacing w:before="0" w:after="0"/>
              <w:mirrorIndents/>
              <w:rPr>
                <w:rFonts w:eastAsia="MS Mincho"/>
                <w:sz w:val="22"/>
                <w:szCs w:val="22"/>
                <w:lang w:eastAsia="ja-JP"/>
              </w:rPr>
            </w:pPr>
            <w:r w:rsidRPr="00655509">
              <w:rPr>
                <w:sz w:val="22"/>
                <w:szCs w:val="22"/>
              </w:rPr>
              <w:t>Ir iesniegti visi attiecināmo izmaksu apliecinošie dokumenti saskaņā ar maksājuma pieprasījuma pielikumu “Papildus iesniedzamie attaisnojošie dokumenti”.</w:t>
            </w:r>
          </w:p>
        </w:tc>
        <w:tc>
          <w:tcPr>
            <w:tcW w:w="567" w:type="dxa"/>
          </w:tcPr>
          <w:p w14:paraId="33680EB4" w14:textId="77777777" w:rsidR="00F12C1C" w:rsidRPr="00655509" w:rsidRDefault="00F12C1C" w:rsidP="006C24BF">
            <w:pPr>
              <w:spacing w:before="0" w:after="0"/>
              <w:mirrorIndents/>
              <w:jc w:val="left"/>
              <w:rPr>
                <w:sz w:val="22"/>
                <w:szCs w:val="22"/>
              </w:rPr>
            </w:pPr>
          </w:p>
        </w:tc>
        <w:tc>
          <w:tcPr>
            <w:tcW w:w="567" w:type="dxa"/>
          </w:tcPr>
          <w:p w14:paraId="3A08DD77" w14:textId="77777777" w:rsidR="00F12C1C" w:rsidRPr="00655509" w:rsidRDefault="00F12C1C" w:rsidP="006C24BF">
            <w:pPr>
              <w:spacing w:before="0" w:after="0"/>
              <w:mirrorIndents/>
              <w:jc w:val="left"/>
              <w:rPr>
                <w:sz w:val="22"/>
                <w:szCs w:val="22"/>
              </w:rPr>
            </w:pPr>
          </w:p>
        </w:tc>
        <w:tc>
          <w:tcPr>
            <w:tcW w:w="850" w:type="dxa"/>
          </w:tcPr>
          <w:p w14:paraId="0125026A" w14:textId="77777777" w:rsidR="00F12C1C" w:rsidRPr="00655509" w:rsidRDefault="00F12C1C" w:rsidP="006C24BF">
            <w:pPr>
              <w:spacing w:before="0" w:after="0"/>
              <w:mirrorIndents/>
              <w:jc w:val="left"/>
              <w:rPr>
                <w:sz w:val="22"/>
                <w:szCs w:val="22"/>
              </w:rPr>
            </w:pPr>
          </w:p>
        </w:tc>
        <w:tc>
          <w:tcPr>
            <w:tcW w:w="2098" w:type="dxa"/>
          </w:tcPr>
          <w:p w14:paraId="03DA4A5E" w14:textId="77777777" w:rsidR="00F12C1C" w:rsidRPr="00655509" w:rsidRDefault="00F12C1C" w:rsidP="006C24BF">
            <w:pPr>
              <w:spacing w:before="0" w:after="0"/>
              <w:mirrorIndents/>
              <w:jc w:val="left"/>
              <w:rPr>
                <w:sz w:val="22"/>
                <w:szCs w:val="22"/>
              </w:rPr>
            </w:pPr>
          </w:p>
        </w:tc>
      </w:tr>
      <w:tr w:rsidR="00F12C1C" w:rsidRPr="00655509" w14:paraId="09183FAF" w14:textId="77777777" w:rsidTr="006C24BF">
        <w:trPr>
          <w:cantSplit/>
        </w:trPr>
        <w:tc>
          <w:tcPr>
            <w:tcW w:w="562" w:type="dxa"/>
          </w:tcPr>
          <w:p w14:paraId="53AD6B6E" w14:textId="77777777" w:rsidR="00F12C1C" w:rsidRPr="00655509" w:rsidRDefault="00F12C1C" w:rsidP="006C24BF">
            <w:pPr>
              <w:spacing w:before="0" w:after="0"/>
              <w:mirrorIndents/>
              <w:jc w:val="left"/>
              <w:rPr>
                <w:sz w:val="22"/>
                <w:szCs w:val="22"/>
              </w:rPr>
            </w:pPr>
            <w:r w:rsidRPr="00655509">
              <w:rPr>
                <w:sz w:val="22"/>
                <w:szCs w:val="22"/>
              </w:rPr>
              <w:t>16.</w:t>
            </w:r>
          </w:p>
        </w:tc>
        <w:tc>
          <w:tcPr>
            <w:tcW w:w="10065" w:type="dxa"/>
            <w:vAlign w:val="center"/>
          </w:tcPr>
          <w:p w14:paraId="3EFF3A7F" w14:textId="77777777" w:rsidR="00F12C1C" w:rsidRPr="00655509" w:rsidRDefault="00F12C1C" w:rsidP="006C24BF">
            <w:pPr>
              <w:spacing w:before="0" w:after="0"/>
              <w:mirrorIndents/>
              <w:rPr>
                <w:rFonts w:eastAsia="MS Mincho"/>
                <w:sz w:val="22"/>
                <w:szCs w:val="22"/>
                <w:lang w:eastAsia="ja-JP"/>
              </w:rPr>
            </w:pPr>
            <w:r w:rsidRPr="00655509">
              <w:rPr>
                <w:sz w:val="22"/>
                <w:szCs w:val="22"/>
              </w:rPr>
              <w:t>Atbalstāmo darbību īstenošanai tiek izmantots atbalsta saņēmēja norēķinu konts bankā vai Valsts kasē.</w:t>
            </w:r>
          </w:p>
        </w:tc>
        <w:tc>
          <w:tcPr>
            <w:tcW w:w="567" w:type="dxa"/>
          </w:tcPr>
          <w:p w14:paraId="6073E450" w14:textId="77777777" w:rsidR="00F12C1C" w:rsidRPr="00655509" w:rsidRDefault="00F12C1C" w:rsidP="006C24BF">
            <w:pPr>
              <w:spacing w:before="0" w:after="0"/>
              <w:mirrorIndents/>
              <w:jc w:val="left"/>
              <w:rPr>
                <w:sz w:val="22"/>
                <w:szCs w:val="22"/>
              </w:rPr>
            </w:pPr>
          </w:p>
        </w:tc>
        <w:tc>
          <w:tcPr>
            <w:tcW w:w="567" w:type="dxa"/>
          </w:tcPr>
          <w:p w14:paraId="590ACA85" w14:textId="77777777" w:rsidR="00F12C1C" w:rsidRPr="00655509" w:rsidRDefault="00F12C1C" w:rsidP="006C24BF">
            <w:pPr>
              <w:spacing w:before="0" w:after="0"/>
              <w:mirrorIndents/>
              <w:jc w:val="left"/>
              <w:rPr>
                <w:sz w:val="22"/>
                <w:szCs w:val="22"/>
              </w:rPr>
            </w:pPr>
          </w:p>
        </w:tc>
        <w:tc>
          <w:tcPr>
            <w:tcW w:w="850" w:type="dxa"/>
          </w:tcPr>
          <w:p w14:paraId="0E083B05" w14:textId="77777777" w:rsidR="00F12C1C" w:rsidRPr="00655509" w:rsidRDefault="00F12C1C" w:rsidP="006C24BF">
            <w:pPr>
              <w:spacing w:before="0" w:after="0"/>
              <w:mirrorIndents/>
              <w:jc w:val="left"/>
              <w:rPr>
                <w:sz w:val="22"/>
                <w:szCs w:val="22"/>
              </w:rPr>
            </w:pPr>
          </w:p>
        </w:tc>
        <w:tc>
          <w:tcPr>
            <w:tcW w:w="2098" w:type="dxa"/>
          </w:tcPr>
          <w:p w14:paraId="6CCCD51A" w14:textId="77777777" w:rsidR="00F12C1C" w:rsidRPr="00655509" w:rsidRDefault="00F12C1C" w:rsidP="006C24BF">
            <w:pPr>
              <w:spacing w:before="0" w:after="0"/>
              <w:mirrorIndents/>
              <w:jc w:val="left"/>
              <w:rPr>
                <w:sz w:val="22"/>
                <w:szCs w:val="22"/>
              </w:rPr>
            </w:pPr>
          </w:p>
        </w:tc>
      </w:tr>
      <w:tr w:rsidR="00F12C1C" w:rsidRPr="00655509" w14:paraId="25B70FBC" w14:textId="77777777" w:rsidTr="006C24BF">
        <w:trPr>
          <w:cantSplit/>
        </w:trPr>
        <w:tc>
          <w:tcPr>
            <w:tcW w:w="562" w:type="dxa"/>
          </w:tcPr>
          <w:p w14:paraId="024FCC28" w14:textId="77777777" w:rsidR="00F12C1C" w:rsidRPr="00655509" w:rsidRDefault="00F12C1C" w:rsidP="006C24BF">
            <w:pPr>
              <w:spacing w:before="0" w:after="0"/>
              <w:mirrorIndents/>
              <w:jc w:val="left"/>
              <w:rPr>
                <w:sz w:val="22"/>
                <w:szCs w:val="22"/>
              </w:rPr>
            </w:pPr>
            <w:r w:rsidRPr="00655509">
              <w:rPr>
                <w:sz w:val="22"/>
                <w:szCs w:val="22"/>
              </w:rPr>
              <w:t>17.</w:t>
            </w:r>
          </w:p>
        </w:tc>
        <w:tc>
          <w:tcPr>
            <w:tcW w:w="10065" w:type="dxa"/>
            <w:vAlign w:val="center"/>
          </w:tcPr>
          <w:p w14:paraId="4A57DB1E" w14:textId="77777777" w:rsidR="00F12C1C" w:rsidRPr="00655509" w:rsidRDefault="00F12C1C" w:rsidP="006C24BF">
            <w:pPr>
              <w:spacing w:before="0" w:after="0"/>
              <w:mirrorIndents/>
              <w:rPr>
                <w:rFonts w:eastAsia="MS Mincho"/>
                <w:sz w:val="22"/>
                <w:szCs w:val="22"/>
                <w:lang w:eastAsia="ja-JP"/>
              </w:rPr>
            </w:pPr>
            <w:r w:rsidRPr="00655509">
              <w:rPr>
                <w:sz w:val="22"/>
                <w:szCs w:val="22"/>
              </w:rPr>
              <w:t>Maksājuma pieprasījumā norādītais bankas norēķinu konts ir atbalsta saņēmēja konts.</w:t>
            </w:r>
          </w:p>
        </w:tc>
        <w:tc>
          <w:tcPr>
            <w:tcW w:w="567" w:type="dxa"/>
          </w:tcPr>
          <w:p w14:paraId="277DFDC5" w14:textId="77777777" w:rsidR="00F12C1C" w:rsidRPr="00655509" w:rsidRDefault="00F12C1C" w:rsidP="006C24BF">
            <w:pPr>
              <w:spacing w:before="0" w:after="0"/>
              <w:mirrorIndents/>
              <w:jc w:val="left"/>
              <w:rPr>
                <w:sz w:val="22"/>
                <w:szCs w:val="22"/>
              </w:rPr>
            </w:pPr>
          </w:p>
        </w:tc>
        <w:tc>
          <w:tcPr>
            <w:tcW w:w="567" w:type="dxa"/>
          </w:tcPr>
          <w:p w14:paraId="277D4051" w14:textId="77777777" w:rsidR="00F12C1C" w:rsidRPr="00655509" w:rsidRDefault="00F12C1C" w:rsidP="006C24BF">
            <w:pPr>
              <w:spacing w:before="0" w:after="0"/>
              <w:mirrorIndents/>
              <w:jc w:val="left"/>
              <w:rPr>
                <w:sz w:val="22"/>
                <w:szCs w:val="22"/>
              </w:rPr>
            </w:pPr>
          </w:p>
        </w:tc>
        <w:tc>
          <w:tcPr>
            <w:tcW w:w="850" w:type="dxa"/>
          </w:tcPr>
          <w:p w14:paraId="0B191D6D" w14:textId="77777777" w:rsidR="00F12C1C" w:rsidRPr="00655509" w:rsidRDefault="00F12C1C" w:rsidP="006C24BF">
            <w:pPr>
              <w:spacing w:before="0" w:after="0"/>
              <w:mirrorIndents/>
              <w:jc w:val="left"/>
              <w:rPr>
                <w:sz w:val="22"/>
                <w:szCs w:val="22"/>
              </w:rPr>
            </w:pPr>
          </w:p>
        </w:tc>
        <w:tc>
          <w:tcPr>
            <w:tcW w:w="2098" w:type="dxa"/>
          </w:tcPr>
          <w:p w14:paraId="5D8A8256" w14:textId="77777777" w:rsidR="00F12C1C" w:rsidRPr="00655509" w:rsidRDefault="00F12C1C" w:rsidP="006C24BF">
            <w:pPr>
              <w:spacing w:before="0" w:after="0"/>
              <w:mirrorIndents/>
              <w:jc w:val="left"/>
              <w:rPr>
                <w:sz w:val="22"/>
                <w:szCs w:val="22"/>
              </w:rPr>
            </w:pPr>
          </w:p>
        </w:tc>
      </w:tr>
      <w:tr w:rsidR="00F12C1C" w:rsidRPr="00655509" w14:paraId="3C33E095" w14:textId="77777777" w:rsidTr="006C24BF">
        <w:trPr>
          <w:cantSplit/>
        </w:trPr>
        <w:tc>
          <w:tcPr>
            <w:tcW w:w="562" w:type="dxa"/>
          </w:tcPr>
          <w:p w14:paraId="7AE367C0" w14:textId="77777777" w:rsidR="00F12C1C" w:rsidRPr="00655509" w:rsidRDefault="00F12C1C" w:rsidP="006C24BF">
            <w:pPr>
              <w:spacing w:before="0" w:after="0"/>
              <w:mirrorIndents/>
              <w:jc w:val="left"/>
              <w:rPr>
                <w:sz w:val="22"/>
                <w:szCs w:val="22"/>
              </w:rPr>
            </w:pPr>
            <w:r w:rsidRPr="00655509">
              <w:rPr>
                <w:sz w:val="22"/>
                <w:szCs w:val="22"/>
              </w:rPr>
              <w:t>18.</w:t>
            </w:r>
          </w:p>
        </w:tc>
        <w:tc>
          <w:tcPr>
            <w:tcW w:w="10065" w:type="dxa"/>
            <w:vAlign w:val="center"/>
          </w:tcPr>
          <w:p w14:paraId="01102365" w14:textId="77777777" w:rsidR="00F12C1C" w:rsidRPr="00655509" w:rsidRDefault="00F12C1C" w:rsidP="006C24BF">
            <w:pPr>
              <w:spacing w:before="0" w:after="0"/>
              <w:mirrorIndents/>
              <w:rPr>
                <w:rFonts w:eastAsia="MS Mincho"/>
                <w:sz w:val="22"/>
                <w:szCs w:val="22"/>
                <w:lang w:eastAsia="ja-JP"/>
              </w:rPr>
            </w:pPr>
            <w:r w:rsidRPr="00655509">
              <w:rPr>
                <w:sz w:val="22"/>
                <w:szCs w:val="22"/>
              </w:rPr>
              <w:t>Iesniegts prasībām atbilstošs grāmatvedības kontu plāns.</w:t>
            </w:r>
          </w:p>
        </w:tc>
        <w:tc>
          <w:tcPr>
            <w:tcW w:w="567" w:type="dxa"/>
          </w:tcPr>
          <w:p w14:paraId="632A89DE" w14:textId="77777777" w:rsidR="00F12C1C" w:rsidRPr="00655509" w:rsidRDefault="00F12C1C" w:rsidP="006C24BF">
            <w:pPr>
              <w:spacing w:before="0" w:after="0"/>
              <w:mirrorIndents/>
              <w:jc w:val="left"/>
              <w:rPr>
                <w:sz w:val="22"/>
                <w:szCs w:val="22"/>
              </w:rPr>
            </w:pPr>
          </w:p>
        </w:tc>
        <w:tc>
          <w:tcPr>
            <w:tcW w:w="567" w:type="dxa"/>
          </w:tcPr>
          <w:p w14:paraId="71F801FB" w14:textId="77777777" w:rsidR="00F12C1C" w:rsidRPr="00655509" w:rsidRDefault="00F12C1C" w:rsidP="006C24BF">
            <w:pPr>
              <w:spacing w:before="0" w:after="0"/>
              <w:mirrorIndents/>
              <w:jc w:val="left"/>
              <w:rPr>
                <w:sz w:val="22"/>
                <w:szCs w:val="22"/>
              </w:rPr>
            </w:pPr>
          </w:p>
        </w:tc>
        <w:tc>
          <w:tcPr>
            <w:tcW w:w="850" w:type="dxa"/>
          </w:tcPr>
          <w:p w14:paraId="5270FAE9" w14:textId="77777777" w:rsidR="00F12C1C" w:rsidRPr="00655509" w:rsidRDefault="00F12C1C" w:rsidP="006C24BF">
            <w:pPr>
              <w:spacing w:before="0" w:after="0"/>
              <w:mirrorIndents/>
              <w:jc w:val="left"/>
              <w:rPr>
                <w:sz w:val="22"/>
                <w:szCs w:val="22"/>
              </w:rPr>
            </w:pPr>
          </w:p>
        </w:tc>
        <w:tc>
          <w:tcPr>
            <w:tcW w:w="2098" w:type="dxa"/>
          </w:tcPr>
          <w:p w14:paraId="535698E1" w14:textId="77777777" w:rsidR="00F12C1C" w:rsidRPr="00655509" w:rsidRDefault="00F12C1C" w:rsidP="006C24BF">
            <w:pPr>
              <w:spacing w:before="0" w:after="0"/>
              <w:mirrorIndents/>
              <w:jc w:val="left"/>
              <w:rPr>
                <w:sz w:val="22"/>
                <w:szCs w:val="22"/>
              </w:rPr>
            </w:pPr>
          </w:p>
        </w:tc>
      </w:tr>
      <w:tr w:rsidR="00F12C1C" w:rsidRPr="00655509" w14:paraId="4AA33A3C" w14:textId="77777777" w:rsidTr="006C24BF">
        <w:trPr>
          <w:cantSplit/>
        </w:trPr>
        <w:tc>
          <w:tcPr>
            <w:tcW w:w="562" w:type="dxa"/>
          </w:tcPr>
          <w:p w14:paraId="2D3B7CBC" w14:textId="77777777" w:rsidR="00F12C1C" w:rsidRPr="00655509" w:rsidRDefault="00F12C1C" w:rsidP="006C24BF">
            <w:pPr>
              <w:spacing w:before="0" w:after="0"/>
              <w:mirrorIndents/>
              <w:jc w:val="left"/>
              <w:rPr>
                <w:sz w:val="22"/>
                <w:szCs w:val="22"/>
              </w:rPr>
            </w:pPr>
            <w:r w:rsidRPr="00655509">
              <w:rPr>
                <w:sz w:val="22"/>
                <w:szCs w:val="22"/>
              </w:rPr>
              <w:t>19.</w:t>
            </w:r>
          </w:p>
        </w:tc>
        <w:tc>
          <w:tcPr>
            <w:tcW w:w="10065" w:type="dxa"/>
            <w:vAlign w:val="center"/>
          </w:tcPr>
          <w:p w14:paraId="5E2D1282" w14:textId="77777777" w:rsidR="00F12C1C" w:rsidRPr="00655509" w:rsidRDefault="00F12C1C" w:rsidP="006C24BF">
            <w:pPr>
              <w:spacing w:before="0" w:after="0"/>
              <w:mirrorIndents/>
              <w:rPr>
                <w:rFonts w:eastAsia="MS Mincho"/>
                <w:sz w:val="22"/>
                <w:szCs w:val="22"/>
                <w:lang w:eastAsia="ja-JP"/>
              </w:rPr>
            </w:pPr>
            <w:r w:rsidRPr="00655509">
              <w:rPr>
                <w:sz w:val="22"/>
                <w:szCs w:val="22"/>
              </w:rPr>
              <w:t>Iesniegtas prasībām atbilstošas grāmatvedības kontu izdrukas par pārskata periodu.</w:t>
            </w:r>
          </w:p>
        </w:tc>
        <w:tc>
          <w:tcPr>
            <w:tcW w:w="567" w:type="dxa"/>
          </w:tcPr>
          <w:p w14:paraId="022BF9BF" w14:textId="77777777" w:rsidR="00F12C1C" w:rsidRPr="00655509" w:rsidRDefault="00F12C1C" w:rsidP="006C24BF">
            <w:pPr>
              <w:spacing w:before="0" w:after="0"/>
              <w:mirrorIndents/>
              <w:jc w:val="left"/>
              <w:rPr>
                <w:sz w:val="22"/>
                <w:szCs w:val="22"/>
              </w:rPr>
            </w:pPr>
          </w:p>
        </w:tc>
        <w:tc>
          <w:tcPr>
            <w:tcW w:w="567" w:type="dxa"/>
          </w:tcPr>
          <w:p w14:paraId="6C18B2CE" w14:textId="77777777" w:rsidR="00F12C1C" w:rsidRPr="00655509" w:rsidRDefault="00F12C1C" w:rsidP="006C24BF">
            <w:pPr>
              <w:spacing w:before="0" w:after="0"/>
              <w:mirrorIndents/>
              <w:jc w:val="left"/>
              <w:rPr>
                <w:sz w:val="22"/>
                <w:szCs w:val="22"/>
              </w:rPr>
            </w:pPr>
          </w:p>
        </w:tc>
        <w:tc>
          <w:tcPr>
            <w:tcW w:w="850" w:type="dxa"/>
          </w:tcPr>
          <w:p w14:paraId="0A907F4E" w14:textId="77777777" w:rsidR="00F12C1C" w:rsidRPr="00655509" w:rsidRDefault="00F12C1C" w:rsidP="006C24BF">
            <w:pPr>
              <w:spacing w:before="0" w:after="0"/>
              <w:mirrorIndents/>
              <w:jc w:val="left"/>
              <w:rPr>
                <w:sz w:val="22"/>
                <w:szCs w:val="22"/>
              </w:rPr>
            </w:pPr>
          </w:p>
        </w:tc>
        <w:tc>
          <w:tcPr>
            <w:tcW w:w="2098" w:type="dxa"/>
          </w:tcPr>
          <w:p w14:paraId="64707E1E" w14:textId="77777777" w:rsidR="00F12C1C" w:rsidRPr="00655509" w:rsidRDefault="00F12C1C" w:rsidP="006C24BF">
            <w:pPr>
              <w:spacing w:before="0" w:after="0"/>
              <w:mirrorIndents/>
              <w:jc w:val="left"/>
              <w:rPr>
                <w:sz w:val="22"/>
                <w:szCs w:val="22"/>
              </w:rPr>
            </w:pPr>
          </w:p>
        </w:tc>
      </w:tr>
      <w:tr w:rsidR="00F12C1C" w:rsidRPr="00655509" w14:paraId="0EC6ECB1" w14:textId="77777777" w:rsidTr="006C24BF">
        <w:trPr>
          <w:cantSplit/>
        </w:trPr>
        <w:tc>
          <w:tcPr>
            <w:tcW w:w="562" w:type="dxa"/>
          </w:tcPr>
          <w:p w14:paraId="72FDFADE" w14:textId="77777777" w:rsidR="00F12C1C" w:rsidRPr="00655509" w:rsidRDefault="00F12C1C" w:rsidP="006C24BF">
            <w:pPr>
              <w:spacing w:before="0" w:after="0"/>
              <w:mirrorIndents/>
              <w:jc w:val="left"/>
              <w:rPr>
                <w:sz w:val="22"/>
                <w:szCs w:val="22"/>
              </w:rPr>
            </w:pPr>
            <w:r w:rsidRPr="00655509">
              <w:rPr>
                <w:sz w:val="22"/>
                <w:szCs w:val="22"/>
              </w:rPr>
              <w:lastRenderedPageBreak/>
              <w:t>20.</w:t>
            </w:r>
          </w:p>
        </w:tc>
        <w:tc>
          <w:tcPr>
            <w:tcW w:w="10065" w:type="dxa"/>
            <w:vAlign w:val="center"/>
          </w:tcPr>
          <w:p w14:paraId="148E0625" w14:textId="77777777" w:rsidR="00F12C1C" w:rsidRPr="00655509" w:rsidRDefault="00F12C1C" w:rsidP="006C24BF">
            <w:pPr>
              <w:spacing w:before="0" w:after="0"/>
              <w:mirrorIndents/>
              <w:rPr>
                <w:rFonts w:eastAsia="MS Mincho"/>
                <w:sz w:val="22"/>
                <w:szCs w:val="22"/>
                <w:lang w:eastAsia="ja-JP"/>
              </w:rPr>
            </w:pPr>
            <w:r w:rsidRPr="00655509">
              <w:rPr>
                <w:sz w:val="22"/>
                <w:szCs w:val="22"/>
              </w:rPr>
              <w:t>Atbalsta saņēmējs atbalstāmo darbību ietvaros nav veicis darījumus ar saistītajām personām.</w:t>
            </w:r>
          </w:p>
        </w:tc>
        <w:tc>
          <w:tcPr>
            <w:tcW w:w="567" w:type="dxa"/>
          </w:tcPr>
          <w:p w14:paraId="278E77B5" w14:textId="77777777" w:rsidR="00F12C1C" w:rsidRPr="00655509" w:rsidRDefault="00F12C1C" w:rsidP="006C24BF">
            <w:pPr>
              <w:spacing w:before="0" w:after="0"/>
              <w:mirrorIndents/>
              <w:jc w:val="left"/>
              <w:rPr>
                <w:sz w:val="22"/>
                <w:szCs w:val="22"/>
              </w:rPr>
            </w:pPr>
          </w:p>
        </w:tc>
        <w:tc>
          <w:tcPr>
            <w:tcW w:w="567" w:type="dxa"/>
          </w:tcPr>
          <w:p w14:paraId="1F93326C" w14:textId="77777777" w:rsidR="00F12C1C" w:rsidRPr="00655509" w:rsidRDefault="00F12C1C" w:rsidP="006C24BF">
            <w:pPr>
              <w:spacing w:before="0" w:after="0"/>
              <w:mirrorIndents/>
              <w:jc w:val="left"/>
              <w:rPr>
                <w:sz w:val="22"/>
                <w:szCs w:val="22"/>
              </w:rPr>
            </w:pPr>
          </w:p>
        </w:tc>
        <w:tc>
          <w:tcPr>
            <w:tcW w:w="850" w:type="dxa"/>
          </w:tcPr>
          <w:p w14:paraId="6D0220A3" w14:textId="77777777" w:rsidR="00F12C1C" w:rsidRPr="00655509" w:rsidRDefault="00F12C1C" w:rsidP="006C24BF">
            <w:pPr>
              <w:spacing w:before="0" w:after="0"/>
              <w:mirrorIndents/>
              <w:jc w:val="left"/>
              <w:rPr>
                <w:sz w:val="22"/>
                <w:szCs w:val="22"/>
              </w:rPr>
            </w:pPr>
          </w:p>
        </w:tc>
        <w:tc>
          <w:tcPr>
            <w:tcW w:w="2098" w:type="dxa"/>
          </w:tcPr>
          <w:p w14:paraId="05AB1164" w14:textId="77777777" w:rsidR="00F12C1C" w:rsidRPr="00655509" w:rsidRDefault="00F12C1C" w:rsidP="006C24BF">
            <w:pPr>
              <w:spacing w:before="0" w:after="0"/>
              <w:mirrorIndents/>
              <w:jc w:val="left"/>
              <w:rPr>
                <w:sz w:val="22"/>
                <w:szCs w:val="22"/>
              </w:rPr>
            </w:pPr>
          </w:p>
        </w:tc>
      </w:tr>
      <w:tr w:rsidR="00F12C1C" w:rsidRPr="00655509" w14:paraId="74FB0A90" w14:textId="77777777" w:rsidTr="006C24BF">
        <w:trPr>
          <w:cantSplit/>
        </w:trPr>
        <w:tc>
          <w:tcPr>
            <w:tcW w:w="562" w:type="dxa"/>
          </w:tcPr>
          <w:p w14:paraId="00730118" w14:textId="77777777" w:rsidR="00F12C1C" w:rsidRPr="00655509" w:rsidRDefault="00F12C1C" w:rsidP="006C24BF">
            <w:pPr>
              <w:spacing w:before="0" w:after="0"/>
              <w:mirrorIndents/>
              <w:jc w:val="left"/>
              <w:rPr>
                <w:sz w:val="22"/>
                <w:szCs w:val="22"/>
              </w:rPr>
            </w:pPr>
            <w:r w:rsidRPr="00655509">
              <w:rPr>
                <w:sz w:val="22"/>
                <w:szCs w:val="22"/>
              </w:rPr>
              <w:t>21.</w:t>
            </w:r>
          </w:p>
        </w:tc>
        <w:tc>
          <w:tcPr>
            <w:tcW w:w="10065" w:type="dxa"/>
            <w:vAlign w:val="center"/>
          </w:tcPr>
          <w:p w14:paraId="56FDB16F" w14:textId="77777777" w:rsidR="00F12C1C" w:rsidRPr="00655509" w:rsidRDefault="00F12C1C" w:rsidP="006C24BF">
            <w:pPr>
              <w:spacing w:before="0" w:after="0"/>
              <w:mirrorIndents/>
              <w:rPr>
                <w:sz w:val="22"/>
                <w:szCs w:val="22"/>
              </w:rPr>
            </w:pPr>
            <w:r w:rsidRPr="00655509">
              <w:rPr>
                <w:rFonts w:eastAsia="Calibri"/>
                <w:bCs/>
                <w:iCs/>
                <w:sz w:val="22"/>
                <w:szCs w:val="22"/>
              </w:rPr>
              <w:t>Atbalsta saņēmējs ir pieprasījis atbalstu par starptautisko konferenču, kongresu un semināru organizēšana Latvijā.</w:t>
            </w:r>
          </w:p>
        </w:tc>
        <w:tc>
          <w:tcPr>
            <w:tcW w:w="567" w:type="dxa"/>
          </w:tcPr>
          <w:p w14:paraId="5D8CE69C" w14:textId="77777777" w:rsidR="00F12C1C" w:rsidRPr="00655509" w:rsidRDefault="00F12C1C" w:rsidP="006C24BF">
            <w:pPr>
              <w:spacing w:before="0" w:after="0"/>
              <w:mirrorIndents/>
              <w:jc w:val="left"/>
              <w:rPr>
                <w:sz w:val="22"/>
                <w:szCs w:val="22"/>
              </w:rPr>
            </w:pPr>
          </w:p>
        </w:tc>
        <w:tc>
          <w:tcPr>
            <w:tcW w:w="567" w:type="dxa"/>
          </w:tcPr>
          <w:p w14:paraId="0177DA93" w14:textId="77777777" w:rsidR="00F12C1C" w:rsidRPr="00655509" w:rsidRDefault="00F12C1C" w:rsidP="006C24BF">
            <w:pPr>
              <w:spacing w:before="0" w:after="0"/>
              <w:mirrorIndents/>
              <w:jc w:val="left"/>
              <w:rPr>
                <w:sz w:val="22"/>
                <w:szCs w:val="22"/>
              </w:rPr>
            </w:pPr>
          </w:p>
        </w:tc>
        <w:tc>
          <w:tcPr>
            <w:tcW w:w="850" w:type="dxa"/>
          </w:tcPr>
          <w:p w14:paraId="6E08DC17" w14:textId="77777777" w:rsidR="00F12C1C" w:rsidRPr="00655509" w:rsidRDefault="00F12C1C" w:rsidP="006C24BF">
            <w:pPr>
              <w:spacing w:before="0" w:after="0"/>
              <w:mirrorIndents/>
              <w:jc w:val="left"/>
              <w:rPr>
                <w:sz w:val="22"/>
                <w:szCs w:val="22"/>
              </w:rPr>
            </w:pPr>
          </w:p>
        </w:tc>
        <w:tc>
          <w:tcPr>
            <w:tcW w:w="2098" w:type="dxa"/>
          </w:tcPr>
          <w:p w14:paraId="64F06261" w14:textId="77777777" w:rsidR="00F12C1C" w:rsidRPr="00655509" w:rsidRDefault="00F12C1C" w:rsidP="006C24BF">
            <w:pPr>
              <w:spacing w:before="0" w:after="0"/>
              <w:mirrorIndents/>
              <w:jc w:val="left"/>
              <w:rPr>
                <w:sz w:val="22"/>
                <w:szCs w:val="22"/>
              </w:rPr>
            </w:pPr>
          </w:p>
        </w:tc>
      </w:tr>
      <w:tr w:rsidR="00F12C1C" w:rsidRPr="00655509" w14:paraId="7C723804" w14:textId="77777777" w:rsidTr="006C24BF">
        <w:trPr>
          <w:cantSplit/>
        </w:trPr>
        <w:tc>
          <w:tcPr>
            <w:tcW w:w="562" w:type="dxa"/>
          </w:tcPr>
          <w:p w14:paraId="5DD122A8" w14:textId="77777777" w:rsidR="00F12C1C" w:rsidRPr="00655509" w:rsidRDefault="00F12C1C" w:rsidP="006C24BF">
            <w:pPr>
              <w:spacing w:before="0" w:after="0"/>
              <w:mirrorIndents/>
              <w:jc w:val="left"/>
              <w:rPr>
                <w:sz w:val="22"/>
                <w:szCs w:val="22"/>
              </w:rPr>
            </w:pPr>
            <w:r w:rsidRPr="00655509">
              <w:rPr>
                <w:sz w:val="22"/>
                <w:szCs w:val="22"/>
              </w:rPr>
              <w:t>22.</w:t>
            </w:r>
          </w:p>
        </w:tc>
        <w:tc>
          <w:tcPr>
            <w:tcW w:w="10065" w:type="dxa"/>
            <w:vAlign w:val="center"/>
          </w:tcPr>
          <w:p w14:paraId="3B2B7A0C" w14:textId="7C95D7C3" w:rsidR="00F12C1C" w:rsidRPr="00655509" w:rsidRDefault="0092708D" w:rsidP="006C24BF">
            <w:pPr>
              <w:spacing w:before="0" w:after="0"/>
              <w:mirrorIndents/>
              <w:rPr>
                <w:rFonts w:eastAsia="Calibri"/>
                <w:bCs/>
                <w:iCs/>
                <w:sz w:val="22"/>
                <w:szCs w:val="22"/>
              </w:rPr>
            </w:pPr>
            <w:r w:rsidRPr="00655509">
              <w:rPr>
                <w:iCs/>
                <w:sz w:val="22"/>
                <w:szCs w:val="22"/>
              </w:rPr>
              <w:t>Starptautiskajā konferencē</w:t>
            </w:r>
            <w:r w:rsidR="00F12C1C" w:rsidRPr="00655509">
              <w:rPr>
                <w:iCs/>
                <w:sz w:val="22"/>
                <w:szCs w:val="22"/>
              </w:rPr>
              <w:t xml:space="preserve">, </w:t>
            </w:r>
            <w:r w:rsidRPr="00655509">
              <w:rPr>
                <w:iCs/>
                <w:sz w:val="22"/>
                <w:szCs w:val="22"/>
              </w:rPr>
              <w:t xml:space="preserve">kongresā </w:t>
            </w:r>
            <w:r w:rsidR="00F12C1C" w:rsidRPr="00655509">
              <w:rPr>
                <w:iCs/>
                <w:sz w:val="22"/>
                <w:szCs w:val="22"/>
              </w:rPr>
              <w:t xml:space="preserve">un </w:t>
            </w:r>
            <w:r w:rsidRPr="00655509">
              <w:rPr>
                <w:iCs/>
                <w:sz w:val="22"/>
                <w:szCs w:val="22"/>
              </w:rPr>
              <w:t xml:space="preserve">seminārā </w:t>
            </w:r>
            <w:r w:rsidR="00F12C1C" w:rsidRPr="00655509">
              <w:rPr>
                <w:iCs/>
                <w:sz w:val="22"/>
                <w:szCs w:val="22"/>
              </w:rPr>
              <w:t>piedalās vismaz 25 dalībnieki, ja pasākums notiek Latvijas reģionos, vai vismaz 50 dalībnieki, ja pasākums notiek Rīgā, kā arī pasākumā tiek iesaistīts vismaz viens Latvijā reģistrēts pakalpojuma sniedzējs.</w:t>
            </w:r>
          </w:p>
        </w:tc>
        <w:tc>
          <w:tcPr>
            <w:tcW w:w="567" w:type="dxa"/>
          </w:tcPr>
          <w:p w14:paraId="0DF5F13C" w14:textId="77777777" w:rsidR="00F12C1C" w:rsidRPr="00655509" w:rsidRDefault="00F12C1C" w:rsidP="006C24BF">
            <w:pPr>
              <w:spacing w:before="0" w:after="0"/>
              <w:mirrorIndents/>
              <w:jc w:val="left"/>
              <w:rPr>
                <w:sz w:val="22"/>
                <w:szCs w:val="22"/>
              </w:rPr>
            </w:pPr>
          </w:p>
        </w:tc>
        <w:tc>
          <w:tcPr>
            <w:tcW w:w="567" w:type="dxa"/>
          </w:tcPr>
          <w:p w14:paraId="2F343A3A" w14:textId="77777777" w:rsidR="00F12C1C" w:rsidRPr="00655509" w:rsidRDefault="00F12C1C" w:rsidP="006C24BF">
            <w:pPr>
              <w:spacing w:before="0" w:after="0"/>
              <w:mirrorIndents/>
              <w:jc w:val="left"/>
              <w:rPr>
                <w:sz w:val="22"/>
                <w:szCs w:val="22"/>
              </w:rPr>
            </w:pPr>
          </w:p>
        </w:tc>
        <w:tc>
          <w:tcPr>
            <w:tcW w:w="850" w:type="dxa"/>
          </w:tcPr>
          <w:p w14:paraId="01AA9C17" w14:textId="77777777" w:rsidR="00F12C1C" w:rsidRPr="00655509" w:rsidRDefault="00F12C1C" w:rsidP="006C24BF">
            <w:pPr>
              <w:spacing w:before="0" w:after="0"/>
              <w:mirrorIndents/>
              <w:jc w:val="left"/>
              <w:rPr>
                <w:sz w:val="22"/>
                <w:szCs w:val="22"/>
              </w:rPr>
            </w:pPr>
          </w:p>
        </w:tc>
        <w:tc>
          <w:tcPr>
            <w:tcW w:w="2098" w:type="dxa"/>
          </w:tcPr>
          <w:p w14:paraId="0932C9BE" w14:textId="77777777" w:rsidR="00F12C1C" w:rsidRPr="00655509" w:rsidRDefault="00F12C1C" w:rsidP="006C24BF">
            <w:pPr>
              <w:spacing w:before="0" w:after="0"/>
              <w:mirrorIndents/>
              <w:jc w:val="left"/>
              <w:rPr>
                <w:sz w:val="22"/>
                <w:szCs w:val="22"/>
              </w:rPr>
            </w:pPr>
          </w:p>
        </w:tc>
      </w:tr>
      <w:tr w:rsidR="00F12C1C" w:rsidRPr="00655509" w14:paraId="430C51CC" w14:textId="77777777" w:rsidTr="006C24BF">
        <w:trPr>
          <w:cantSplit/>
        </w:trPr>
        <w:tc>
          <w:tcPr>
            <w:tcW w:w="562" w:type="dxa"/>
          </w:tcPr>
          <w:p w14:paraId="44DBF8EA" w14:textId="77777777" w:rsidR="00F12C1C" w:rsidRPr="00655509" w:rsidRDefault="00F12C1C" w:rsidP="006C24BF">
            <w:pPr>
              <w:spacing w:before="0" w:after="0"/>
              <w:mirrorIndents/>
              <w:jc w:val="left"/>
              <w:rPr>
                <w:sz w:val="22"/>
                <w:szCs w:val="22"/>
              </w:rPr>
            </w:pPr>
            <w:r w:rsidRPr="00655509">
              <w:rPr>
                <w:sz w:val="22"/>
                <w:szCs w:val="22"/>
              </w:rPr>
              <w:t>23.</w:t>
            </w:r>
          </w:p>
        </w:tc>
        <w:tc>
          <w:tcPr>
            <w:tcW w:w="10065" w:type="dxa"/>
          </w:tcPr>
          <w:p w14:paraId="2400ED67" w14:textId="69C47F3D" w:rsidR="008000D3" w:rsidRPr="00655509" w:rsidRDefault="008000D3">
            <w:pPr>
              <w:rPr>
                <w:sz w:val="22"/>
                <w:szCs w:val="22"/>
              </w:rPr>
            </w:pPr>
            <w:r w:rsidRPr="00655509">
              <w:rPr>
                <w:sz w:val="22"/>
                <w:szCs w:val="22"/>
              </w:rPr>
              <w:t>Atbalsta intensitāte 50% vai 60% apmērā ir piemērota ievērojot noteiktos nosacījumus</w:t>
            </w:r>
          </w:p>
          <w:tbl>
            <w:tblPr>
              <w:tblW w:w="9810" w:type="dxa"/>
              <w:tblLayout w:type="fixed"/>
              <w:tblLook w:val="04A0" w:firstRow="1" w:lastRow="0" w:firstColumn="1" w:lastColumn="0" w:noHBand="0" w:noVBand="1"/>
            </w:tblPr>
            <w:tblGrid>
              <w:gridCol w:w="700"/>
              <w:gridCol w:w="1455"/>
              <w:gridCol w:w="1843"/>
              <w:gridCol w:w="2268"/>
              <w:gridCol w:w="3544"/>
            </w:tblGrid>
            <w:tr w:rsidR="0092708D" w:rsidRPr="00655509" w14:paraId="1B1E205E" w14:textId="77777777" w:rsidTr="008000D3">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4FBB" w14:textId="325234EE" w:rsidR="0092708D" w:rsidRPr="00655509" w:rsidRDefault="0092708D" w:rsidP="006C24BF">
                  <w:pPr>
                    <w:spacing w:before="0" w:after="0"/>
                    <w:jc w:val="right"/>
                    <w:rPr>
                      <w:color w:val="000000"/>
                      <w:sz w:val="22"/>
                      <w:szCs w:val="22"/>
                      <w:lang w:eastAsia="en-US"/>
                    </w:rPr>
                  </w:pPr>
                  <w:r w:rsidRPr="00655509">
                    <w:rPr>
                      <w:color w:val="000000"/>
                      <w:sz w:val="22"/>
                      <w:szCs w:val="22"/>
                      <w:lang w:eastAsia="en-US"/>
                    </w:rPr>
                    <w:t>50%</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336F7999" w14:textId="79BB8949" w:rsidR="0092708D" w:rsidRPr="00655509" w:rsidRDefault="0092708D" w:rsidP="006C24BF">
                  <w:pPr>
                    <w:spacing w:before="0" w:after="0"/>
                    <w:jc w:val="left"/>
                    <w:rPr>
                      <w:color w:val="000000"/>
                      <w:sz w:val="22"/>
                      <w:szCs w:val="22"/>
                      <w:lang w:eastAsia="en-US"/>
                    </w:rPr>
                  </w:pPr>
                  <w:r w:rsidRPr="00655509">
                    <w:rPr>
                      <w:color w:val="000000"/>
                      <w:sz w:val="22"/>
                      <w:szCs w:val="22"/>
                      <w:lang w:eastAsia="en-US"/>
                    </w:rPr>
                    <w:t>ilgums līdz 2 dienām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698B30E" w14:textId="77777777" w:rsidR="0092708D" w:rsidRPr="00655509" w:rsidRDefault="0092708D" w:rsidP="006C24BF">
                  <w:pPr>
                    <w:spacing w:before="0" w:after="0"/>
                    <w:jc w:val="left"/>
                    <w:rPr>
                      <w:color w:val="000000"/>
                      <w:sz w:val="22"/>
                      <w:szCs w:val="22"/>
                      <w:lang w:eastAsia="en-US"/>
                    </w:rPr>
                  </w:pPr>
                  <w:r w:rsidRPr="00655509">
                    <w:rPr>
                      <w:color w:val="000000"/>
                      <w:sz w:val="22"/>
                      <w:szCs w:val="22"/>
                      <w:lang w:eastAsia="en-US"/>
                    </w:rPr>
                    <w:t>Baltijas valstis</w:t>
                  </w:r>
                </w:p>
              </w:tc>
              <w:tc>
                <w:tcPr>
                  <w:tcW w:w="2268" w:type="dxa"/>
                  <w:tcBorders>
                    <w:top w:val="single" w:sz="4" w:space="0" w:color="auto"/>
                    <w:left w:val="nil"/>
                    <w:bottom w:val="single" w:sz="4" w:space="0" w:color="auto"/>
                    <w:right w:val="single" w:sz="4" w:space="0" w:color="auto"/>
                  </w:tcBorders>
                </w:tcPr>
                <w:p w14:paraId="4469AA6F" w14:textId="3265F413" w:rsidR="0092708D" w:rsidRPr="00655509" w:rsidRDefault="0092708D" w:rsidP="008000D3">
                  <w:pPr>
                    <w:rPr>
                      <w:sz w:val="22"/>
                      <w:szCs w:val="22"/>
                      <w:lang w:eastAsia="en-US"/>
                    </w:rPr>
                  </w:pPr>
                  <w:r w:rsidRPr="00655509">
                    <w:rPr>
                      <w:color w:val="000000"/>
                      <w:sz w:val="22"/>
                      <w:szCs w:val="22"/>
                      <w:lang w:eastAsia="en-US"/>
                    </w:rPr>
                    <w:t>1-2 piesaistītie pakalpojumu sniedzēji</w:t>
                  </w:r>
                </w:p>
              </w:tc>
              <w:tc>
                <w:tcPr>
                  <w:tcW w:w="3544" w:type="dxa"/>
                  <w:vMerge w:val="restart"/>
                  <w:tcBorders>
                    <w:top w:val="single" w:sz="4" w:space="0" w:color="auto"/>
                    <w:left w:val="single" w:sz="4" w:space="0" w:color="auto"/>
                    <w:right w:val="single" w:sz="4" w:space="0" w:color="auto"/>
                  </w:tcBorders>
                  <w:shd w:val="clear" w:color="auto" w:fill="auto"/>
                  <w:noWrap/>
                  <w:vAlign w:val="center"/>
                  <w:hideMark/>
                </w:tcPr>
                <w:p w14:paraId="6F0E8556" w14:textId="320B1DC9" w:rsidR="0092708D" w:rsidRPr="00655509" w:rsidRDefault="0092708D" w:rsidP="008000D3">
                  <w:pPr>
                    <w:spacing w:before="0" w:after="0"/>
                    <w:rPr>
                      <w:color w:val="000000"/>
                      <w:sz w:val="22"/>
                      <w:szCs w:val="22"/>
                      <w:lang w:eastAsia="en-US"/>
                    </w:rPr>
                  </w:pPr>
                  <w:r w:rsidRPr="00655509">
                    <w:rPr>
                      <w:rStyle w:val="bt-content"/>
                      <w:color w:val="212529"/>
                      <w:sz w:val="22"/>
                      <w:szCs w:val="22"/>
                    </w:rPr>
                    <w:t xml:space="preserve">Pasākuma mārketinga materiālos iekļauts aktuālais </w:t>
                  </w:r>
                  <w:r w:rsidR="00D06241">
                    <w:rPr>
                      <w:rStyle w:val="bt-content"/>
                      <w:color w:val="212529"/>
                      <w:sz w:val="22"/>
                      <w:szCs w:val="22"/>
                    </w:rPr>
                    <w:t>Aģentūras</w:t>
                  </w:r>
                  <w:r w:rsidRPr="00655509">
                    <w:rPr>
                      <w:rStyle w:val="bt-content"/>
                      <w:color w:val="212529"/>
                      <w:sz w:val="22"/>
                      <w:szCs w:val="22"/>
                    </w:rPr>
                    <w:t xml:space="preserve"> logo un norāde uz latvia.travel tīmekļvietni</w:t>
                  </w:r>
                </w:p>
              </w:tc>
            </w:tr>
            <w:tr w:rsidR="0092708D" w:rsidRPr="00655509" w14:paraId="68E2984C" w14:textId="77777777" w:rsidTr="008000D3">
              <w:trPr>
                <w:trHeight w:val="284"/>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DCC6DD1" w14:textId="2A8EA5D7" w:rsidR="0092708D" w:rsidRPr="00655509" w:rsidRDefault="0092708D" w:rsidP="006C24BF">
                  <w:pPr>
                    <w:spacing w:before="0" w:after="0"/>
                    <w:jc w:val="right"/>
                    <w:rPr>
                      <w:color w:val="000000"/>
                      <w:sz w:val="22"/>
                      <w:szCs w:val="22"/>
                      <w:lang w:eastAsia="en-US"/>
                    </w:rPr>
                  </w:pPr>
                  <w:r w:rsidRPr="00655509">
                    <w:rPr>
                      <w:color w:val="000000"/>
                      <w:sz w:val="22"/>
                      <w:szCs w:val="22"/>
                      <w:lang w:eastAsia="en-US"/>
                    </w:rPr>
                    <w:t>60%</w:t>
                  </w:r>
                </w:p>
              </w:tc>
              <w:tc>
                <w:tcPr>
                  <w:tcW w:w="1455" w:type="dxa"/>
                  <w:tcBorders>
                    <w:top w:val="nil"/>
                    <w:left w:val="nil"/>
                    <w:bottom w:val="single" w:sz="4" w:space="0" w:color="auto"/>
                    <w:right w:val="single" w:sz="4" w:space="0" w:color="auto"/>
                  </w:tcBorders>
                  <w:shd w:val="clear" w:color="auto" w:fill="auto"/>
                  <w:noWrap/>
                  <w:vAlign w:val="bottom"/>
                  <w:hideMark/>
                </w:tcPr>
                <w:p w14:paraId="569DE98E" w14:textId="3D7CE75F" w:rsidR="0092708D" w:rsidRPr="00655509" w:rsidRDefault="00F369EE" w:rsidP="006C24BF">
                  <w:pPr>
                    <w:spacing w:before="0" w:after="0"/>
                    <w:jc w:val="left"/>
                    <w:rPr>
                      <w:color w:val="000000"/>
                      <w:sz w:val="22"/>
                      <w:szCs w:val="22"/>
                      <w:lang w:eastAsia="en-US"/>
                    </w:rPr>
                  </w:pPr>
                  <w:r w:rsidRPr="00655509">
                    <w:rPr>
                      <w:color w:val="000000"/>
                      <w:sz w:val="22"/>
                      <w:szCs w:val="22"/>
                      <w:lang w:eastAsia="en-US"/>
                    </w:rPr>
                    <w:t>vismaz 3 dienas</w:t>
                  </w:r>
                </w:p>
              </w:tc>
              <w:tc>
                <w:tcPr>
                  <w:tcW w:w="1843" w:type="dxa"/>
                  <w:tcBorders>
                    <w:top w:val="nil"/>
                    <w:left w:val="nil"/>
                    <w:bottom w:val="single" w:sz="4" w:space="0" w:color="auto"/>
                    <w:right w:val="single" w:sz="4" w:space="0" w:color="auto"/>
                  </w:tcBorders>
                  <w:shd w:val="clear" w:color="auto" w:fill="auto"/>
                  <w:noWrap/>
                  <w:vAlign w:val="bottom"/>
                  <w:hideMark/>
                </w:tcPr>
                <w:p w14:paraId="0315C588" w14:textId="77777777" w:rsidR="0092708D" w:rsidRPr="00655509" w:rsidRDefault="0092708D" w:rsidP="006C24BF">
                  <w:pPr>
                    <w:spacing w:before="0" w:after="0"/>
                    <w:jc w:val="left"/>
                    <w:rPr>
                      <w:color w:val="000000"/>
                      <w:sz w:val="22"/>
                      <w:szCs w:val="22"/>
                      <w:lang w:eastAsia="en-US"/>
                    </w:rPr>
                  </w:pPr>
                  <w:r w:rsidRPr="00655509">
                    <w:rPr>
                      <w:color w:val="000000"/>
                      <w:sz w:val="22"/>
                      <w:szCs w:val="22"/>
                      <w:lang w:eastAsia="en-US"/>
                    </w:rPr>
                    <w:t>Ārpus Baltijas valstīm</w:t>
                  </w:r>
                </w:p>
              </w:tc>
              <w:tc>
                <w:tcPr>
                  <w:tcW w:w="2268" w:type="dxa"/>
                  <w:tcBorders>
                    <w:top w:val="nil"/>
                    <w:left w:val="nil"/>
                    <w:bottom w:val="single" w:sz="4" w:space="0" w:color="auto"/>
                    <w:right w:val="single" w:sz="4" w:space="0" w:color="auto"/>
                  </w:tcBorders>
                </w:tcPr>
                <w:p w14:paraId="6F31A037" w14:textId="1B2CAE59" w:rsidR="0092708D" w:rsidRPr="00655509" w:rsidRDefault="0092708D" w:rsidP="006C24BF">
                  <w:pPr>
                    <w:spacing w:before="0" w:after="0"/>
                    <w:jc w:val="left"/>
                    <w:rPr>
                      <w:color w:val="000000"/>
                      <w:sz w:val="22"/>
                      <w:szCs w:val="22"/>
                      <w:lang w:eastAsia="en-US"/>
                    </w:rPr>
                  </w:pPr>
                  <w:r w:rsidRPr="00655509">
                    <w:rPr>
                      <w:color w:val="000000"/>
                      <w:sz w:val="22"/>
                      <w:szCs w:val="22"/>
                      <w:lang w:eastAsia="en-US"/>
                    </w:rPr>
                    <w:t>3 piesaistītie pakalpojumu sniedzēji</w:t>
                  </w:r>
                </w:p>
              </w:tc>
              <w:tc>
                <w:tcPr>
                  <w:tcW w:w="3544" w:type="dxa"/>
                  <w:vMerge/>
                  <w:tcBorders>
                    <w:left w:val="single" w:sz="4" w:space="0" w:color="auto"/>
                    <w:bottom w:val="single" w:sz="4" w:space="0" w:color="auto"/>
                    <w:right w:val="single" w:sz="4" w:space="0" w:color="auto"/>
                  </w:tcBorders>
                  <w:shd w:val="clear" w:color="auto" w:fill="auto"/>
                  <w:noWrap/>
                  <w:vAlign w:val="bottom"/>
                  <w:hideMark/>
                </w:tcPr>
                <w:p w14:paraId="5671DAC5" w14:textId="750EBF0B" w:rsidR="0092708D" w:rsidRPr="00655509" w:rsidRDefault="0092708D" w:rsidP="006C24BF">
                  <w:pPr>
                    <w:spacing w:before="0" w:after="0"/>
                    <w:jc w:val="left"/>
                    <w:rPr>
                      <w:color w:val="000000"/>
                      <w:sz w:val="22"/>
                      <w:szCs w:val="22"/>
                      <w:lang w:eastAsia="en-US"/>
                    </w:rPr>
                  </w:pPr>
                </w:p>
              </w:tc>
            </w:tr>
          </w:tbl>
          <w:p w14:paraId="57F9888E" w14:textId="77777777" w:rsidR="00F12C1C" w:rsidRPr="00655509" w:rsidRDefault="00F12C1C" w:rsidP="006C24BF">
            <w:pPr>
              <w:spacing w:before="0" w:after="0"/>
              <w:mirrorIndents/>
              <w:rPr>
                <w:rFonts w:eastAsia="MS Mincho"/>
                <w:sz w:val="22"/>
                <w:szCs w:val="22"/>
                <w:lang w:eastAsia="ja-JP"/>
              </w:rPr>
            </w:pPr>
          </w:p>
        </w:tc>
        <w:tc>
          <w:tcPr>
            <w:tcW w:w="567" w:type="dxa"/>
          </w:tcPr>
          <w:p w14:paraId="1AF88D79" w14:textId="77777777" w:rsidR="00F12C1C" w:rsidRPr="00655509" w:rsidRDefault="00F12C1C" w:rsidP="006C24BF">
            <w:pPr>
              <w:spacing w:before="0" w:after="0"/>
              <w:mirrorIndents/>
              <w:jc w:val="left"/>
              <w:rPr>
                <w:sz w:val="22"/>
                <w:szCs w:val="22"/>
              </w:rPr>
            </w:pPr>
          </w:p>
        </w:tc>
        <w:tc>
          <w:tcPr>
            <w:tcW w:w="567" w:type="dxa"/>
          </w:tcPr>
          <w:p w14:paraId="4C582549" w14:textId="77777777" w:rsidR="00F12C1C" w:rsidRPr="00655509" w:rsidRDefault="00F12C1C" w:rsidP="006C24BF">
            <w:pPr>
              <w:spacing w:before="0" w:after="0"/>
              <w:mirrorIndents/>
              <w:jc w:val="left"/>
              <w:rPr>
                <w:sz w:val="22"/>
                <w:szCs w:val="22"/>
              </w:rPr>
            </w:pPr>
          </w:p>
        </w:tc>
        <w:tc>
          <w:tcPr>
            <w:tcW w:w="850" w:type="dxa"/>
          </w:tcPr>
          <w:p w14:paraId="6C9B428D" w14:textId="77777777" w:rsidR="00F12C1C" w:rsidRPr="00655509" w:rsidRDefault="00F12C1C" w:rsidP="006C24BF">
            <w:pPr>
              <w:spacing w:before="0" w:after="0"/>
              <w:mirrorIndents/>
              <w:jc w:val="left"/>
              <w:rPr>
                <w:sz w:val="22"/>
                <w:szCs w:val="22"/>
              </w:rPr>
            </w:pPr>
          </w:p>
        </w:tc>
        <w:tc>
          <w:tcPr>
            <w:tcW w:w="2098" w:type="dxa"/>
          </w:tcPr>
          <w:p w14:paraId="1B54FDAE" w14:textId="77777777" w:rsidR="00F12C1C" w:rsidRPr="00655509" w:rsidRDefault="00F12C1C" w:rsidP="006C24BF">
            <w:pPr>
              <w:spacing w:before="0" w:after="0"/>
              <w:mirrorIndents/>
              <w:jc w:val="left"/>
              <w:rPr>
                <w:sz w:val="22"/>
                <w:szCs w:val="22"/>
              </w:rPr>
            </w:pPr>
          </w:p>
          <w:p w14:paraId="2694C9C3" w14:textId="77777777" w:rsidR="00F12C1C" w:rsidRPr="00655509" w:rsidRDefault="00F12C1C" w:rsidP="006C24BF">
            <w:pPr>
              <w:spacing w:before="0" w:after="0"/>
              <w:mirrorIndents/>
              <w:jc w:val="left"/>
              <w:rPr>
                <w:sz w:val="22"/>
                <w:szCs w:val="22"/>
              </w:rPr>
            </w:pPr>
          </w:p>
          <w:p w14:paraId="350D179B" w14:textId="77777777" w:rsidR="00F12C1C" w:rsidRPr="00655509" w:rsidRDefault="00F12C1C" w:rsidP="006C24BF">
            <w:pPr>
              <w:spacing w:before="0" w:after="0"/>
              <w:mirrorIndents/>
              <w:jc w:val="left"/>
              <w:rPr>
                <w:sz w:val="22"/>
                <w:szCs w:val="22"/>
              </w:rPr>
            </w:pPr>
          </w:p>
          <w:p w14:paraId="524F6003" w14:textId="77777777" w:rsidR="00F12C1C" w:rsidRPr="00655509" w:rsidRDefault="00F12C1C" w:rsidP="006C24BF">
            <w:pPr>
              <w:spacing w:before="0" w:after="0"/>
              <w:mirrorIndents/>
              <w:jc w:val="left"/>
              <w:rPr>
                <w:sz w:val="22"/>
                <w:szCs w:val="22"/>
              </w:rPr>
            </w:pPr>
          </w:p>
          <w:p w14:paraId="4A23309A" w14:textId="77777777" w:rsidR="00F12C1C" w:rsidRPr="00655509" w:rsidRDefault="00F12C1C" w:rsidP="006C24BF">
            <w:pPr>
              <w:spacing w:before="0" w:after="0"/>
              <w:mirrorIndents/>
              <w:jc w:val="left"/>
              <w:rPr>
                <w:sz w:val="22"/>
                <w:szCs w:val="22"/>
              </w:rPr>
            </w:pPr>
          </w:p>
        </w:tc>
      </w:tr>
      <w:tr w:rsidR="00F12C1C" w:rsidRPr="00655509" w14:paraId="44DF3C17" w14:textId="77777777" w:rsidTr="006C24BF">
        <w:trPr>
          <w:cantSplit/>
        </w:trPr>
        <w:tc>
          <w:tcPr>
            <w:tcW w:w="562" w:type="dxa"/>
          </w:tcPr>
          <w:p w14:paraId="4AAACE62" w14:textId="77777777" w:rsidR="00F12C1C" w:rsidRPr="00655509" w:rsidRDefault="00F12C1C" w:rsidP="006C24BF">
            <w:pPr>
              <w:spacing w:before="0" w:after="0"/>
              <w:mirrorIndents/>
              <w:jc w:val="left"/>
              <w:rPr>
                <w:sz w:val="22"/>
                <w:szCs w:val="22"/>
              </w:rPr>
            </w:pPr>
            <w:r w:rsidRPr="00655509">
              <w:rPr>
                <w:sz w:val="22"/>
                <w:szCs w:val="22"/>
              </w:rPr>
              <w:t>24.</w:t>
            </w:r>
          </w:p>
        </w:tc>
        <w:tc>
          <w:tcPr>
            <w:tcW w:w="10065" w:type="dxa"/>
            <w:vAlign w:val="center"/>
          </w:tcPr>
          <w:p w14:paraId="15BC6630" w14:textId="77777777" w:rsidR="00F12C1C" w:rsidRPr="00655509" w:rsidRDefault="00F12C1C" w:rsidP="006C24BF">
            <w:pPr>
              <w:spacing w:before="0" w:after="0"/>
              <w:mirrorIndents/>
              <w:rPr>
                <w:sz w:val="22"/>
                <w:szCs w:val="22"/>
              </w:rPr>
            </w:pPr>
            <w:r w:rsidRPr="00655509">
              <w:rPr>
                <w:sz w:val="22"/>
                <w:szCs w:val="22"/>
              </w:rPr>
              <w:t xml:space="preserve">Atbalsta saņēmēja izmaksas, kurām tiek prasīts atbalsts, atbilst MK noteikumu Nr.678 </w:t>
            </w:r>
            <w:r w:rsidRPr="00655509">
              <w:rPr>
                <w:color w:val="414142"/>
                <w:sz w:val="22"/>
                <w:szCs w:val="22"/>
                <w:shd w:val="clear" w:color="auto" w:fill="FFFFFF"/>
              </w:rPr>
              <w:t>42.</w:t>
            </w:r>
            <w:r w:rsidRPr="00655509">
              <w:rPr>
                <w:color w:val="414142"/>
                <w:sz w:val="22"/>
                <w:szCs w:val="22"/>
                <w:shd w:val="clear" w:color="auto" w:fill="FFFFFF"/>
                <w:vertAlign w:val="superscript"/>
              </w:rPr>
              <w:t>16</w:t>
            </w:r>
            <w:r w:rsidRPr="00655509">
              <w:rPr>
                <w:sz w:val="22"/>
                <w:szCs w:val="22"/>
              </w:rPr>
              <w:t xml:space="preserve"> punktā minētajām atbalstāmo izmaksu pozīcijām.</w:t>
            </w:r>
          </w:p>
        </w:tc>
        <w:tc>
          <w:tcPr>
            <w:tcW w:w="567" w:type="dxa"/>
          </w:tcPr>
          <w:p w14:paraId="77A8F815" w14:textId="77777777" w:rsidR="00F12C1C" w:rsidRPr="00655509" w:rsidRDefault="00F12C1C" w:rsidP="006C24BF">
            <w:pPr>
              <w:spacing w:before="0" w:after="0"/>
              <w:mirrorIndents/>
              <w:jc w:val="left"/>
              <w:rPr>
                <w:sz w:val="22"/>
                <w:szCs w:val="22"/>
              </w:rPr>
            </w:pPr>
          </w:p>
        </w:tc>
        <w:tc>
          <w:tcPr>
            <w:tcW w:w="567" w:type="dxa"/>
          </w:tcPr>
          <w:p w14:paraId="284223C2" w14:textId="77777777" w:rsidR="00F12C1C" w:rsidRPr="00655509" w:rsidRDefault="00F12C1C" w:rsidP="006C24BF">
            <w:pPr>
              <w:spacing w:before="0" w:after="0"/>
              <w:mirrorIndents/>
              <w:jc w:val="left"/>
              <w:rPr>
                <w:sz w:val="22"/>
                <w:szCs w:val="22"/>
              </w:rPr>
            </w:pPr>
          </w:p>
        </w:tc>
        <w:tc>
          <w:tcPr>
            <w:tcW w:w="850" w:type="dxa"/>
          </w:tcPr>
          <w:p w14:paraId="0C629322" w14:textId="77777777" w:rsidR="00F12C1C" w:rsidRPr="00655509" w:rsidRDefault="00F12C1C" w:rsidP="006C24BF">
            <w:pPr>
              <w:spacing w:before="0" w:after="0"/>
              <w:mirrorIndents/>
              <w:jc w:val="left"/>
              <w:rPr>
                <w:sz w:val="22"/>
                <w:szCs w:val="22"/>
              </w:rPr>
            </w:pPr>
          </w:p>
        </w:tc>
        <w:tc>
          <w:tcPr>
            <w:tcW w:w="2098" w:type="dxa"/>
          </w:tcPr>
          <w:p w14:paraId="3CB34808" w14:textId="77777777" w:rsidR="00F12C1C" w:rsidRPr="00655509" w:rsidRDefault="00F12C1C" w:rsidP="006C24BF">
            <w:pPr>
              <w:spacing w:before="0" w:after="0"/>
              <w:mirrorIndents/>
              <w:jc w:val="left"/>
              <w:rPr>
                <w:sz w:val="22"/>
                <w:szCs w:val="22"/>
              </w:rPr>
            </w:pPr>
          </w:p>
        </w:tc>
      </w:tr>
      <w:tr w:rsidR="00F12C1C" w:rsidRPr="00655509" w14:paraId="1A9F44F2" w14:textId="77777777" w:rsidTr="006C24BF">
        <w:trPr>
          <w:cantSplit/>
        </w:trPr>
        <w:tc>
          <w:tcPr>
            <w:tcW w:w="562" w:type="dxa"/>
          </w:tcPr>
          <w:p w14:paraId="43110862" w14:textId="77777777" w:rsidR="00F12C1C" w:rsidRPr="00655509" w:rsidRDefault="00F12C1C" w:rsidP="006C24BF">
            <w:pPr>
              <w:spacing w:before="0" w:after="0"/>
              <w:mirrorIndents/>
              <w:jc w:val="left"/>
              <w:rPr>
                <w:sz w:val="22"/>
                <w:szCs w:val="22"/>
              </w:rPr>
            </w:pPr>
            <w:r w:rsidRPr="00655509">
              <w:rPr>
                <w:sz w:val="22"/>
                <w:szCs w:val="22"/>
              </w:rPr>
              <w:t>25.</w:t>
            </w:r>
          </w:p>
        </w:tc>
        <w:tc>
          <w:tcPr>
            <w:tcW w:w="10065" w:type="dxa"/>
            <w:vAlign w:val="center"/>
          </w:tcPr>
          <w:p w14:paraId="7F7B831F" w14:textId="77777777" w:rsidR="00F12C1C" w:rsidRPr="00655509" w:rsidRDefault="00F12C1C" w:rsidP="006C24BF">
            <w:pPr>
              <w:spacing w:before="0" w:after="0"/>
              <w:mirrorIndents/>
              <w:rPr>
                <w:sz w:val="22"/>
                <w:szCs w:val="22"/>
              </w:rPr>
            </w:pPr>
            <w:r w:rsidRPr="00655509">
              <w:rPr>
                <w:rFonts w:eastAsia="Calibri"/>
                <w:bCs/>
                <w:iCs/>
                <w:sz w:val="22"/>
                <w:szCs w:val="22"/>
              </w:rPr>
              <w:t>Maksimāli pieļaujamā atbalsta summa vienā pasākumā Latvijā ir ne vairāk kā 12´000</w:t>
            </w:r>
            <w:r w:rsidRPr="00655509">
              <w:rPr>
                <w:rFonts w:eastAsia="Calibri"/>
                <w:bCs/>
                <w:i/>
                <w:iCs/>
                <w:sz w:val="22"/>
                <w:szCs w:val="22"/>
              </w:rPr>
              <w:t xml:space="preserve"> </w:t>
            </w:r>
            <w:proofErr w:type="spellStart"/>
            <w:r w:rsidRPr="00655509">
              <w:rPr>
                <w:rFonts w:eastAsia="Calibri"/>
                <w:bCs/>
                <w:i/>
                <w:iCs/>
                <w:sz w:val="22"/>
                <w:szCs w:val="22"/>
              </w:rPr>
              <w:t>euro</w:t>
            </w:r>
            <w:proofErr w:type="spellEnd"/>
            <w:r w:rsidRPr="00655509">
              <w:rPr>
                <w:rFonts w:eastAsia="Calibri"/>
                <w:bCs/>
                <w:i/>
                <w:iCs/>
                <w:sz w:val="22"/>
                <w:szCs w:val="22"/>
              </w:rPr>
              <w:t xml:space="preserve"> </w:t>
            </w:r>
            <w:r w:rsidRPr="00655509">
              <w:rPr>
                <w:rFonts w:eastAsia="Calibri"/>
                <w:bCs/>
                <w:iCs/>
                <w:sz w:val="22"/>
                <w:szCs w:val="22"/>
              </w:rPr>
              <w:t>par vienu pasākumu.</w:t>
            </w:r>
          </w:p>
        </w:tc>
        <w:tc>
          <w:tcPr>
            <w:tcW w:w="567" w:type="dxa"/>
          </w:tcPr>
          <w:p w14:paraId="40622F34" w14:textId="77777777" w:rsidR="00F12C1C" w:rsidRPr="00655509" w:rsidRDefault="00F12C1C" w:rsidP="006C24BF">
            <w:pPr>
              <w:spacing w:before="0" w:after="0"/>
              <w:mirrorIndents/>
              <w:jc w:val="left"/>
              <w:rPr>
                <w:sz w:val="22"/>
                <w:szCs w:val="22"/>
              </w:rPr>
            </w:pPr>
          </w:p>
        </w:tc>
        <w:tc>
          <w:tcPr>
            <w:tcW w:w="567" w:type="dxa"/>
          </w:tcPr>
          <w:p w14:paraId="11B9A9F2" w14:textId="77777777" w:rsidR="00F12C1C" w:rsidRPr="00655509" w:rsidRDefault="00F12C1C" w:rsidP="006C24BF">
            <w:pPr>
              <w:spacing w:before="0" w:after="0"/>
              <w:mirrorIndents/>
              <w:jc w:val="left"/>
              <w:rPr>
                <w:sz w:val="22"/>
                <w:szCs w:val="22"/>
              </w:rPr>
            </w:pPr>
          </w:p>
        </w:tc>
        <w:tc>
          <w:tcPr>
            <w:tcW w:w="850" w:type="dxa"/>
          </w:tcPr>
          <w:p w14:paraId="1AB96A67" w14:textId="77777777" w:rsidR="00F12C1C" w:rsidRPr="00655509" w:rsidRDefault="00F12C1C" w:rsidP="006C24BF">
            <w:pPr>
              <w:spacing w:before="0" w:after="0"/>
              <w:mirrorIndents/>
              <w:jc w:val="left"/>
              <w:rPr>
                <w:sz w:val="22"/>
                <w:szCs w:val="22"/>
              </w:rPr>
            </w:pPr>
          </w:p>
        </w:tc>
        <w:tc>
          <w:tcPr>
            <w:tcW w:w="2098" w:type="dxa"/>
          </w:tcPr>
          <w:p w14:paraId="5633C1D1" w14:textId="77777777" w:rsidR="00F12C1C" w:rsidRPr="00655509" w:rsidRDefault="00F12C1C" w:rsidP="006C24BF">
            <w:pPr>
              <w:spacing w:before="0" w:after="0"/>
              <w:mirrorIndents/>
              <w:jc w:val="left"/>
              <w:rPr>
                <w:sz w:val="22"/>
                <w:szCs w:val="22"/>
              </w:rPr>
            </w:pPr>
          </w:p>
        </w:tc>
      </w:tr>
    </w:tbl>
    <w:p w14:paraId="4D7ACD3D" w14:textId="7BC4FF2D" w:rsidR="00F12C1C" w:rsidRPr="00655509" w:rsidRDefault="00F12C1C" w:rsidP="00F12C1C">
      <w:pPr>
        <w:rPr>
          <w:color w:val="000000" w:themeColor="text1"/>
        </w:rPr>
      </w:pPr>
      <w:r w:rsidRPr="00655509">
        <w:rPr>
          <w:b/>
          <w:bCs/>
          <w:color w:val="000000" w:themeColor="text1"/>
        </w:rPr>
        <w:t xml:space="preserve">Atbalstāmo izmaksu kopsavilkums ar </w:t>
      </w:r>
      <w:r w:rsidR="00AE779A" w:rsidRPr="00655509">
        <w:rPr>
          <w:b/>
          <w:bCs/>
          <w:color w:val="000000" w:themeColor="text1"/>
        </w:rPr>
        <w:t>60</w:t>
      </w:r>
      <w:r w:rsidRPr="00655509">
        <w:rPr>
          <w:b/>
          <w:bCs/>
          <w:color w:val="000000" w:themeColor="text1"/>
        </w:rPr>
        <w:t>% intensitāti</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F12C1C" w:rsidRPr="00655509" w14:paraId="0DF0CBA2" w14:textId="77777777" w:rsidTr="006C24BF">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7B206AB5" w14:textId="77777777" w:rsidR="00F12C1C" w:rsidRPr="00655509" w:rsidRDefault="00F12C1C" w:rsidP="006C24BF">
            <w:pPr>
              <w:spacing w:before="0" w:after="0"/>
              <w:ind w:left="113" w:right="113"/>
              <w:jc w:val="center"/>
              <w:rPr>
                <w:color w:val="000000" w:themeColor="text1"/>
                <w:sz w:val="20"/>
                <w:szCs w:val="20"/>
              </w:rPr>
            </w:pPr>
            <w:proofErr w:type="spellStart"/>
            <w:r w:rsidRPr="00655509">
              <w:rPr>
                <w:color w:val="000000" w:themeColor="text1"/>
                <w:sz w:val="20"/>
                <w:szCs w:val="20"/>
              </w:rPr>
              <w:t>Nr.p.k</w:t>
            </w:r>
            <w:proofErr w:type="spellEnd"/>
            <w:r w:rsidRPr="00655509">
              <w:rPr>
                <w:color w:val="000000" w:themeColor="text1"/>
                <w:sz w:val="20"/>
                <w:szCs w:val="20"/>
              </w:rPr>
              <w:t>.</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5AAA1E2"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125F5"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Darbu izpildītājs/ pakalpojumu sniedzējs</w:t>
            </w:r>
          </w:p>
        </w:tc>
        <w:tc>
          <w:tcPr>
            <w:tcW w:w="194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2E9ED17"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Attiecināmie izdevumi</w:t>
            </w:r>
          </w:p>
        </w:tc>
        <w:tc>
          <w:tcPr>
            <w:tcW w:w="19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3950F7"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3E3C1"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Rēķina summa (EUR)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53CA8"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 xml:space="preserve">MP </w:t>
            </w:r>
            <w:r w:rsidRPr="00655509">
              <w:rPr>
                <w:b/>
                <w:color w:val="000000" w:themeColor="text1"/>
                <w:sz w:val="20"/>
                <w:szCs w:val="20"/>
              </w:rPr>
              <w:t>pieprasītā</w:t>
            </w:r>
            <w:r w:rsidRPr="00655509">
              <w:rPr>
                <w:color w:val="000000" w:themeColor="text1"/>
                <w:sz w:val="20"/>
                <w:szCs w:val="20"/>
              </w:rPr>
              <w:t xml:space="preserve"> attiecināmo izmaksu summa (EUR), t.sk. PVN kā attiecināmie izdevumi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4AED4" w14:textId="77777777" w:rsidR="00F12C1C" w:rsidRPr="00655509" w:rsidRDefault="00F12C1C" w:rsidP="006C24BF">
            <w:pPr>
              <w:spacing w:before="0" w:after="0"/>
              <w:jc w:val="center"/>
              <w:rPr>
                <w:color w:val="000000" w:themeColor="text1"/>
                <w:sz w:val="20"/>
                <w:szCs w:val="20"/>
              </w:rPr>
            </w:pPr>
            <w:r w:rsidRPr="00655509">
              <w:rPr>
                <w:b/>
                <w:color w:val="000000" w:themeColor="text1"/>
                <w:sz w:val="20"/>
                <w:szCs w:val="20"/>
              </w:rPr>
              <w:t>Akceptētā</w:t>
            </w:r>
            <w:r w:rsidRPr="00655509">
              <w:rPr>
                <w:color w:val="000000" w:themeColor="text1"/>
                <w:sz w:val="20"/>
                <w:szCs w:val="20"/>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83E4E3"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 xml:space="preserve">Piezīmes </w:t>
            </w:r>
          </w:p>
        </w:tc>
      </w:tr>
      <w:tr w:rsidR="00F12C1C" w:rsidRPr="00655509" w14:paraId="62A537D2" w14:textId="77777777" w:rsidTr="006C24BF">
        <w:trPr>
          <w:cantSplit/>
          <w:trHeight w:val="2107"/>
        </w:trPr>
        <w:tc>
          <w:tcPr>
            <w:tcW w:w="4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0C05E" w14:textId="77777777" w:rsidR="00F12C1C" w:rsidRPr="00655509" w:rsidRDefault="00F12C1C" w:rsidP="006C24BF">
            <w:pPr>
              <w:spacing w:before="0" w:after="0"/>
              <w:jc w:val="left"/>
              <w:rPr>
                <w:color w:val="000000" w:themeColor="text1"/>
                <w:sz w:val="20"/>
                <w:szCs w:val="20"/>
              </w:rPr>
            </w:pPr>
          </w:p>
        </w:tc>
        <w:tc>
          <w:tcPr>
            <w:tcW w:w="17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0D108" w14:textId="77777777" w:rsidR="00F12C1C" w:rsidRPr="00655509" w:rsidRDefault="00F12C1C" w:rsidP="006C24BF">
            <w:pPr>
              <w:spacing w:before="0" w:after="0"/>
              <w:jc w:val="left"/>
              <w:rPr>
                <w:color w:val="000000" w:themeColor="text1"/>
                <w:sz w:val="20"/>
                <w:szCs w:val="20"/>
              </w:rPr>
            </w:pPr>
          </w:p>
        </w:tc>
        <w:tc>
          <w:tcPr>
            <w:tcW w:w="13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FF58D" w14:textId="77777777" w:rsidR="00F12C1C" w:rsidRPr="00655509" w:rsidRDefault="00F12C1C" w:rsidP="006C24BF">
            <w:pPr>
              <w:spacing w:before="0" w:after="0"/>
              <w:jc w:val="left"/>
              <w:rPr>
                <w:color w:val="000000" w:themeColor="text1"/>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DFBED4D"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izdevumus pamatojoša dokumenta (līguma/ rēķina) numurs</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4CB7CF7"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izdevumus pamatojoša dokumenta (līguma/ rēķina) datums</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D85C8FA"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samaksas dokumenta (MU) datums</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07BEFF9"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samaksas dokumenta (MU) numurs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DB1CC12" w14:textId="77777777" w:rsidR="00F12C1C" w:rsidRPr="00655509" w:rsidRDefault="00F12C1C" w:rsidP="006C24BF">
            <w:pPr>
              <w:spacing w:before="0" w:after="0"/>
              <w:ind w:left="113" w:right="113"/>
              <w:jc w:val="center"/>
              <w:rPr>
                <w:color w:val="000000" w:themeColor="text1"/>
                <w:sz w:val="20"/>
                <w:szCs w:val="20"/>
                <w:vertAlign w:val="superscript"/>
              </w:rPr>
            </w:pPr>
            <w:r w:rsidRPr="00655509">
              <w:rPr>
                <w:color w:val="000000" w:themeColor="text1"/>
                <w:sz w:val="20"/>
                <w:szCs w:val="20"/>
              </w:rPr>
              <w:t>Maksājuma/ rēķina summa valūtā ar PVN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8EE9341"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Valūta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393D2E2"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Kurss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290DF504"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Maksājuma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77D7289"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PVN (EUR)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FA5F5" w14:textId="77777777" w:rsidR="00F12C1C" w:rsidRPr="00655509" w:rsidRDefault="00F12C1C" w:rsidP="006C24BF">
            <w:pPr>
              <w:spacing w:before="0" w:after="0"/>
              <w:jc w:val="left"/>
              <w:rPr>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E8256" w14:textId="77777777" w:rsidR="00F12C1C" w:rsidRPr="00655509" w:rsidRDefault="00F12C1C" w:rsidP="006C24BF">
            <w:pPr>
              <w:spacing w:before="0" w:after="0"/>
              <w:jc w:val="center"/>
              <w:rPr>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CABC44" w14:textId="77777777" w:rsidR="00F12C1C" w:rsidRPr="00655509" w:rsidRDefault="00F12C1C" w:rsidP="006C24BF">
            <w:pPr>
              <w:spacing w:before="0" w:after="0"/>
              <w:jc w:val="left"/>
              <w:rPr>
                <w:color w:val="000000" w:themeColor="text1"/>
                <w:sz w:val="20"/>
                <w:szCs w:val="20"/>
              </w:rPr>
            </w:pPr>
          </w:p>
        </w:tc>
      </w:tr>
      <w:tr w:rsidR="00F12C1C" w:rsidRPr="00655509" w14:paraId="466C9ADA" w14:textId="77777777" w:rsidTr="006C24BF">
        <w:trPr>
          <w:trHeight w:val="138"/>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75B7031"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w:t>
            </w:r>
          </w:p>
        </w:tc>
        <w:tc>
          <w:tcPr>
            <w:tcW w:w="17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9EC0024"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2</w:t>
            </w:r>
          </w:p>
        </w:tc>
        <w:tc>
          <w:tcPr>
            <w:tcW w:w="13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DCE0DC4"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4F2E3E2"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4</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51D1A1D"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5</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87F892E"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6</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FBE577D"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7</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42F55EF"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8</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700B805"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1A07DF1"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50C767F"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A2AA7DA"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1761522"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15A95E"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C0F6A45"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15</w:t>
            </w:r>
          </w:p>
        </w:tc>
      </w:tr>
      <w:tr w:rsidR="00F12C1C" w:rsidRPr="00655509" w14:paraId="4C2658E8" w14:textId="77777777" w:rsidTr="006C24BF">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8977"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1</w:t>
            </w:r>
          </w:p>
        </w:tc>
        <w:tc>
          <w:tcPr>
            <w:tcW w:w="1707" w:type="dxa"/>
            <w:tcBorders>
              <w:top w:val="single" w:sz="4" w:space="0" w:color="auto"/>
              <w:left w:val="nil"/>
              <w:bottom w:val="single" w:sz="4" w:space="0" w:color="auto"/>
              <w:right w:val="single" w:sz="4" w:space="0" w:color="auto"/>
            </w:tcBorders>
            <w:shd w:val="clear" w:color="auto" w:fill="auto"/>
            <w:vAlign w:val="bottom"/>
            <w:hideMark/>
          </w:tcPr>
          <w:p w14:paraId="1E0F8621"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14:paraId="5499690B"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single" w:sz="4" w:space="0" w:color="auto"/>
              <w:left w:val="nil"/>
              <w:bottom w:val="single" w:sz="4" w:space="0" w:color="auto"/>
              <w:right w:val="single" w:sz="4" w:space="0" w:color="auto"/>
            </w:tcBorders>
            <w:shd w:val="clear" w:color="auto" w:fill="auto"/>
            <w:vAlign w:val="bottom"/>
            <w:hideMark/>
          </w:tcPr>
          <w:p w14:paraId="1C5FA8A9" w14:textId="77777777" w:rsidR="00F12C1C" w:rsidRPr="00655509" w:rsidRDefault="00F12C1C" w:rsidP="006C24BF">
            <w:pPr>
              <w:spacing w:before="0" w:after="0"/>
              <w:jc w:val="center"/>
              <w:rPr>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D610D2" w14:textId="77777777" w:rsidR="00F12C1C" w:rsidRPr="00655509" w:rsidRDefault="00F12C1C" w:rsidP="006C24BF">
            <w:pPr>
              <w:spacing w:before="0" w:after="0"/>
              <w:jc w:val="center"/>
              <w:rPr>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500F52" w14:textId="77777777" w:rsidR="00F12C1C" w:rsidRPr="00655509" w:rsidRDefault="00F12C1C" w:rsidP="006C24BF">
            <w:pPr>
              <w:spacing w:before="0" w:after="0"/>
              <w:jc w:val="center"/>
              <w:rPr>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689E1F" w14:textId="77777777" w:rsidR="00F12C1C" w:rsidRPr="00655509" w:rsidRDefault="00F12C1C" w:rsidP="006C24BF">
            <w:pPr>
              <w:spacing w:before="0" w:after="0"/>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D86E33B" w14:textId="77777777" w:rsidR="00F12C1C" w:rsidRPr="00655509" w:rsidRDefault="00F12C1C" w:rsidP="006C24BF">
            <w:pPr>
              <w:spacing w:before="0" w:after="0"/>
              <w:jc w:val="center"/>
              <w:rPr>
                <w:color w:val="000000" w:themeColor="text1"/>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AC80B5A"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7684905"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300A"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0C2DC6B4"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32C9D6A"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19FC3EC"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C1B77"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391DF992" w14:textId="77777777" w:rsidTr="006C24B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2D8A5B"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4C21A93D"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42665D74"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6C1C123D"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BF4ABF8"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4475FBAC"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7D44C042" w14:textId="77777777" w:rsidR="00F12C1C" w:rsidRPr="00655509" w:rsidRDefault="00F12C1C" w:rsidP="006C24B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5190AED1" w14:textId="77777777" w:rsidR="00F12C1C" w:rsidRPr="00655509" w:rsidRDefault="00F12C1C" w:rsidP="006C24B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368F7818"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8FF0756"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72F"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06BCA0DB"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D73AFAD"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A274994"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826A"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2EFF3115" w14:textId="77777777" w:rsidTr="006C24B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FC2071"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3</w:t>
            </w:r>
          </w:p>
        </w:tc>
        <w:tc>
          <w:tcPr>
            <w:tcW w:w="1707" w:type="dxa"/>
            <w:tcBorders>
              <w:top w:val="nil"/>
              <w:left w:val="nil"/>
              <w:bottom w:val="single" w:sz="4" w:space="0" w:color="auto"/>
              <w:right w:val="single" w:sz="4" w:space="0" w:color="auto"/>
            </w:tcBorders>
            <w:shd w:val="clear" w:color="auto" w:fill="auto"/>
            <w:vAlign w:val="bottom"/>
            <w:hideMark/>
          </w:tcPr>
          <w:p w14:paraId="5C75770D"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21650C0F"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3C8C693A"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71AD9E60"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CA1AD95"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518CE566" w14:textId="77777777" w:rsidR="00F12C1C" w:rsidRPr="00655509" w:rsidRDefault="00F12C1C" w:rsidP="006C24B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254963B5" w14:textId="77777777" w:rsidR="00F12C1C" w:rsidRPr="00655509" w:rsidRDefault="00F12C1C" w:rsidP="006C24B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0B82CE94"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43BC39B"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E1DB"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6FA47283"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2C9F16C"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83F6A03"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F49E"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6AE449B7" w14:textId="77777777" w:rsidTr="006C24B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F0ACABF"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4</w:t>
            </w:r>
          </w:p>
        </w:tc>
        <w:tc>
          <w:tcPr>
            <w:tcW w:w="1707" w:type="dxa"/>
            <w:tcBorders>
              <w:top w:val="nil"/>
              <w:left w:val="nil"/>
              <w:bottom w:val="single" w:sz="4" w:space="0" w:color="auto"/>
              <w:right w:val="single" w:sz="4" w:space="0" w:color="auto"/>
            </w:tcBorders>
            <w:shd w:val="clear" w:color="auto" w:fill="auto"/>
            <w:vAlign w:val="bottom"/>
            <w:hideMark/>
          </w:tcPr>
          <w:p w14:paraId="2C10CC3E"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1B782B9C"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6C2DC547"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2F62B2E"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8E35D41"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57D3C6A" w14:textId="77777777" w:rsidR="00F12C1C" w:rsidRPr="00655509" w:rsidRDefault="00F12C1C" w:rsidP="006C24B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20837205" w14:textId="77777777" w:rsidR="00F12C1C" w:rsidRPr="00655509" w:rsidRDefault="00F12C1C" w:rsidP="006C24B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6DB9F68A"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2340C57"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A10FC"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6FFA9A44"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BFD1351"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6DB0AEE"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F13B9"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364F7FAA" w14:textId="77777777" w:rsidTr="006C24BF">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52ECE372" w14:textId="77777777" w:rsidR="00F12C1C" w:rsidRPr="00655509" w:rsidRDefault="00F12C1C" w:rsidP="006C24BF">
            <w:pPr>
              <w:spacing w:before="0" w:after="0"/>
              <w:jc w:val="right"/>
              <w:rPr>
                <w:color w:val="000000" w:themeColor="text1"/>
                <w:sz w:val="20"/>
                <w:szCs w:val="20"/>
              </w:rPr>
            </w:pPr>
            <w:r w:rsidRPr="00655509">
              <w:rPr>
                <w:b/>
                <w:color w:val="000000" w:themeColor="text1"/>
                <w:sz w:val="20"/>
                <w:szCs w:val="20"/>
              </w:rPr>
              <w:t>Kopā attiecināmie izdevumi (EUR):</w:t>
            </w:r>
          </w:p>
        </w:tc>
        <w:tc>
          <w:tcPr>
            <w:tcW w:w="1276" w:type="dxa"/>
            <w:tcBorders>
              <w:top w:val="single" w:sz="4" w:space="0" w:color="auto"/>
              <w:left w:val="single" w:sz="4" w:space="0" w:color="auto"/>
              <w:bottom w:val="single" w:sz="4" w:space="0" w:color="auto"/>
              <w:right w:val="single" w:sz="4" w:space="0" w:color="auto"/>
            </w:tcBorders>
            <w:vAlign w:val="bottom"/>
          </w:tcPr>
          <w:p w14:paraId="64DE70E4"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9DCAEC"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E8F61"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X</w:t>
            </w:r>
          </w:p>
        </w:tc>
      </w:tr>
      <w:tr w:rsidR="00F12C1C" w:rsidRPr="00655509" w14:paraId="00921156" w14:textId="77777777" w:rsidTr="006C24BF">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22E16750" w14:textId="3BAE0FC9" w:rsidR="00F12C1C" w:rsidRPr="00655509" w:rsidRDefault="00F12C1C" w:rsidP="006C24BF">
            <w:pPr>
              <w:spacing w:before="0" w:after="0"/>
              <w:jc w:val="right"/>
              <w:rPr>
                <w:color w:val="000000" w:themeColor="text1"/>
                <w:sz w:val="20"/>
                <w:szCs w:val="20"/>
              </w:rPr>
            </w:pPr>
            <w:r w:rsidRPr="00655509">
              <w:rPr>
                <w:b/>
                <w:color w:val="000000" w:themeColor="text1"/>
                <w:sz w:val="20"/>
                <w:szCs w:val="20"/>
              </w:rPr>
              <w:t xml:space="preserve">Atbalsta summa (EUR) - </w:t>
            </w:r>
            <w:r w:rsidR="00AE779A" w:rsidRPr="00655509">
              <w:rPr>
                <w:b/>
                <w:color w:val="000000" w:themeColor="text1"/>
                <w:sz w:val="20"/>
                <w:szCs w:val="20"/>
              </w:rPr>
              <w:t>60</w:t>
            </w:r>
            <w:r w:rsidRPr="00655509">
              <w:rPr>
                <w:b/>
                <w:color w:val="000000" w:themeColor="text1"/>
                <w:sz w:val="20"/>
                <w:szCs w:val="20"/>
              </w:rPr>
              <w:t>% no attiecināmajām izmaksām:</w:t>
            </w:r>
          </w:p>
        </w:tc>
        <w:tc>
          <w:tcPr>
            <w:tcW w:w="1276" w:type="dxa"/>
            <w:tcBorders>
              <w:top w:val="single" w:sz="4" w:space="0" w:color="auto"/>
              <w:left w:val="single" w:sz="4" w:space="0" w:color="auto"/>
              <w:bottom w:val="single" w:sz="4" w:space="0" w:color="auto"/>
              <w:right w:val="single" w:sz="4" w:space="0" w:color="auto"/>
            </w:tcBorders>
            <w:vAlign w:val="bottom"/>
          </w:tcPr>
          <w:p w14:paraId="3C4537A3"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743E4F"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72B39"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X</w:t>
            </w:r>
          </w:p>
        </w:tc>
      </w:tr>
    </w:tbl>
    <w:p w14:paraId="7EAFCBCF" w14:textId="1FA05C5A" w:rsidR="00F12C1C" w:rsidRPr="00655509" w:rsidRDefault="00F12C1C" w:rsidP="00F12C1C">
      <w:pPr>
        <w:rPr>
          <w:color w:val="000000" w:themeColor="text1"/>
        </w:rPr>
      </w:pPr>
      <w:r w:rsidRPr="00655509">
        <w:rPr>
          <w:b/>
          <w:bCs/>
          <w:color w:val="000000" w:themeColor="text1"/>
        </w:rPr>
        <w:t xml:space="preserve">Atbalstāmo izmaksu kopsavilkums ar  </w:t>
      </w:r>
      <w:r w:rsidR="00AE779A" w:rsidRPr="00655509">
        <w:rPr>
          <w:b/>
          <w:bCs/>
          <w:color w:val="000000" w:themeColor="text1"/>
        </w:rPr>
        <w:t>50</w:t>
      </w:r>
      <w:r w:rsidRPr="00655509">
        <w:rPr>
          <w:b/>
          <w:bCs/>
          <w:color w:val="000000" w:themeColor="text1"/>
        </w:rPr>
        <w:t>% intensitāti</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F12C1C" w:rsidRPr="00655509" w14:paraId="6AA16D63" w14:textId="77777777" w:rsidTr="006C24BF">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392AAD8D" w14:textId="77777777" w:rsidR="00F12C1C" w:rsidRPr="00655509" w:rsidRDefault="00F12C1C" w:rsidP="006C24BF">
            <w:pPr>
              <w:spacing w:before="0" w:after="0"/>
              <w:ind w:left="113" w:right="113"/>
              <w:jc w:val="center"/>
              <w:rPr>
                <w:color w:val="000000" w:themeColor="text1"/>
                <w:sz w:val="20"/>
                <w:szCs w:val="20"/>
              </w:rPr>
            </w:pPr>
            <w:proofErr w:type="spellStart"/>
            <w:r w:rsidRPr="00655509">
              <w:rPr>
                <w:color w:val="000000" w:themeColor="text1"/>
                <w:sz w:val="20"/>
                <w:szCs w:val="20"/>
              </w:rPr>
              <w:lastRenderedPageBreak/>
              <w:t>Nr.p.k</w:t>
            </w:r>
            <w:proofErr w:type="spellEnd"/>
            <w:r w:rsidRPr="00655509">
              <w:rPr>
                <w:color w:val="000000" w:themeColor="text1"/>
                <w:sz w:val="20"/>
                <w:szCs w:val="20"/>
              </w:rPr>
              <w:t>.</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50C813"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718502C"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Darbu izpildītājs/ pakalpojumu sniedzējs</w:t>
            </w:r>
          </w:p>
        </w:tc>
        <w:tc>
          <w:tcPr>
            <w:tcW w:w="194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AC8AEED"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Attiecināmie izdevumi</w:t>
            </w:r>
          </w:p>
        </w:tc>
        <w:tc>
          <w:tcPr>
            <w:tcW w:w="19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EBBF8B"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024AB"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2B809F"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 xml:space="preserve">MP </w:t>
            </w:r>
            <w:r w:rsidRPr="00655509">
              <w:rPr>
                <w:b/>
                <w:color w:val="000000" w:themeColor="text1"/>
                <w:sz w:val="20"/>
                <w:szCs w:val="20"/>
              </w:rPr>
              <w:t>pieprasītā</w:t>
            </w:r>
            <w:r w:rsidRPr="00655509">
              <w:rPr>
                <w:color w:val="000000" w:themeColor="text1"/>
                <w:sz w:val="20"/>
                <w:szCs w:val="20"/>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F23F0E" w14:textId="77777777" w:rsidR="00F12C1C" w:rsidRPr="00655509" w:rsidRDefault="00F12C1C" w:rsidP="006C24BF">
            <w:pPr>
              <w:spacing w:before="0" w:after="0"/>
              <w:jc w:val="center"/>
              <w:rPr>
                <w:color w:val="000000" w:themeColor="text1"/>
                <w:sz w:val="20"/>
                <w:szCs w:val="20"/>
              </w:rPr>
            </w:pPr>
            <w:r w:rsidRPr="00655509">
              <w:rPr>
                <w:b/>
                <w:color w:val="000000" w:themeColor="text1"/>
                <w:sz w:val="20"/>
                <w:szCs w:val="20"/>
              </w:rPr>
              <w:t>Akceptētā</w:t>
            </w:r>
            <w:r w:rsidRPr="00655509">
              <w:rPr>
                <w:color w:val="000000" w:themeColor="text1"/>
                <w:sz w:val="20"/>
                <w:szCs w:val="20"/>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6A007C"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 xml:space="preserve">Piezīmes </w:t>
            </w:r>
          </w:p>
        </w:tc>
      </w:tr>
      <w:tr w:rsidR="00F12C1C" w:rsidRPr="00655509" w14:paraId="58B3C928" w14:textId="77777777" w:rsidTr="006C24BF">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EE4EB9" w14:textId="77777777" w:rsidR="00F12C1C" w:rsidRPr="00655509" w:rsidRDefault="00F12C1C" w:rsidP="006C24BF">
            <w:pPr>
              <w:spacing w:before="0" w:after="0"/>
              <w:jc w:val="left"/>
              <w:rPr>
                <w:color w:val="000000" w:themeColor="text1"/>
                <w:sz w:val="20"/>
                <w:szCs w:val="20"/>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A4EEE4A" w14:textId="77777777" w:rsidR="00F12C1C" w:rsidRPr="00655509" w:rsidRDefault="00F12C1C" w:rsidP="006C24BF">
            <w:pPr>
              <w:spacing w:before="0" w:after="0"/>
              <w:jc w:val="left"/>
              <w:rPr>
                <w:color w:val="000000" w:themeColor="text1"/>
                <w:sz w:val="20"/>
                <w:szCs w:val="20"/>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1879FA" w14:textId="77777777" w:rsidR="00F12C1C" w:rsidRPr="00655509" w:rsidRDefault="00F12C1C" w:rsidP="006C24BF">
            <w:pPr>
              <w:spacing w:before="0" w:after="0"/>
              <w:jc w:val="left"/>
              <w:rPr>
                <w:color w:val="000000" w:themeColor="text1"/>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30C57A5"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izdevumus pamatojoša dokumenta (līguma/ rēķina) numurs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7B8B1706"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izdevumus pamatojoša dokumenta (līguma/ rēķina)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21FF4954"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samaksas dokumenta (MU)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59ACD0A3"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samaksas dokumenta (MU) numurs</w:t>
            </w:r>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55CCF519" w14:textId="77777777" w:rsidR="00F12C1C" w:rsidRPr="00655509" w:rsidRDefault="00F12C1C" w:rsidP="006C24BF">
            <w:pPr>
              <w:spacing w:before="0" w:after="0"/>
              <w:ind w:left="113" w:right="113"/>
              <w:jc w:val="center"/>
              <w:rPr>
                <w:color w:val="000000" w:themeColor="text1"/>
                <w:sz w:val="20"/>
                <w:szCs w:val="20"/>
                <w:vertAlign w:val="superscript"/>
              </w:rPr>
            </w:pPr>
            <w:r w:rsidRPr="00655509">
              <w:rPr>
                <w:color w:val="000000" w:themeColor="text1"/>
                <w:sz w:val="20"/>
                <w:szCs w:val="20"/>
              </w:rPr>
              <w:t>Maksājuma/ rēķina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32E3B1E6"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Valūta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42C9B05"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Kurss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1E44002F"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Maksājuma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1C7DE19" w14:textId="77777777" w:rsidR="00F12C1C" w:rsidRPr="00655509" w:rsidRDefault="00F12C1C" w:rsidP="006C24BF">
            <w:pPr>
              <w:spacing w:before="0" w:after="0"/>
              <w:ind w:left="113" w:right="113"/>
              <w:jc w:val="center"/>
              <w:rPr>
                <w:color w:val="000000" w:themeColor="text1"/>
                <w:sz w:val="20"/>
                <w:szCs w:val="20"/>
              </w:rPr>
            </w:pPr>
            <w:r w:rsidRPr="00655509">
              <w:rPr>
                <w:color w:val="000000" w:themeColor="text1"/>
                <w:sz w:val="20"/>
                <w:szCs w:val="20"/>
              </w:rPr>
              <w:t>PVN (EUR)</w:t>
            </w:r>
          </w:p>
        </w:tc>
        <w:tc>
          <w:tcPr>
            <w:tcW w:w="1276" w:type="dxa"/>
            <w:vMerge/>
            <w:tcBorders>
              <w:left w:val="single" w:sz="4" w:space="0" w:color="auto"/>
              <w:right w:val="single" w:sz="4" w:space="0" w:color="auto"/>
            </w:tcBorders>
            <w:shd w:val="clear" w:color="auto" w:fill="D9D9D9" w:themeFill="background1" w:themeFillShade="D9"/>
          </w:tcPr>
          <w:p w14:paraId="5BA02272" w14:textId="77777777" w:rsidR="00F12C1C" w:rsidRPr="00655509" w:rsidRDefault="00F12C1C" w:rsidP="006C24BF">
            <w:pPr>
              <w:spacing w:before="0" w:after="0"/>
              <w:jc w:val="left"/>
              <w:rPr>
                <w:color w:val="000000" w:themeColor="text1"/>
                <w:sz w:val="20"/>
                <w:szCs w:val="20"/>
              </w:rPr>
            </w:pPr>
          </w:p>
        </w:tc>
        <w:tc>
          <w:tcPr>
            <w:tcW w:w="1276" w:type="dxa"/>
            <w:vMerge/>
            <w:tcBorders>
              <w:left w:val="single" w:sz="4" w:space="0" w:color="auto"/>
              <w:right w:val="single" w:sz="4" w:space="0" w:color="auto"/>
            </w:tcBorders>
            <w:shd w:val="clear" w:color="auto" w:fill="D9D9D9" w:themeFill="background1" w:themeFillShade="D9"/>
            <w:vAlign w:val="center"/>
          </w:tcPr>
          <w:p w14:paraId="2956668D" w14:textId="77777777" w:rsidR="00F12C1C" w:rsidRPr="00655509" w:rsidRDefault="00F12C1C" w:rsidP="006C24BF">
            <w:pPr>
              <w:spacing w:before="0" w:after="0"/>
              <w:jc w:val="center"/>
              <w:rPr>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A901B7" w14:textId="77777777" w:rsidR="00F12C1C" w:rsidRPr="00655509" w:rsidRDefault="00F12C1C" w:rsidP="006C24BF">
            <w:pPr>
              <w:spacing w:before="0" w:after="0"/>
              <w:jc w:val="left"/>
              <w:rPr>
                <w:color w:val="000000" w:themeColor="text1"/>
                <w:sz w:val="20"/>
                <w:szCs w:val="20"/>
              </w:rPr>
            </w:pPr>
          </w:p>
        </w:tc>
      </w:tr>
      <w:tr w:rsidR="00F12C1C" w:rsidRPr="00655509" w14:paraId="2320D376" w14:textId="77777777" w:rsidTr="006C24BF">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438F128"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1788350B"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5F67B299"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83B7BFD"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0D105BAD"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4799A941"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6CFEFF4C"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0D94FAE7"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276A1FCD"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D52B193"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8730D6C"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0D6CAD7"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307571"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1659FF"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D8785B3" w14:textId="77777777" w:rsidR="00F12C1C" w:rsidRPr="00655509" w:rsidRDefault="00F12C1C" w:rsidP="006C24BF">
            <w:pPr>
              <w:spacing w:before="0" w:after="0"/>
              <w:jc w:val="center"/>
              <w:rPr>
                <w:color w:val="000000" w:themeColor="text1"/>
                <w:sz w:val="18"/>
                <w:szCs w:val="18"/>
              </w:rPr>
            </w:pPr>
            <w:r w:rsidRPr="00655509">
              <w:rPr>
                <w:color w:val="000000" w:themeColor="text1"/>
                <w:sz w:val="18"/>
                <w:szCs w:val="18"/>
              </w:rPr>
              <w:t>15</w:t>
            </w:r>
          </w:p>
        </w:tc>
      </w:tr>
      <w:tr w:rsidR="00F12C1C" w:rsidRPr="00655509" w14:paraId="6732E9D6" w14:textId="77777777" w:rsidTr="006C24B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5D0885"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hideMark/>
          </w:tcPr>
          <w:p w14:paraId="351CA810"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27684E2C"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678BB816"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7622167B"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14C55B81"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72543036" w14:textId="77777777" w:rsidR="00F12C1C" w:rsidRPr="00655509" w:rsidRDefault="00F12C1C" w:rsidP="006C24B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22CA8B58" w14:textId="77777777" w:rsidR="00F12C1C" w:rsidRPr="00655509" w:rsidRDefault="00F12C1C" w:rsidP="006C24B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4F506F08"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BC06B5C"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8002"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55B2D9E4"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95DE1C2"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1AAB8D4"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15F53"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3F43D1F4" w14:textId="77777777" w:rsidTr="006C24B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41AC28"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1D764636"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5D704AA0"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37EBC121"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6A5CE321"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8826885"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DF06FA4" w14:textId="77777777" w:rsidR="00F12C1C" w:rsidRPr="00655509" w:rsidRDefault="00F12C1C" w:rsidP="006C24B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5BF79854" w14:textId="77777777" w:rsidR="00F12C1C" w:rsidRPr="00655509" w:rsidRDefault="00F12C1C" w:rsidP="006C24B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449BBFBB"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6175462"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F935"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54C15CA4"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90BD91F"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695300F"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19952"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4E902DC6" w14:textId="77777777" w:rsidTr="006C24B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DA5E73"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3</w:t>
            </w:r>
          </w:p>
        </w:tc>
        <w:tc>
          <w:tcPr>
            <w:tcW w:w="1707" w:type="dxa"/>
            <w:tcBorders>
              <w:top w:val="nil"/>
              <w:left w:val="nil"/>
              <w:bottom w:val="single" w:sz="4" w:space="0" w:color="auto"/>
              <w:right w:val="single" w:sz="4" w:space="0" w:color="auto"/>
            </w:tcBorders>
            <w:shd w:val="clear" w:color="auto" w:fill="auto"/>
            <w:vAlign w:val="bottom"/>
            <w:hideMark/>
          </w:tcPr>
          <w:p w14:paraId="7F662F53"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0E328348"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42E32C02"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01C342D"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750A67F4"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B42F207" w14:textId="77777777" w:rsidR="00F12C1C" w:rsidRPr="00655509" w:rsidRDefault="00F12C1C" w:rsidP="006C24B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424BD015" w14:textId="77777777" w:rsidR="00F12C1C" w:rsidRPr="00655509" w:rsidRDefault="00F12C1C" w:rsidP="006C24B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717A91CA"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637DC43"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9CC8"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13D05F1A"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BDD35FF"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06D5167"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8A71E"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178F8F12" w14:textId="77777777" w:rsidTr="006C24B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C38D2C9"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4</w:t>
            </w:r>
          </w:p>
        </w:tc>
        <w:tc>
          <w:tcPr>
            <w:tcW w:w="1707" w:type="dxa"/>
            <w:tcBorders>
              <w:top w:val="nil"/>
              <w:left w:val="nil"/>
              <w:bottom w:val="single" w:sz="4" w:space="0" w:color="auto"/>
              <w:right w:val="single" w:sz="4" w:space="0" w:color="auto"/>
            </w:tcBorders>
            <w:shd w:val="clear" w:color="auto" w:fill="auto"/>
            <w:vAlign w:val="bottom"/>
            <w:hideMark/>
          </w:tcPr>
          <w:p w14:paraId="7AFB11ED"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0CEBB80C" w14:textId="77777777" w:rsidR="00F12C1C" w:rsidRPr="00655509" w:rsidRDefault="00F12C1C" w:rsidP="006C24BF">
            <w:pPr>
              <w:spacing w:before="0" w:after="0"/>
              <w:rPr>
                <w:color w:val="000000" w:themeColor="text1"/>
              </w:rPr>
            </w:pPr>
            <w:r w:rsidRPr="00655509">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4A005D14"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AFFB55D"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EDD763F" w14:textId="77777777" w:rsidR="00F12C1C" w:rsidRPr="00655509" w:rsidRDefault="00F12C1C" w:rsidP="006C24B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610E10F9" w14:textId="77777777" w:rsidR="00F12C1C" w:rsidRPr="00655509" w:rsidRDefault="00F12C1C" w:rsidP="006C24B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73AE023C" w14:textId="77777777" w:rsidR="00F12C1C" w:rsidRPr="00655509" w:rsidRDefault="00F12C1C" w:rsidP="006C24B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7598B992" w14:textId="77777777" w:rsidR="00F12C1C" w:rsidRPr="00655509" w:rsidRDefault="00F12C1C" w:rsidP="006C24B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F1406F4" w14:textId="77777777" w:rsidR="00F12C1C" w:rsidRPr="00655509" w:rsidRDefault="00F12C1C" w:rsidP="006C24B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B4A7" w14:textId="77777777" w:rsidR="00F12C1C" w:rsidRPr="00655509" w:rsidRDefault="00F12C1C" w:rsidP="006C24B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5F2E47CD"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D857B36"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4D48422"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EB0F" w14:textId="77777777" w:rsidR="00F12C1C" w:rsidRPr="00655509" w:rsidRDefault="00F12C1C" w:rsidP="006C24BF">
            <w:pPr>
              <w:spacing w:before="0" w:after="0"/>
              <w:rPr>
                <w:color w:val="000000" w:themeColor="text1"/>
                <w:sz w:val="20"/>
                <w:szCs w:val="20"/>
              </w:rPr>
            </w:pPr>
            <w:r w:rsidRPr="00655509">
              <w:rPr>
                <w:color w:val="000000" w:themeColor="text1"/>
                <w:sz w:val="20"/>
                <w:szCs w:val="20"/>
              </w:rPr>
              <w:t> </w:t>
            </w:r>
          </w:p>
        </w:tc>
      </w:tr>
      <w:tr w:rsidR="00F12C1C" w:rsidRPr="00655509" w14:paraId="726DC838" w14:textId="77777777" w:rsidTr="006C24BF">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79705950" w14:textId="77777777" w:rsidR="00F12C1C" w:rsidRPr="00655509" w:rsidRDefault="00F12C1C" w:rsidP="006C24BF">
            <w:pPr>
              <w:spacing w:before="0" w:after="0"/>
              <w:jc w:val="right"/>
              <w:rPr>
                <w:color w:val="000000" w:themeColor="text1"/>
                <w:sz w:val="20"/>
                <w:szCs w:val="20"/>
              </w:rPr>
            </w:pPr>
            <w:r w:rsidRPr="00655509">
              <w:rPr>
                <w:b/>
                <w:color w:val="000000" w:themeColor="text1"/>
                <w:sz w:val="20"/>
                <w:szCs w:val="20"/>
              </w:rPr>
              <w:t>Kopā attiecināmie izdevumi (EUR):</w:t>
            </w:r>
          </w:p>
        </w:tc>
        <w:tc>
          <w:tcPr>
            <w:tcW w:w="1276" w:type="dxa"/>
            <w:tcBorders>
              <w:top w:val="single" w:sz="4" w:space="0" w:color="auto"/>
              <w:left w:val="single" w:sz="4" w:space="0" w:color="auto"/>
              <w:bottom w:val="single" w:sz="4" w:space="0" w:color="auto"/>
              <w:right w:val="single" w:sz="4" w:space="0" w:color="auto"/>
            </w:tcBorders>
            <w:vAlign w:val="bottom"/>
          </w:tcPr>
          <w:p w14:paraId="661F3F9B"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D80CBA"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D193C"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X</w:t>
            </w:r>
          </w:p>
        </w:tc>
      </w:tr>
      <w:tr w:rsidR="00F12C1C" w:rsidRPr="00655509" w14:paraId="3CD52145" w14:textId="77777777" w:rsidTr="006C24BF">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78A6F9BC" w14:textId="6603A35D" w:rsidR="00F12C1C" w:rsidRPr="00655509" w:rsidRDefault="00F12C1C" w:rsidP="006C24BF">
            <w:pPr>
              <w:spacing w:before="0" w:after="0"/>
              <w:jc w:val="right"/>
              <w:rPr>
                <w:color w:val="000000" w:themeColor="text1"/>
                <w:sz w:val="20"/>
                <w:szCs w:val="20"/>
              </w:rPr>
            </w:pPr>
            <w:r w:rsidRPr="00655509">
              <w:rPr>
                <w:b/>
                <w:color w:val="000000" w:themeColor="text1"/>
                <w:sz w:val="20"/>
                <w:szCs w:val="20"/>
              </w:rPr>
              <w:t xml:space="preserve">Atbalsta summa (EUR) –  </w:t>
            </w:r>
            <w:r w:rsidR="00AE779A" w:rsidRPr="00655509">
              <w:rPr>
                <w:b/>
                <w:color w:val="000000" w:themeColor="text1"/>
                <w:sz w:val="20"/>
                <w:szCs w:val="20"/>
              </w:rPr>
              <w:t>50</w:t>
            </w:r>
            <w:r w:rsidRPr="00655509">
              <w:rPr>
                <w:b/>
                <w:color w:val="000000" w:themeColor="text1"/>
                <w:sz w:val="20"/>
                <w:szCs w:val="20"/>
              </w:rPr>
              <w:t>% no attiecināmajām izmaksām:</w:t>
            </w:r>
          </w:p>
        </w:tc>
        <w:tc>
          <w:tcPr>
            <w:tcW w:w="1276" w:type="dxa"/>
            <w:tcBorders>
              <w:top w:val="single" w:sz="4" w:space="0" w:color="auto"/>
              <w:left w:val="single" w:sz="4" w:space="0" w:color="auto"/>
              <w:bottom w:val="single" w:sz="4" w:space="0" w:color="auto"/>
              <w:right w:val="single" w:sz="4" w:space="0" w:color="auto"/>
            </w:tcBorders>
            <w:vAlign w:val="bottom"/>
          </w:tcPr>
          <w:p w14:paraId="38C7A8FE" w14:textId="77777777" w:rsidR="00F12C1C" w:rsidRPr="00655509" w:rsidRDefault="00F12C1C" w:rsidP="006C24B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EAAF050" w14:textId="77777777" w:rsidR="00F12C1C" w:rsidRPr="00655509" w:rsidRDefault="00F12C1C" w:rsidP="006C24B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2174F" w14:textId="77777777" w:rsidR="00F12C1C" w:rsidRPr="00655509" w:rsidRDefault="00F12C1C" w:rsidP="006C24BF">
            <w:pPr>
              <w:spacing w:before="0" w:after="0"/>
              <w:jc w:val="center"/>
              <w:rPr>
                <w:color w:val="000000" w:themeColor="text1"/>
                <w:sz w:val="20"/>
                <w:szCs w:val="20"/>
              </w:rPr>
            </w:pPr>
            <w:r w:rsidRPr="00655509">
              <w:rPr>
                <w:color w:val="000000" w:themeColor="text1"/>
                <w:sz w:val="20"/>
                <w:szCs w:val="20"/>
              </w:rPr>
              <w:t>X</w:t>
            </w:r>
          </w:p>
        </w:tc>
      </w:tr>
    </w:tbl>
    <w:p w14:paraId="333B1BB9" w14:textId="77777777" w:rsidR="00F12C1C" w:rsidRPr="00655509" w:rsidRDefault="00F12C1C" w:rsidP="00F12C1C">
      <w:pPr>
        <w:rPr>
          <w:color w:val="000000" w:themeColor="text1"/>
          <w:sz w:val="20"/>
          <w:szCs w:val="20"/>
        </w:rPr>
      </w:pPr>
    </w:p>
    <w:tbl>
      <w:tblPr>
        <w:tblW w:w="508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
        <w:gridCol w:w="14468"/>
      </w:tblGrid>
      <w:tr w:rsidR="00F12C1C" w:rsidRPr="00655509" w14:paraId="005E2351" w14:textId="77777777" w:rsidTr="006C24BF">
        <w:trPr>
          <w:trHeight w:val="375"/>
        </w:trPr>
        <w:tc>
          <w:tcPr>
            <w:tcW w:w="5000" w:type="pct"/>
            <w:gridSpan w:val="2"/>
            <w:tcBorders>
              <w:bottom w:val="single" w:sz="4" w:space="0" w:color="auto"/>
            </w:tcBorders>
            <w:noWrap/>
            <w:vAlign w:val="center"/>
          </w:tcPr>
          <w:p w14:paraId="7DA364C7" w14:textId="77777777" w:rsidR="00F12C1C" w:rsidRPr="00655509" w:rsidRDefault="00F12C1C" w:rsidP="006C24BF">
            <w:pPr>
              <w:spacing w:before="0" w:after="0"/>
              <w:jc w:val="left"/>
              <w:rPr>
                <w:b/>
                <w:bCs/>
                <w:color w:val="000000" w:themeColor="text1"/>
              </w:rPr>
            </w:pPr>
            <w:r w:rsidRPr="00655509">
              <w:rPr>
                <w:b/>
                <w:bCs/>
                <w:color w:val="000000" w:themeColor="text1"/>
              </w:rPr>
              <w:t>Pamatojums pieprasītās atbalsta summas samazinājumam</w:t>
            </w:r>
          </w:p>
        </w:tc>
      </w:tr>
      <w:tr w:rsidR="00F12C1C" w:rsidRPr="00655509" w14:paraId="737573AB" w14:textId="77777777" w:rsidTr="006C24BF">
        <w:trPr>
          <w:trHeight w:val="255"/>
        </w:trPr>
        <w:tc>
          <w:tcPr>
            <w:tcW w:w="111" w:type="pct"/>
            <w:tcBorders>
              <w:top w:val="single" w:sz="4" w:space="0" w:color="auto"/>
              <w:bottom w:val="single" w:sz="4" w:space="0" w:color="auto"/>
            </w:tcBorders>
            <w:noWrap/>
            <w:vAlign w:val="center"/>
          </w:tcPr>
          <w:p w14:paraId="367D7D6B" w14:textId="77777777" w:rsidR="00F12C1C" w:rsidRPr="00655509" w:rsidRDefault="00F12C1C" w:rsidP="006C24BF">
            <w:pPr>
              <w:spacing w:before="0" w:after="0"/>
              <w:jc w:val="left"/>
              <w:rPr>
                <w:color w:val="000000" w:themeColor="text1"/>
                <w:szCs w:val="20"/>
              </w:rPr>
            </w:pPr>
          </w:p>
        </w:tc>
        <w:tc>
          <w:tcPr>
            <w:tcW w:w="4889" w:type="pct"/>
            <w:tcBorders>
              <w:top w:val="single" w:sz="4" w:space="0" w:color="auto"/>
              <w:bottom w:val="single" w:sz="4" w:space="0" w:color="auto"/>
            </w:tcBorders>
            <w:noWrap/>
            <w:vAlign w:val="center"/>
          </w:tcPr>
          <w:p w14:paraId="0741450C" w14:textId="77777777" w:rsidR="00F12C1C" w:rsidRPr="00655509" w:rsidRDefault="00F12C1C" w:rsidP="006C24BF">
            <w:pPr>
              <w:spacing w:before="0" w:after="0"/>
              <w:jc w:val="left"/>
              <w:rPr>
                <w:b/>
                <w:bCs/>
                <w:color w:val="000000" w:themeColor="text1"/>
                <w:szCs w:val="20"/>
              </w:rPr>
            </w:pPr>
          </w:p>
          <w:p w14:paraId="6E0290AF" w14:textId="77777777" w:rsidR="00F12C1C" w:rsidRPr="00655509" w:rsidRDefault="00F12C1C" w:rsidP="006C24BF">
            <w:pPr>
              <w:spacing w:before="0" w:after="0"/>
              <w:jc w:val="left"/>
              <w:rPr>
                <w:b/>
                <w:bCs/>
                <w:color w:val="000000" w:themeColor="text1"/>
                <w:szCs w:val="20"/>
              </w:rPr>
            </w:pPr>
          </w:p>
        </w:tc>
      </w:tr>
    </w:tbl>
    <w:p w14:paraId="7BE36F1D" w14:textId="77777777" w:rsidR="00F12C1C" w:rsidRPr="00655509" w:rsidRDefault="00F12C1C" w:rsidP="00F12C1C">
      <w:pPr>
        <w:spacing w:before="0" w:after="0"/>
        <w:jc w:val="left"/>
        <w:rPr>
          <w:bCs/>
          <w:color w:val="000000" w:themeColor="text1"/>
          <w:sz w:val="16"/>
          <w:szCs w:val="16"/>
        </w:rPr>
      </w:pPr>
    </w:p>
    <w:tbl>
      <w:tblPr>
        <w:tblpPr w:leftFromText="180" w:rightFromText="180" w:vertAnchor="text" w:horzAnchor="margin" w:tblpY="69"/>
        <w:tblW w:w="11481" w:type="dxa"/>
        <w:tblLayout w:type="fixed"/>
        <w:tblLook w:val="00A0" w:firstRow="1" w:lastRow="0" w:firstColumn="1" w:lastColumn="0" w:noHBand="0" w:noVBand="0"/>
      </w:tblPr>
      <w:tblGrid>
        <w:gridCol w:w="1384"/>
        <w:gridCol w:w="4286"/>
        <w:gridCol w:w="2126"/>
        <w:gridCol w:w="2268"/>
        <w:gridCol w:w="1417"/>
      </w:tblGrid>
      <w:tr w:rsidR="00F12C1C" w:rsidRPr="00655509" w14:paraId="2C4785E8" w14:textId="77777777" w:rsidTr="006C24BF">
        <w:tc>
          <w:tcPr>
            <w:tcW w:w="1384" w:type="dxa"/>
          </w:tcPr>
          <w:p w14:paraId="5F2A9F73"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20"/>
                <w:szCs w:val="20"/>
              </w:rPr>
            </w:pPr>
            <w:r w:rsidRPr="00655509">
              <w:rPr>
                <w:b/>
                <w:bCs/>
                <w:color w:val="000000" w:themeColor="text1"/>
                <w:sz w:val="20"/>
                <w:szCs w:val="20"/>
              </w:rPr>
              <w:t>Pārbaudīja:</w:t>
            </w:r>
          </w:p>
        </w:tc>
        <w:tc>
          <w:tcPr>
            <w:tcW w:w="4286" w:type="dxa"/>
          </w:tcPr>
          <w:p w14:paraId="0133D89F"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20"/>
                <w:szCs w:val="20"/>
              </w:rPr>
            </w:pPr>
          </w:p>
        </w:tc>
        <w:tc>
          <w:tcPr>
            <w:tcW w:w="2126" w:type="dxa"/>
          </w:tcPr>
          <w:p w14:paraId="3D09F712"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rPr>
            </w:pPr>
          </w:p>
        </w:tc>
        <w:tc>
          <w:tcPr>
            <w:tcW w:w="2268" w:type="dxa"/>
          </w:tcPr>
          <w:p w14:paraId="425846EE"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rPr>
            </w:pPr>
          </w:p>
        </w:tc>
        <w:tc>
          <w:tcPr>
            <w:tcW w:w="1417" w:type="dxa"/>
          </w:tcPr>
          <w:p w14:paraId="4FA5F226"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rPr>
            </w:pPr>
          </w:p>
        </w:tc>
      </w:tr>
      <w:tr w:rsidR="00F12C1C" w:rsidRPr="00655509" w14:paraId="0FBDC176" w14:textId="77777777" w:rsidTr="006C24BF">
        <w:tc>
          <w:tcPr>
            <w:tcW w:w="5670" w:type="dxa"/>
            <w:gridSpan w:val="2"/>
          </w:tcPr>
          <w:p w14:paraId="4EE8D08D"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20"/>
                <w:szCs w:val="20"/>
              </w:rPr>
            </w:pPr>
            <w:r w:rsidRPr="00655509">
              <w:rPr>
                <w:color w:val="000000" w:themeColor="text1"/>
                <w:sz w:val="20"/>
                <w:szCs w:val="20"/>
              </w:rPr>
              <w:t>ĀTVD ĀTAPN darbinieks</w:t>
            </w:r>
          </w:p>
        </w:tc>
        <w:tc>
          <w:tcPr>
            <w:tcW w:w="2126" w:type="dxa"/>
            <w:tcBorders>
              <w:bottom w:val="single" w:sz="4" w:space="0" w:color="auto"/>
            </w:tcBorders>
          </w:tcPr>
          <w:p w14:paraId="54957EB3" w14:textId="77777777" w:rsidR="00F12C1C" w:rsidRPr="00655509" w:rsidRDefault="00F12C1C" w:rsidP="006C24BF">
            <w:pPr>
              <w:overflowPunct w:val="0"/>
              <w:autoSpaceDE w:val="0"/>
              <w:autoSpaceDN w:val="0"/>
              <w:adjustRightInd w:val="0"/>
              <w:spacing w:before="0" w:after="0"/>
              <w:ind w:left="600"/>
              <w:jc w:val="left"/>
              <w:textAlignment w:val="baseline"/>
              <w:rPr>
                <w:bCs/>
                <w:color w:val="000000" w:themeColor="text1"/>
                <w:sz w:val="18"/>
                <w:szCs w:val="18"/>
              </w:rPr>
            </w:pPr>
          </w:p>
        </w:tc>
        <w:tc>
          <w:tcPr>
            <w:tcW w:w="2268" w:type="dxa"/>
            <w:tcBorders>
              <w:bottom w:val="single" w:sz="4" w:space="0" w:color="auto"/>
            </w:tcBorders>
          </w:tcPr>
          <w:p w14:paraId="062A6BD4"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sz w:val="18"/>
                <w:szCs w:val="18"/>
              </w:rPr>
            </w:pPr>
          </w:p>
        </w:tc>
        <w:tc>
          <w:tcPr>
            <w:tcW w:w="1417" w:type="dxa"/>
            <w:tcBorders>
              <w:bottom w:val="single" w:sz="4" w:space="0" w:color="auto"/>
            </w:tcBorders>
          </w:tcPr>
          <w:p w14:paraId="24774C7B"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sz w:val="18"/>
                <w:szCs w:val="18"/>
              </w:rPr>
            </w:pPr>
          </w:p>
        </w:tc>
      </w:tr>
      <w:tr w:rsidR="00F12C1C" w:rsidRPr="00655509" w14:paraId="02064141" w14:textId="77777777" w:rsidTr="006C24BF">
        <w:tc>
          <w:tcPr>
            <w:tcW w:w="1384" w:type="dxa"/>
          </w:tcPr>
          <w:p w14:paraId="7DB376DF"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286" w:type="dxa"/>
          </w:tcPr>
          <w:p w14:paraId="68E45341"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2126" w:type="dxa"/>
          </w:tcPr>
          <w:p w14:paraId="1A5AC366" w14:textId="77777777" w:rsidR="00F12C1C" w:rsidRPr="00655509" w:rsidRDefault="00F12C1C" w:rsidP="006C24BF">
            <w:pPr>
              <w:overflowPunct w:val="0"/>
              <w:autoSpaceDE w:val="0"/>
              <w:autoSpaceDN w:val="0"/>
              <w:adjustRightInd w:val="0"/>
              <w:spacing w:before="0" w:after="0"/>
              <w:ind w:left="600"/>
              <w:jc w:val="left"/>
              <w:textAlignment w:val="baseline"/>
              <w:rPr>
                <w:bCs/>
                <w:color w:val="000000" w:themeColor="text1"/>
                <w:sz w:val="18"/>
                <w:szCs w:val="18"/>
              </w:rPr>
            </w:pPr>
            <w:r w:rsidRPr="00655509">
              <w:rPr>
                <w:bCs/>
                <w:color w:val="000000" w:themeColor="text1"/>
                <w:sz w:val="18"/>
                <w:szCs w:val="18"/>
              </w:rPr>
              <w:t>(paraksts)</w:t>
            </w:r>
          </w:p>
        </w:tc>
        <w:tc>
          <w:tcPr>
            <w:tcW w:w="2268" w:type="dxa"/>
            <w:tcBorders>
              <w:top w:val="single" w:sz="4" w:space="0" w:color="auto"/>
            </w:tcBorders>
          </w:tcPr>
          <w:p w14:paraId="2706F147"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sz w:val="18"/>
                <w:szCs w:val="18"/>
              </w:rPr>
            </w:pPr>
            <w:r w:rsidRPr="00655509">
              <w:rPr>
                <w:bCs/>
                <w:color w:val="000000" w:themeColor="text1"/>
                <w:sz w:val="18"/>
                <w:szCs w:val="18"/>
              </w:rPr>
              <w:t>(atšifrējums)</w:t>
            </w:r>
          </w:p>
        </w:tc>
        <w:tc>
          <w:tcPr>
            <w:tcW w:w="1417" w:type="dxa"/>
            <w:tcBorders>
              <w:top w:val="single" w:sz="4" w:space="0" w:color="auto"/>
            </w:tcBorders>
          </w:tcPr>
          <w:p w14:paraId="506306BC" w14:textId="77777777" w:rsidR="00F12C1C" w:rsidRPr="00655509" w:rsidRDefault="00F12C1C" w:rsidP="006C24BF">
            <w:pPr>
              <w:overflowPunct w:val="0"/>
              <w:autoSpaceDE w:val="0"/>
              <w:autoSpaceDN w:val="0"/>
              <w:adjustRightInd w:val="0"/>
              <w:spacing w:before="0" w:after="0"/>
              <w:ind w:firstLine="317"/>
              <w:jc w:val="left"/>
              <w:textAlignment w:val="baseline"/>
              <w:rPr>
                <w:bCs/>
                <w:color w:val="000000" w:themeColor="text1"/>
                <w:sz w:val="18"/>
                <w:szCs w:val="18"/>
              </w:rPr>
            </w:pPr>
            <w:r w:rsidRPr="00655509">
              <w:rPr>
                <w:bCs/>
                <w:color w:val="000000" w:themeColor="text1"/>
                <w:sz w:val="18"/>
                <w:szCs w:val="18"/>
              </w:rPr>
              <w:t>(datums)</w:t>
            </w:r>
          </w:p>
        </w:tc>
      </w:tr>
      <w:tr w:rsidR="00F12C1C" w:rsidRPr="00655509" w14:paraId="5739ECB9" w14:textId="77777777" w:rsidTr="006C24BF">
        <w:tc>
          <w:tcPr>
            <w:tcW w:w="1384" w:type="dxa"/>
          </w:tcPr>
          <w:p w14:paraId="4501FDC1"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20"/>
                <w:szCs w:val="20"/>
              </w:rPr>
            </w:pPr>
          </w:p>
        </w:tc>
        <w:tc>
          <w:tcPr>
            <w:tcW w:w="4286" w:type="dxa"/>
          </w:tcPr>
          <w:p w14:paraId="7870B638"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2126" w:type="dxa"/>
          </w:tcPr>
          <w:p w14:paraId="170B82C6"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2268" w:type="dxa"/>
          </w:tcPr>
          <w:p w14:paraId="2FA4A64B"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1417" w:type="dxa"/>
          </w:tcPr>
          <w:p w14:paraId="5A8C6635"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r>
      <w:tr w:rsidR="00F12C1C" w:rsidRPr="00655509" w14:paraId="1191640F" w14:textId="77777777" w:rsidTr="006C24BF">
        <w:tc>
          <w:tcPr>
            <w:tcW w:w="1384" w:type="dxa"/>
          </w:tcPr>
          <w:p w14:paraId="643B5D81"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16"/>
                <w:szCs w:val="16"/>
              </w:rPr>
            </w:pPr>
          </w:p>
        </w:tc>
        <w:tc>
          <w:tcPr>
            <w:tcW w:w="4286" w:type="dxa"/>
          </w:tcPr>
          <w:p w14:paraId="547F1812"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2126" w:type="dxa"/>
          </w:tcPr>
          <w:p w14:paraId="2ACB4E32"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2268" w:type="dxa"/>
          </w:tcPr>
          <w:p w14:paraId="54839DF8"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1417" w:type="dxa"/>
          </w:tcPr>
          <w:p w14:paraId="585009B6"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r>
      <w:tr w:rsidR="00F12C1C" w:rsidRPr="00655509" w14:paraId="6F5CF251" w14:textId="77777777" w:rsidTr="006C24BF">
        <w:tc>
          <w:tcPr>
            <w:tcW w:w="1384" w:type="dxa"/>
          </w:tcPr>
          <w:p w14:paraId="11B85E3B"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20"/>
                <w:szCs w:val="20"/>
              </w:rPr>
            </w:pPr>
            <w:r w:rsidRPr="00655509">
              <w:rPr>
                <w:b/>
                <w:bCs/>
                <w:color w:val="000000" w:themeColor="text1"/>
                <w:sz w:val="20"/>
                <w:szCs w:val="20"/>
              </w:rPr>
              <w:t>Apstiprināja:</w:t>
            </w:r>
          </w:p>
        </w:tc>
        <w:tc>
          <w:tcPr>
            <w:tcW w:w="4286" w:type="dxa"/>
          </w:tcPr>
          <w:p w14:paraId="6903BB8C"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20"/>
                <w:szCs w:val="20"/>
              </w:rPr>
            </w:pPr>
          </w:p>
        </w:tc>
        <w:tc>
          <w:tcPr>
            <w:tcW w:w="2126" w:type="dxa"/>
          </w:tcPr>
          <w:p w14:paraId="4F3ED9F4"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2268" w:type="dxa"/>
          </w:tcPr>
          <w:p w14:paraId="393C354A"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1417" w:type="dxa"/>
          </w:tcPr>
          <w:p w14:paraId="55D534F1"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r>
      <w:tr w:rsidR="00F12C1C" w:rsidRPr="00655509" w14:paraId="33A479F5" w14:textId="77777777" w:rsidTr="006C24BF">
        <w:tc>
          <w:tcPr>
            <w:tcW w:w="5670" w:type="dxa"/>
            <w:gridSpan w:val="2"/>
          </w:tcPr>
          <w:p w14:paraId="5BC8F56D" w14:textId="77777777" w:rsidR="00F12C1C" w:rsidRPr="00655509" w:rsidRDefault="00F12C1C" w:rsidP="006C24BF">
            <w:pPr>
              <w:overflowPunct w:val="0"/>
              <w:autoSpaceDE w:val="0"/>
              <w:autoSpaceDN w:val="0"/>
              <w:adjustRightInd w:val="0"/>
              <w:spacing w:before="0" w:after="0"/>
              <w:jc w:val="left"/>
              <w:textAlignment w:val="baseline"/>
              <w:rPr>
                <w:b/>
                <w:bCs/>
                <w:color w:val="000000" w:themeColor="text1"/>
                <w:sz w:val="20"/>
                <w:szCs w:val="20"/>
              </w:rPr>
            </w:pPr>
            <w:r w:rsidRPr="00655509">
              <w:rPr>
                <w:color w:val="000000" w:themeColor="text1"/>
                <w:sz w:val="20"/>
                <w:szCs w:val="20"/>
              </w:rPr>
              <w:t>ĀTVD ĀTAPN vadītājs</w:t>
            </w:r>
          </w:p>
        </w:tc>
        <w:tc>
          <w:tcPr>
            <w:tcW w:w="2126" w:type="dxa"/>
            <w:tcBorders>
              <w:bottom w:val="single" w:sz="4" w:space="0" w:color="auto"/>
            </w:tcBorders>
          </w:tcPr>
          <w:p w14:paraId="477C34EF"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2268" w:type="dxa"/>
            <w:tcBorders>
              <w:bottom w:val="single" w:sz="4" w:space="0" w:color="auto"/>
            </w:tcBorders>
          </w:tcPr>
          <w:p w14:paraId="0307829B"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c>
          <w:tcPr>
            <w:tcW w:w="1417" w:type="dxa"/>
            <w:tcBorders>
              <w:bottom w:val="single" w:sz="4" w:space="0" w:color="auto"/>
            </w:tcBorders>
          </w:tcPr>
          <w:p w14:paraId="522A1640"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p>
        </w:tc>
      </w:tr>
      <w:tr w:rsidR="00F12C1C" w:rsidRPr="00655509" w14:paraId="657AA42A" w14:textId="77777777" w:rsidTr="006C24BF">
        <w:tc>
          <w:tcPr>
            <w:tcW w:w="1384" w:type="dxa"/>
          </w:tcPr>
          <w:p w14:paraId="47E77B47"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rPr>
            </w:pPr>
          </w:p>
        </w:tc>
        <w:tc>
          <w:tcPr>
            <w:tcW w:w="4286" w:type="dxa"/>
          </w:tcPr>
          <w:p w14:paraId="16713361" w14:textId="77777777" w:rsidR="00F12C1C" w:rsidRPr="00655509" w:rsidRDefault="00F12C1C" w:rsidP="006C24BF">
            <w:pPr>
              <w:overflowPunct w:val="0"/>
              <w:autoSpaceDE w:val="0"/>
              <w:autoSpaceDN w:val="0"/>
              <w:adjustRightInd w:val="0"/>
              <w:spacing w:before="0" w:after="0"/>
              <w:ind w:firstLine="567"/>
              <w:jc w:val="left"/>
              <w:textAlignment w:val="baseline"/>
              <w:rPr>
                <w:b/>
                <w:bCs/>
                <w:color w:val="000000" w:themeColor="text1"/>
              </w:rPr>
            </w:pPr>
          </w:p>
        </w:tc>
        <w:tc>
          <w:tcPr>
            <w:tcW w:w="2126" w:type="dxa"/>
          </w:tcPr>
          <w:p w14:paraId="0FCCC8E3"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r w:rsidRPr="00655509">
              <w:rPr>
                <w:bCs/>
                <w:color w:val="000000" w:themeColor="text1"/>
                <w:sz w:val="18"/>
                <w:szCs w:val="18"/>
              </w:rPr>
              <w:t>(paraksts)</w:t>
            </w:r>
          </w:p>
        </w:tc>
        <w:tc>
          <w:tcPr>
            <w:tcW w:w="2268" w:type="dxa"/>
            <w:tcBorders>
              <w:top w:val="single" w:sz="4" w:space="0" w:color="auto"/>
            </w:tcBorders>
          </w:tcPr>
          <w:p w14:paraId="3E436C3B" w14:textId="77777777" w:rsidR="00F12C1C" w:rsidRPr="00655509" w:rsidRDefault="00F12C1C" w:rsidP="006C24BF">
            <w:pPr>
              <w:overflowPunct w:val="0"/>
              <w:autoSpaceDE w:val="0"/>
              <w:autoSpaceDN w:val="0"/>
              <w:adjustRightInd w:val="0"/>
              <w:spacing w:before="0" w:after="0"/>
              <w:ind w:firstLine="567"/>
              <w:jc w:val="left"/>
              <w:textAlignment w:val="baseline"/>
              <w:rPr>
                <w:bCs/>
                <w:color w:val="000000" w:themeColor="text1"/>
              </w:rPr>
            </w:pPr>
            <w:r w:rsidRPr="00655509">
              <w:rPr>
                <w:bCs/>
                <w:color w:val="000000" w:themeColor="text1"/>
                <w:sz w:val="18"/>
                <w:szCs w:val="18"/>
              </w:rPr>
              <w:t>(atšifrējums)</w:t>
            </w:r>
          </w:p>
        </w:tc>
        <w:tc>
          <w:tcPr>
            <w:tcW w:w="1417" w:type="dxa"/>
            <w:tcBorders>
              <w:top w:val="single" w:sz="4" w:space="0" w:color="auto"/>
            </w:tcBorders>
          </w:tcPr>
          <w:p w14:paraId="3B9BDD04" w14:textId="77777777" w:rsidR="00F12C1C" w:rsidRPr="00655509" w:rsidRDefault="00F12C1C" w:rsidP="006C24BF">
            <w:pPr>
              <w:overflowPunct w:val="0"/>
              <w:autoSpaceDE w:val="0"/>
              <w:autoSpaceDN w:val="0"/>
              <w:adjustRightInd w:val="0"/>
              <w:spacing w:before="0" w:after="0"/>
              <w:ind w:firstLine="317"/>
              <w:jc w:val="left"/>
              <w:textAlignment w:val="baseline"/>
              <w:rPr>
                <w:bCs/>
                <w:color w:val="000000" w:themeColor="text1"/>
              </w:rPr>
            </w:pPr>
            <w:r w:rsidRPr="00655509">
              <w:rPr>
                <w:bCs/>
                <w:color w:val="000000" w:themeColor="text1"/>
                <w:sz w:val="18"/>
                <w:szCs w:val="18"/>
              </w:rPr>
              <w:t>(datums)</w:t>
            </w:r>
          </w:p>
        </w:tc>
      </w:tr>
    </w:tbl>
    <w:p w14:paraId="2CF8C490" w14:textId="77777777" w:rsidR="00F12C1C" w:rsidRPr="00655509" w:rsidRDefault="00F12C1C" w:rsidP="00F12C1C">
      <w:pPr>
        <w:spacing w:before="0" w:after="0"/>
        <w:rPr>
          <w:b/>
          <w:bCs/>
          <w:color w:val="000000" w:themeColor="text1"/>
        </w:rPr>
      </w:pPr>
    </w:p>
    <w:p w14:paraId="5E9991F7" w14:textId="77777777" w:rsidR="00F12C1C" w:rsidRPr="00655509" w:rsidRDefault="00F12C1C" w:rsidP="00F12C1C">
      <w:pPr>
        <w:spacing w:before="0" w:after="0"/>
        <w:mirrorIndents/>
        <w:jc w:val="left"/>
        <w:rPr>
          <w:b/>
          <w:bCs/>
          <w:sz w:val="22"/>
          <w:szCs w:val="22"/>
        </w:rPr>
      </w:pPr>
    </w:p>
    <w:p w14:paraId="44819FC6" w14:textId="77777777" w:rsidR="00F12C1C" w:rsidRPr="00655509" w:rsidRDefault="00F12C1C" w:rsidP="00F12C1C">
      <w:pPr>
        <w:spacing w:before="0" w:after="0"/>
        <w:mirrorIndents/>
        <w:jc w:val="left"/>
        <w:rPr>
          <w:b/>
          <w:bCs/>
          <w:sz w:val="22"/>
          <w:szCs w:val="22"/>
        </w:rPr>
      </w:pPr>
    </w:p>
    <w:p w14:paraId="378EC38D" w14:textId="77777777" w:rsidR="008B0615" w:rsidRPr="00655509" w:rsidRDefault="008B0615"/>
    <w:sectPr w:rsidR="008B0615" w:rsidRPr="00655509" w:rsidSect="006C24BF">
      <w:pgSz w:w="16838" w:h="11906" w:orient="landscape"/>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3BC"/>
    <w:multiLevelType w:val="hybridMultilevel"/>
    <w:tmpl w:val="D5D850E0"/>
    <w:lvl w:ilvl="0" w:tplc="910CEFF4">
      <w:start w:val="1"/>
      <w:numFmt w:val="decimal"/>
      <w:pStyle w:val="leveltwo"/>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54DA0"/>
    <w:multiLevelType w:val="hybridMultilevel"/>
    <w:tmpl w:val="3CA01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7413C"/>
    <w:multiLevelType w:val="multilevel"/>
    <w:tmpl w:val="0D6C52DA"/>
    <w:lvl w:ilvl="0">
      <w:start w:val="1"/>
      <w:numFmt w:val="decimal"/>
      <w:pStyle w:val="Heading1"/>
      <w:suff w:val="space"/>
      <w:lvlText w:val="%1."/>
      <w:lvlJc w:val="left"/>
      <w:pPr>
        <w:ind w:left="451" w:hanging="360"/>
      </w:pPr>
      <w:rPr>
        <w:rFonts w:cs="Times New Roman" w:hint="default"/>
      </w:rPr>
    </w:lvl>
    <w:lvl w:ilvl="1">
      <w:start w:val="1"/>
      <w:numFmt w:val="decimal"/>
      <w:pStyle w:val="Heading2"/>
      <w:suff w:val="space"/>
      <w:lvlText w:val="%1.%2."/>
      <w:lvlJc w:val="left"/>
      <w:pPr>
        <w:ind w:left="883" w:hanging="432"/>
      </w:pPr>
      <w:rPr>
        <w:rFonts w:cs="Times New Roman" w:hint="default"/>
      </w:rPr>
    </w:lvl>
    <w:lvl w:ilvl="2">
      <w:start w:val="1"/>
      <w:numFmt w:val="decimal"/>
      <w:pStyle w:val="Heading3"/>
      <w:suff w:val="space"/>
      <w:lvlText w:val="%1.%2.%3."/>
      <w:lvlJc w:val="left"/>
      <w:pPr>
        <w:ind w:left="1315" w:hanging="504"/>
      </w:pPr>
      <w:rPr>
        <w:rFonts w:cs="Times New Roman" w:hint="default"/>
      </w:rPr>
    </w:lvl>
    <w:lvl w:ilvl="3">
      <w:start w:val="1"/>
      <w:numFmt w:val="decimal"/>
      <w:pStyle w:val="Heading4"/>
      <w:suff w:val="space"/>
      <w:lvlText w:val="%1.%2.%3.%4."/>
      <w:lvlJc w:val="left"/>
      <w:pPr>
        <w:ind w:left="1819" w:hanging="648"/>
      </w:pPr>
      <w:rPr>
        <w:rFonts w:cs="Times New Roman" w:hint="default"/>
      </w:rPr>
    </w:lvl>
    <w:lvl w:ilvl="4">
      <w:start w:val="1"/>
      <w:numFmt w:val="decimal"/>
      <w:pStyle w:val="Heading5"/>
      <w:suff w:val="space"/>
      <w:lvlText w:val="%1.%2.%3.%4.%5."/>
      <w:lvlJc w:val="left"/>
      <w:pPr>
        <w:ind w:left="2323" w:hanging="792"/>
      </w:pPr>
      <w:rPr>
        <w:rFonts w:cs="Times New Roman" w:hint="default"/>
      </w:rPr>
    </w:lvl>
    <w:lvl w:ilvl="5">
      <w:start w:val="1"/>
      <w:numFmt w:val="decimal"/>
      <w:lvlText w:val="%1.%2.%3.%4.%5.%6."/>
      <w:lvlJc w:val="left"/>
      <w:pPr>
        <w:tabs>
          <w:tab w:val="num" w:pos="2971"/>
        </w:tabs>
        <w:ind w:left="2827" w:hanging="936"/>
      </w:pPr>
      <w:rPr>
        <w:rFonts w:cs="Times New Roman" w:hint="default"/>
      </w:rPr>
    </w:lvl>
    <w:lvl w:ilvl="6">
      <w:start w:val="1"/>
      <w:numFmt w:val="decimal"/>
      <w:lvlText w:val="%1.%2.%3.%4.%5.%6.%7."/>
      <w:lvlJc w:val="left"/>
      <w:pPr>
        <w:tabs>
          <w:tab w:val="num" w:pos="3691"/>
        </w:tabs>
        <w:ind w:left="3331" w:hanging="1080"/>
      </w:pPr>
      <w:rPr>
        <w:rFonts w:cs="Times New Roman" w:hint="default"/>
      </w:rPr>
    </w:lvl>
    <w:lvl w:ilvl="7">
      <w:start w:val="1"/>
      <w:numFmt w:val="decimal"/>
      <w:lvlText w:val="%1.%2.%3.%4.%5.%6.%7.%8."/>
      <w:lvlJc w:val="left"/>
      <w:pPr>
        <w:tabs>
          <w:tab w:val="num" w:pos="4051"/>
        </w:tabs>
        <w:ind w:left="3835" w:hanging="1224"/>
      </w:pPr>
      <w:rPr>
        <w:rFonts w:cs="Times New Roman" w:hint="default"/>
      </w:rPr>
    </w:lvl>
    <w:lvl w:ilvl="8">
      <w:start w:val="1"/>
      <w:numFmt w:val="decimal"/>
      <w:lvlText w:val="%1.%2.%3.%4.%5.%6.%7.%8.%9."/>
      <w:lvlJc w:val="left"/>
      <w:pPr>
        <w:tabs>
          <w:tab w:val="num" w:pos="4771"/>
        </w:tabs>
        <w:ind w:left="4411" w:hanging="1440"/>
      </w:pPr>
      <w:rPr>
        <w:rFonts w:cs="Times New Roman" w:hint="default"/>
      </w:rPr>
    </w:lvl>
  </w:abstractNum>
  <w:abstractNum w:abstractNumId="3" w15:restartNumberingAfterBreak="0">
    <w:nsid w:val="19BF6012"/>
    <w:multiLevelType w:val="hybridMultilevel"/>
    <w:tmpl w:val="9AB0DFF6"/>
    <w:lvl w:ilvl="0" w:tplc="98B009B2">
      <w:start w:val="1"/>
      <w:numFmt w:val="decimal"/>
      <w:lvlText w:val="%1)"/>
      <w:lvlJc w:val="left"/>
      <w:pPr>
        <w:tabs>
          <w:tab w:val="num" w:pos="1872"/>
        </w:tabs>
        <w:ind w:left="1872"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abstractNum w:abstractNumId="4" w15:restartNumberingAfterBreak="0">
    <w:nsid w:val="232919F8"/>
    <w:multiLevelType w:val="hybridMultilevel"/>
    <w:tmpl w:val="78967E66"/>
    <w:lvl w:ilvl="0" w:tplc="78887E5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91007D4"/>
    <w:multiLevelType w:val="hybridMultilevel"/>
    <w:tmpl w:val="9E9AF1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2339D2"/>
    <w:multiLevelType w:val="hybridMultilevel"/>
    <w:tmpl w:val="80DE294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EDB1EB6"/>
    <w:multiLevelType w:val="hybridMultilevel"/>
    <w:tmpl w:val="DD081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144B1"/>
    <w:multiLevelType w:val="hybridMultilevel"/>
    <w:tmpl w:val="FA6E0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F4547E"/>
    <w:multiLevelType w:val="hybridMultilevel"/>
    <w:tmpl w:val="609C9C24"/>
    <w:lvl w:ilvl="0" w:tplc="0C187A90">
      <w:start w:val="1"/>
      <w:numFmt w:val="decimal"/>
      <w:pStyle w:val="Style10ptBefore0ptAfter0pt"/>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4739138F"/>
    <w:multiLevelType w:val="hybridMultilevel"/>
    <w:tmpl w:val="BCEC2F08"/>
    <w:lvl w:ilvl="0" w:tplc="EA50C4A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64003197"/>
    <w:multiLevelType w:val="hybridMultilevel"/>
    <w:tmpl w:val="795679D4"/>
    <w:lvl w:ilvl="0" w:tplc="5EEAB9F6">
      <w:start w:val="1"/>
      <w:numFmt w:val="decimal"/>
      <w:lvlText w:val="%1."/>
      <w:lvlJc w:val="left"/>
      <w:pPr>
        <w:ind w:left="786" w:hanging="360"/>
      </w:pPr>
      <w:rPr>
        <w:rFonts w:ascii="Times New Roman" w:hAnsi="Times New Roman" w:cs="Times New Roman" w:hint="default"/>
        <w:sz w:val="20"/>
        <w:szCs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15:restartNumberingAfterBreak="0">
    <w:nsid w:val="7415149E"/>
    <w:multiLevelType w:val="hybridMultilevel"/>
    <w:tmpl w:val="D15067BA"/>
    <w:lvl w:ilvl="0" w:tplc="5C300A34">
      <w:start w:val="1"/>
      <w:numFmt w:val="decimal"/>
      <w:lvlText w:val="%1)"/>
      <w:lvlJc w:val="left"/>
      <w:pPr>
        <w:tabs>
          <w:tab w:val="num" w:pos="720"/>
        </w:tabs>
        <w:ind w:left="720" w:hanging="360"/>
      </w:pPr>
      <w:rPr>
        <w:rFonts w:hint="default"/>
        <w:color w:val="auto"/>
      </w:rPr>
    </w:lvl>
    <w:lvl w:ilvl="1" w:tplc="B7DE3DF2"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7633487F"/>
    <w:multiLevelType w:val="hybridMultilevel"/>
    <w:tmpl w:val="7D98A5B4"/>
    <w:lvl w:ilvl="0" w:tplc="28409610">
      <w:start w:val="1"/>
      <w:numFmt w:val="decimal"/>
      <w:lvlText w:val="%1)"/>
      <w:lvlJc w:val="left"/>
      <w:pPr>
        <w:ind w:left="2517" w:hanging="360"/>
      </w:pPr>
      <w:rPr>
        <w:rFonts w:hint="default"/>
      </w:rPr>
    </w:lvl>
    <w:lvl w:ilvl="1" w:tplc="04260019" w:tentative="1">
      <w:start w:val="1"/>
      <w:numFmt w:val="lowerLetter"/>
      <w:lvlText w:val="%2."/>
      <w:lvlJc w:val="left"/>
      <w:pPr>
        <w:ind w:left="3237" w:hanging="360"/>
      </w:pPr>
    </w:lvl>
    <w:lvl w:ilvl="2" w:tplc="0426001B" w:tentative="1">
      <w:start w:val="1"/>
      <w:numFmt w:val="lowerRoman"/>
      <w:lvlText w:val="%3."/>
      <w:lvlJc w:val="right"/>
      <w:pPr>
        <w:ind w:left="3957" w:hanging="180"/>
      </w:pPr>
    </w:lvl>
    <w:lvl w:ilvl="3" w:tplc="0426000F" w:tentative="1">
      <w:start w:val="1"/>
      <w:numFmt w:val="decimal"/>
      <w:lvlText w:val="%4."/>
      <w:lvlJc w:val="left"/>
      <w:pPr>
        <w:ind w:left="4677" w:hanging="360"/>
      </w:pPr>
    </w:lvl>
    <w:lvl w:ilvl="4" w:tplc="04260019" w:tentative="1">
      <w:start w:val="1"/>
      <w:numFmt w:val="lowerLetter"/>
      <w:lvlText w:val="%5."/>
      <w:lvlJc w:val="left"/>
      <w:pPr>
        <w:ind w:left="5397" w:hanging="360"/>
      </w:pPr>
    </w:lvl>
    <w:lvl w:ilvl="5" w:tplc="0426001B" w:tentative="1">
      <w:start w:val="1"/>
      <w:numFmt w:val="lowerRoman"/>
      <w:lvlText w:val="%6."/>
      <w:lvlJc w:val="right"/>
      <w:pPr>
        <w:ind w:left="6117" w:hanging="180"/>
      </w:pPr>
    </w:lvl>
    <w:lvl w:ilvl="6" w:tplc="0426000F" w:tentative="1">
      <w:start w:val="1"/>
      <w:numFmt w:val="decimal"/>
      <w:lvlText w:val="%7."/>
      <w:lvlJc w:val="left"/>
      <w:pPr>
        <w:ind w:left="6837" w:hanging="360"/>
      </w:pPr>
    </w:lvl>
    <w:lvl w:ilvl="7" w:tplc="04260019" w:tentative="1">
      <w:start w:val="1"/>
      <w:numFmt w:val="lowerLetter"/>
      <w:lvlText w:val="%8."/>
      <w:lvlJc w:val="left"/>
      <w:pPr>
        <w:ind w:left="7557" w:hanging="360"/>
      </w:pPr>
    </w:lvl>
    <w:lvl w:ilvl="8" w:tplc="0426001B" w:tentative="1">
      <w:start w:val="1"/>
      <w:numFmt w:val="lowerRoman"/>
      <w:lvlText w:val="%9."/>
      <w:lvlJc w:val="right"/>
      <w:pPr>
        <w:ind w:left="8277" w:hanging="180"/>
      </w:pPr>
    </w:lvl>
  </w:abstractNum>
  <w:abstractNum w:abstractNumId="14" w15:restartNumberingAfterBreak="0">
    <w:nsid w:val="7CB62A31"/>
    <w:multiLevelType w:val="hybridMultilevel"/>
    <w:tmpl w:val="7408B336"/>
    <w:lvl w:ilvl="0" w:tplc="AAB6A8E2">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5" w15:restartNumberingAfterBreak="0">
    <w:nsid w:val="7FFE7699"/>
    <w:multiLevelType w:val="hybridMultilevel"/>
    <w:tmpl w:val="2ECE1BE2"/>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1"/>
  </w:num>
  <w:num w:numId="5">
    <w:abstractNumId w:val="5"/>
  </w:num>
  <w:num w:numId="6">
    <w:abstractNumId w:val="12"/>
  </w:num>
  <w:num w:numId="7">
    <w:abstractNumId w:val="3"/>
  </w:num>
  <w:num w:numId="8">
    <w:abstractNumId w:val="15"/>
  </w:num>
  <w:num w:numId="9">
    <w:abstractNumId w:val="14"/>
  </w:num>
  <w:num w:numId="10">
    <w:abstractNumId w:val="10"/>
  </w:num>
  <w:num w:numId="11">
    <w:abstractNumId w:val="13"/>
  </w:num>
  <w:num w:numId="12">
    <w:abstractNumId w:val="6"/>
  </w:num>
  <w:num w:numId="13">
    <w:abstractNumId w:val="4"/>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1C"/>
    <w:rsid w:val="00080826"/>
    <w:rsid w:val="002A5CC8"/>
    <w:rsid w:val="002C6881"/>
    <w:rsid w:val="00302183"/>
    <w:rsid w:val="003428ED"/>
    <w:rsid w:val="00414399"/>
    <w:rsid w:val="00416B8C"/>
    <w:rsid w:val="00446B93"/>
    <w:rsid w:val="00567A3F"/>
    <w:rsid w:val="005A0598"/>
    <w:rsid w:val="00655509"/>
    <w:rsid w:val="006B3E89"/>
    <w:rsid w:val="006C24BF"/>
    <w:rsid w:val="006F7927"/>
    <w:rsid w:val="00722819"/>
    <w:rsid w:val="0072532C"/>
    <w:rsid w:val="00771366"/>
    <w:rsid w:val="00784FB0"/>
    <w:rsid w:val="008000D3"/>
    <w:rsid w:val="008B0615"/>
    <w:rsid w:val="008B074A"/>
    <w:rsid w:val="0092708D"/>
    <w:rsid w:val="00962550"/>
    <w:rsid w:val="00A732E1"/>
    <w:rsid w:val="00A95044"/>
    <w:rsid w:val="00AE184E"/>
    <w:rsid w:val="00AE779A"/>
    <w:rsid w:val="00AF3AB2"/>
    <w:rsid w:val="00B95FA4"/>
    <w:rsid w:val="00C45B9D"/>
    <w:rsid w:val="00D06241"/>
    <w:rsid w:val="00DE443F"/>
    <w:rsid w:val="00E437B8"/>
    <w:rsid w:val="00EA2ABC"/>
    <w:rsid w:val="00EB16F6"/>
    <w:rsid w:val="00ED0990"/>
    <w:rsid w:val="00F12C1C"/>
    <w:rsid w:val="00F369EE"/>
    <w:rsid w:val="00F876E1"/>
    <w:rsid w:val="00FA7A7E"/>
    <w:rsid w:val="00FB45A3"/>
    <w:rsid w:val="253F7591"/>
    <w:rsid w:val="3110E072"/>
    <w:rsid w:val="321B3B11"/>
    <w:rsid w:val="48ED4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4973"/>
  <w15:chartTrackingRefBased/>
  <w15:docId w15:val="{182B4A44-3057-4EEF-B318-E1536C8A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1C"/>
    <w:pPr>
      <w:spacing w:before="60" w:after="120" w:line="240"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F12C1C"/>
    <w:pPr>
      <w:keepNext/>
      <w:numPr>
        <w:numId w:val="1"/>
      </w:numPr>
      <w:spacing w:before="240" w:after="240"/>
      <w:ind w:left="448" w:hanging="357"/>
      <w:outlineLvl w:val="0"/>
    </w:pPr>
    <w:rPr>
      <w:rFonts w:ascii="Arial" w:hAnsi="Arial"/>
      <w:b/>
      <w:bCs/>
      <w:kern w:val="32"/>
      <w:sz w:val="28"/>
      <w:szCs w:val="32"/>
    </w:rPr>
  </w:style>
  <w:style w:type="paragraph" w:styleId="Heading2">
    <w:name w:val="heading 2"/>
    <w:basedOn w:val="Normal"/>
    <w:next w:val="Normal"/>
    <w:link w:val="Heading2Char"/>
    <w:autoRedefine/>
    <w:uiPriority w:val="99"/>
    <w:qFormat/>
    <w:rsid w:val="00F12C1C"/>
    <w:pPr>
      <w:keepNext/>
      <w:numPr>
        <w:ilvl w:val="1"/>
        <w:numId w:val="1"/>
      </w:numPr>
      <w:spacing w:before="240" w:after="240"/>
      <w:ind w:left="885" w:hanging="431"/>
      <w:outlineLvl w:val="1"/>
    </w:pPr>
    <w:rPr>
      <w:b/>
      <w:bCs/>
      <w:iCs/>
      <w:caps/>
      <w:sz w:val="28"/>
      <w:szCs w:val="28"/>
    </w:rPr>
  </w:style>
  <w:style w:type="paragraph" w:styleId="Heading3">
    <w:name w:val="heading 3"/>
    <w:basedOn w:val="Normal"/>
    <w:next w:val="Normal"/>
    <w:link w:val="Heading3Char"/>
    <w:uiPriority w:val="99"/>
    <w:qFormat/>
    <w:rsid w:val="00F12C1C"/>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F12C1C"/>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F12C1C"/>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C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1C"/>
    <w:rPr>
      <w:rFonts w:ascii="Segoe UI" w:hAnsi="Segoe UI" w:cs="Segoe UI"/>
      <w:sz w:val="18"/>
      <w:szCs w:val="18"/>
    </w:rPr>
  </w:style>
  <w:style w:type="character" w:customStyle="1" w:styleId="Heading1Char">
    <w:name w:val="Heading 1 Char"/>
    <w:basedOn w:val="DefaultParagraphFont"/>
    <w:link w:val="Heading1"/>
    <w:uiPriority w:val="99"/>
    <w:rsid w:val="00F12C1C"/>
    <w:rPr>
      <w:rFonts w:ascii="Arial" w:eastAsia="Times New Roman" w:hAnsi="Arial" w:cs="Times New Roman"/>
      <w:b/>
      <w:bCs/>
      <w:kern w:val="32"/>
      <w:sz w:val="28"/>
      <w:szCs w:val="32"/>
      <w:lang w:eastAsia="lv-LV"/>
    </w:rPr>
  </w:style>
  <w:style w:type="character" w:customStyle="1" w:styleId="Heading2Char">
    <w:name w:val="Heading 2 Char"/>
    <w:basedOn w:val="DefaultParagraphFont"/>
    <w:link w:val="Heading2"/>
    <w:uiPriority w:val="99"/>
    <w:rsid w:val="00F12C1C"/>
    <w:rPr>
      <w:rFonts w:ascii="Times New Roman" w:eastAsia="Times New Roman" w:hAnsi="Times New Roman" w:cs="Times New Roman"/>
      <w:b/>
      <w:bCs/>
      <w:iCs/>
      <w:caps/>
      <w:sz w:val="28"/>
      <w:szCs w:val="28"/>
      <w:lang w:eastAsia="lv-LV"/>
    </w:rPr>
  </w:style>
  <w:style w:type="character" w:customStyle="1" w:styleId="Heading3Char">
    <w:name w:val="Heading 3 Char"/>
    <w:basedOn w:val="DefaultParagraphFont"/>
    <w:link w:val="Heading3"/>
    <w:uiPriority w:val="99"/>
    <w:rsid w:val="00F12C1C"/>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uiPriority w:val="99"/>
    <w:rsid w:val="00F12C1C"/>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F12C1C"/>
    <w:rPr>
      <w:rFonts w:ascii="Times New Roman" w:eastAsia="Times New Roman" w:hAnsi="Times New Roman" w:cs="Times New Roman"/>
      <w:b/>
      <w:bCs/>
      <w:i/>
      <w:iCs/>
      <w:sz w:val="26"/>
      <w:szCs w:val="26"/>
      <w:lang w:eastAsia="lv-LV"/>
    </w:rPr>
  </w:style>
  <w:style w:type="paragraph" w:styleId="Title">
    <w:name w:val="Title"/>
    <w:basedOn w:val="Normal"/>
    <w:link w:val="TitleChar"/>
    <w:uiPriority w:val="99"/>
    <w:qFormat/>
    <w:rsid w:val="00F12C1C"/>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F12C1C"/>
    <w:rPr>
      <w:rFonts w:ascii="Arial" w:eastAsia="Times New Roman" w:hAnsi="Arial" w:cs="Times New Roman"/>
      <w:b/>
      <w:bCs/>
      <w:kern w:val="28"/>
      <w:sz w:val="32"/>
      <w:szCs w:val="32"/>
      <w:lang w:eastAsia="lv-LV"/>
    </w:rPr>
  </w:style>
  <w:style w:type="character" w:styleId="Hyperlink">
    <w:name w:val="Hyperlink"/>
    <w:basedOn w:val="DefaultParagraphFont"/>
    <w:uiPriority w:val="99"/>
    <w:rsid w:val="00F12C1C"/>
    <w:rPr>
      <w:rFonts w:cs="Times New Roman"/>
      <w:color w:val="0000FF"/>
      <w:u w:val="single"/>
    </w:rPr>
  </w:style>
  <w:style w:type="paragraph" w:styleId="FootnoteText">
    <w:name w:val="footnote text"/>
    <w:basedOn w:val="Normal"/>
    <w:link w:val="FootnoteTextChar"/>
    <w:uiPriority w:val="99"/>
    <w:semiHidden/>
    <w:rsid w:val="00F12C1C"/>
    <w:pPr>
      <w:spacing w:before="0" w:after="0"/>
      <w:jc w:val="left"/>
    </w:pPr>
    <w:rPr>
      <w:sz w:val="20"/>
      <w:szCs w:val="20"/>
      <w:lang w:eastAsia="en-US"/>
    </w:rPr>
  </w:style>
  <w:style w:type="character" w:customStyle="1" w:styleId="FootnoteTextChar">
    <w:name w:val="Footnote Text Char"/>
    <w:basedOn w:val="DefaultParagraphFont"/>
    <w:link w:val="FootnoteText"/>
    <w:uiPriority w:val="99"/>
    <w:semiHidden/>
    <w:rsid w:val="00F12C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12C1C"/>
    <w:rPr>
      <w:rFonts w:cs="Times New Roman"/>
      <w:vertAlign w:val="superscript"/>
    </w:rPr>
  </w:style>
  <w:style w:type="character" w:styleId="CommentReference">
    <w:name w:val="annotation reference"/>
    <w:basedOn w:val="DefaultParagraphFont"/>
    <w:rsid w:val="00F12C1C"/>
    <w:rPr>
      <w:rFonts w:cs="Times New Roman"/>
      <w:sz w:val="16"/>
      <w:szCs w:val="16"/>
    </w:rPr>
  </w:style>
  <w:style w:type="paragraph" w:styleId="CommentText">
    <w:name w:val="annotation text"/>
    <w:basedOn w:val="Normal"/>
    <w:link w:val="CommentTextChar"/>
    <w:semiHidden/>
    <w:rsid w:val="00F12C1C"/>
    <w:rPr>
      <w:sz w:val="20"/>
      <w:szCs w:val="20"/>
    </w:rPr>
  </w:style>
  <w:style w:type="character" w:customStyle="1" w:styleId="CommentTextChar">
    <w:name w:val="Comment Text Char"/>
    <w:basedOn w:val="DefaultParagraphFont"/>
    <w:link w:val="CommentText"/>
    <w:semiHidden/>
    <w:rsid w:val="00F12C1C"/>
    <w:rPr>
      <w:rFonts w:ascii="Times New Roman" w:eastAsia="Times New Roman" w:hAnsi="Times New Roman" w:cs="Times New Roman"/>
      <w:sz w:val="20"/>
      <w:szCs w:val="20"/>
      <w:lang w:eastAsia="lv-LV"/>
    </w:rPr>
  </w:style>
  <w:style w:type="paragraph" w:customStyle="1" w:styleId="regulartext">
    <w:name w:val="regulartext"/>
    <w:basedOn w:val="BodyText2"/>
    <w:uiPriority w:val="99"/>
    <w:rsid w:val="00F12C1C"/>
    <w:pPr>
      <w:spacing w:after="60" w:line="240" w:lineRule="auto"/>
    </w:pPr>
    <w:rPr>
      <w:rFonts w:ascii="Arial Narrow" w:hAnsi="Arial Narrow"/>
      <w:sz w:val="20"/>
      <w:lang w:eastAsia="en-US"/>
    </w:rPr>
  </w:style>
  <w:style w:type="paragraph" w:styleId="BodyText2">
    <w:name w:val="Body Text 2"/>
    <w:basedOn w:val="Normal"/>
    <w:link w:val="BodyText2Char"/>
    <w:uiPriority w:val="99"/>
    <w:rsid w:val="00F12C1C"/>
    <w:pPr>
      <w:spacing w:line="480" w:lineRule="auto"/>
    </w:pPr>
  </w:style>
  <w:style w:type="character" w:customStyle="1" w:styleId="BodyText2Char">
    <w:name w:val="Body Text 2 Char"/>
    <w:basedOn w:val="DefaultParagraphFont"/>
    <w:link w:val="BodyText2"/>
    <w:uiPriority w:val="99"/>
    <w:rsid w:val="00F12C1C"/>
    <w:rPr>
      <w:rFonts w:ascii="Times New Roman" w:eastAsia="Times New Roman" w:hAnsi="Times New Roman" w:cs="Times New Roman"/>
      <w:sz w:val="24"/>
      <w:szCs w:val="24"/>
      <w:lang w:eastAsia="lv-LV"/>
    </w:rPr>
  </w:style>
  <w:style w:type="paragraph" w:customStyle="1" w:styleId="normalbulleted">
    <w:name w:val="normalbulleted"/>
    <w:basedOn w:val="Normal"/>
    <w:uiPriority w:val="99"/>
    <w:rsid w:val="00F12C1C"/>
    <w:pPr>
      <w:tabs>
        <w:tab w:val="num" w:pos="717"/>
      </w:tabs>
      <w:spacing w:before="0" w:after="0"/>
      <w:ind w:left="717" w:hanging="360"/>
    </w:pPr>
    <w:rPr>
      <w:rFonts w:ascii="Arial Narrow" w:hAnsi="Arial Narrow"/>
      <w:sz w:val="20"/>
      <w:lang w:eastAsia="en-US"/>
    </w:rPr>
  </w:style>
  <w:style w:type="paragraph" w:styleId="BodyText">
    <w:name w:val="Body Text"/>
    <w:basedOn w:val="Normal"/>
    <w:link w:val="BodyTextChar"/>
    <w:uiPriority w:val="99"/>
    <w:rsid w:val="00F12C1C"/>
  </w:style>
  <w:style w:type="character" w:customStyle="1" w:styleId="BodyTextChar">
    <w:name w:val="Body Text Char"/>
    <w:basedOn w:val="DefaultParagraphFont"/>
    <w:link w:val="BodyText"/>
    <w:uiPriority w:val="99"/>
    <w:rsid w:val="00F12C1C"/>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F12C1C"/>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F12C1C"/>
    <w:rPr>
      <w:rFonts w:ascii="Times New Roman" w:eastAsia="Times New Roman" w:hAnsi="Times New Roman" w:cs="Times New Roman"/>
      <w:sz w:val="24"/>
      <w:szCs w:val="24"/>
      <w:lang w:val="en-US"/>
    </w:rPr>
  </w:style>
  <w:style w:type="table" w:styleId="TableGrid">
    <w:name w:val="Table Grid"/>
    <w:basedOn w:val="TableNormal"/>
    <w:uiPriority w:val="99"/>
    <w:rsid w:val="00F12C1C"/>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F12C1C"/>
    <w:pPr>
      <w:spacing w:after="60"/>
    </w:pPr>
    <w:rPr>
      <w:sz w:val="18"/>
    </w:rPr>
  </w:style>
  <w:style w:type="character" w:customStyle="1" w:styleId="E-mailSignatureChar">
    <w:name w:val="E-mail Signature Char"/>
    <w:basedOn w:val="DefaultParagraphFont"/>
    <w:link w:val="E-mailSignature"/>
    <w:uiPriority w:val="99"/>
    <w:rsid w:val="00F12C1C"/>
    <w:rPr>
      <w:rFonts w:ascii="Times New Roman" w:eastAsia="Times New Roman" w:hAnsi="Times New Roman" w:cs="Times New Roman"/>
      <w:sz w:val="18"/>
      <w:szCs w:val="24"/>
      <w:lang w:eastAsia="lv-LV"/>
    </w:rPr>
  </w:style>
  <w:style w:type="paragraph" w:styleId="CommentSubject">
    <w:name w:val="annotation subject"/>
    <w:basedOn w:val="CommentText"/>
    <w:next w:val="CommentText"/>
    <w:link w:val="CommentSubjectChar"/>
    <w:rsid w:val="00F12C1C"/>
    <w:rPr>
      <w:b/>
      <w:bCs/>
    </w:rPr>
  </w:style>
  <w:style w:type="character" w:customStyle="1" w:styleId="CommentSubjectChar">
    <w:name w:val="Comment Subject Char"/>
    <w:basedOn w:val="CommentTextChar"/>
    <w:link w:val="CommentSubject"/>
    <w:rsid w:val="00F12C1C"/>
    <w:rPr>
      <w:rFonts w:ascii="Times New Roman" w:eastAsia="Times New Roman" w:hAnsi="Times New Roman" w:cs="Times New Roman"/>
      <w:b/>
      <w:bCs/>
      <w:sz w:val="20"/>
      <w:szCs w:val="20"/>
      <w:lang w:eastAsia="lv-LV"/>
    </w:rPr>
  </w:style>
  <w:style w:type="paragraph" w:styleId="Revision">
    <w:name w:val="Revision"/>
    <w:hidden/>
    <w:uiPriority w:val="99"/>
    <w:semiHidden/>
    <w:rsid w:val="00F12C1C"/>
    <w:pPr>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F12C1C"/>
    <w:pPr>
      <w:tabs>
        <w:tab w:val="center" w:pos="4153"/>
        <w:tab w:val="right" w:pos="8306"/>
      </w:tabs>
    </w:pPr>
  </w:style>
  <w:style w:type="character" w:customStyle="1" w:styleId="FooterChar">
    <w:name w:val="Footer Char"/>
    <w:basedOn w:val="DefaultParagraphFont"/>
    <w:link w:val="Footer"/>
    <w:uiPriority w:val="99"/>
    <w:rsid w:val="00F12C1C"/>
    <w:rPr>
      <w:rFonts w:ascii="Times New Roman" w:eastAsia="Times New Roman" w:hAnsi="Times New Roman" w:cs="Times New Roman"/>
      <w:sz w:val="24"/>
      <w:szCs w:val="24"/>
      <w:lang w:eastAsia="lv-LV"/>
    </w:rPr>
  </w:style>
  <w:style w:type="paragraph" w:customStyle="1" w:styleId="levelfour">
    <w:name w:val="levelfour"/>
    <w:basedOn w:val="Heading4"/>
    <w:uiPriority w:val="99"/>
    <w:rsid w:val="00F12C1C"/>
    <w:pPr>
      <w:numPr>
        <w:ilvl w:val="0"/>
        <w:numId w:val="0"/>
      </w:numPr>
      <w:spacing w:before="120" w:after="120"/>
      <w:jc w:val="left"/>
    </w:pPr>
    <w:rPr>
      <w:rFonts w:ascii="Arial Narrow" w:hAnsi="Arial Narrow"/>
      <w:iCs/>
      <w:sz w:val="20"/>
      <w:szCs w:val="24"/>
      <w:lang w:eastAsia="en-US"/>
    </w:rPr>
  </w:style>
  <w:style w:type="character" w:customStyle="1" w:styleId="dlxnowrap1">
    <w:name w:val="dlxnowrap1"/>
    <w:basedOn w:val="DefaultParagraphFont"/>
    <w:uiPriority w:val="99"/>
    <w:rsid w:val="00F12C1C"/>
    <w:rPr>
      <w:rFonts w:cs="Times New Roman"/>
    </w:rPr>
  </w:style>
  <w:style w:type="paragraph" w:customStyle="1" w:styleId="leveltwo">
    <w:name w:val="leveltwo"/>
    <w:basedOn w:val="Heading2"/>
    <w:uiPriority w:val="99"/>
    <w:rsid w:val="00F12C1C"/>
    <w:pPr>
      <w:numPr>
        <w:ilvl w:val="0"/>
        <w:numId w:val="2"/>
      </w:numPr>
      <w:spacing w:after="120"/>
      <w:jc w:val="left"/>
    </w:pPr>
    <w:rPr>
      <w:rFonts w:ascii="Arial Narrow" w:hAnsi="Arial Narrow"/>
      <w:iCs w:val="0"/>
      <w:caps w:val="0"/>
      <w:sz w:val="24"/>
      <w:szCs w:val="24"/>
      <w:lang w:eastAsia="en-US"/>
    </w:rPr>
  </w:style>
  <w:style w:type="paragraph" w:styleId="ListParagraph">
    <w:name w:val="List Paragraph"/>
    <w:basedOn w:val="Normal"/>
    <w:uiPriority w:val="99"/>
    <w:qFormat/>
    <w:rsid w:val="00F12C1C"/>
    <w:pPr>
      <w:ind w:left="720"/>
    </w:pPr>
  </w:style>
  <w:style w:type="paragraph" w:styleId="BodyTextIndent">
    <w:name w:val="Body Text Indent"/>
    <w:basedOn w:val="Normal"/>
    <w:link w:val="BodyTextIndentChar"/>
    <w:uiPriority w:val="99"/>
    <w:rsid w:val="00F12C1C"/>
    <w:pPr>
      <w:spacing w:before="0"/>
      <w:ind w:left="283"/>
      <w:jc w:val="left"/>
    </w:pPr>
    <w:rPr>
      <w:rFonts w:ascii="Arial Narrow" w:hAnsi="Arial Narrow"/>
      <w:lang w:val="en-US" w:eastAsia="en-US"/>
    </w:rPr>
  </w:style>
  <w:style w:type="character" w:customStyle="1" w:styleId="BodyTextIndentChar">
    <w:name w:val="Body Text Indent Char"/>
    <w:basedOn w:val="DefaultParagraphFont"/>
    <w:link w:val="BodyTextIndent"/>
    <w:uiPriority w:val="99"/>
    <w:rsid w:val="00F12C1C"/>
    <w:rPr>
      <w:rFonts w:ascii="Arial Narrow" w:eastAsia="Times New Roman" w:hAnsi="Arial Narrow" w:cs="Times New Roman"/>
      <w:sz w:val="24"/>
      <w:szCs w:val="24"/>
      <w:lang w:val="en-US"/>
    </w:rPr>
  </w:style>
  <w:style w:type="paragraph" w:customStyle="1" w:styleId="naisc">
    <w:name w:val="naisc"/>
    <w:basedOn w:val="Normal"/>
    <w:uiPriority w:val="99"/>
    <w:rsid w:val="00F12C1C"/>
    <w:pPr>
      <w:spacing w:before="68" w:after="68"/>
      <w:jc w:val="center"/>
    </w:pPr>
  </w:style>
  <w:style w:type="paragraph" w:customStyle="1" w:styleId="naisf">
    <w:name w:val="naisf"/>
    <w:basedOn w:val="Normal"/>
    <w:uiPriority w:val="99"/>
    <w:rsid w:val="00F12C1C"/>
    <w:pPr>
      <w:spacing w:before="81" w:after="81"/>
      <w:ind w:firstLine="404"/>
    </w:pPr>
  </w:style>
  <w:style w:type="paragraph" w:customStyle="1" w:styleId="Default">
    <w:name w:val="Default"/>
    <w:uiPriority w:val="99"/>
    <w:rsid w:val="00F12C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0ptBefore0ptAfter0pt">
    <w:name w:val="Style 10 pt Before:  0 pt After:  0 pt"/>
    <w:basedOn w:val="Normal"/>
    <w:uiPriority w:val="99"/>
    <w:rsid w:val="00F12C1C"/>
    <w:pPr>
      <w:numPr>
        <w:numId w:val="3"/>
      </w:numPr>
      <w:spacing w:before="0" w:after="0"/>
    </w:pPr>
    <w:rPr>
      <w:b/>
      <w:i/>
      <w:sz w:val="20"/>
      <w:szCs w:val="20"/>
    </w:rPr>
  </w:style>
  <w:style w:type="character" w:styleId="PageNumber">
    <w:name w:val="page number"/>
    <w:basedOn w:val="DefaultParagraphFont"/>
    <w:rsid w:val="00F12C1C"/>
  </w:style>
  <w:style w:type="paragraph" w:customStyle="1" w:styleId="Noteikumutekstam">
    <w:name w:val="Noteikumu tekstam"/>
    <w:basedOn w:val="Normal"/>
    <w:link w:val="NoteikumutekstamRakstz"/>
    <w:autoRedefine/>
    <w:rsid w:val="00F12C1C"/>
    <w:pPr>
      <w:spacing w:before="0" w:after="0"/>
      <w:jc w:val="left"/>
    </w:pPr>
    <w:rPr>
      <w:sz w:val="20"/>
      <w:szCs w:val="20"/>
    </w:rPr>
  </w:style>
  <w:style w:type="character" w:customStyle="1" w:styleId="NoteikumutekstamRakstz">
    <w:name w:val="Noteikumu tekstam Rakstz."/>
    <w:basedOn w:val="DefaultParagraphFont"/>
    <w:link w:val="Noteikumutekstam"/>
    <w:rsid w:val="00F12C1C"/>
    <w:rPr>
      <w:rFonts w:ascii="Times New Roman" w:eastAsia="Times New Roman" w:hAnsi="Times New Roman" w:cs="Times New Roman"/>
      <w:sz w:val="20"/>
      <w:szCs w:val="20"/>
      <w:lang w:eastAsia="lv-LV"/>
    </w:rPr>
  </w:style>
  <w:style w:type="character" w:customStyle="1" w:styleId="tvhtml1">
    <w:name w:val="tv_html1"/>
    <w:basedOn w:val="DefaultParagraphFont"/>
    <w:rsid w:val="00F12C1C"/>
    <w:rPr>
      <w:rFonts w:ascii="Verdana" w:hAnsi="Verdana" w:hint="default"/>
      <w:sz w:val="16"/>
      <w:szCs w:val="16"/>
    </w:rPr>
  </w:style>
  <w:style w:type="character" w:styleId="Emphasis">
    <w:name w:val="Emphasis"/>
    <w:basedOn w:val="DefaultParagraphFont"/>
    <w:qFormat/>
    <w:rsid w:val="00F12C1C"/>
    <w:rPr>
      <w:i/>
      <w:iCs/>
    </w:rPr>
  </w:style>
  <w:style w:type="character" w:customStyle="1" w:styleId="FontStyle19">
    <w:name w:val="Font Style19"/>
    <w:basedOn w:val="DefaultParagraphFont"/>
    <w:rsid w:val="00F12C1C"/>
    <w:rPr>
      <w:rFonts w:ascii="Times New Roman" w:hAnsi="Times New Roman" w:cs="Times New Roman"/>
      <w:sz w:val="20"/>
      <w:szCs w:val="20"/>
    </w:rPr>
  </w:style>
  <w:style w:type="paragraph" w:customStyle="1" w:styleId="Style8">
    <w:name w:val="Style8"/>
    <w:basedOn w:val="Normal"/>
    <w:rsid w:val="00F12C1C"/>
    <w:pPr>
      <w:widowControl w:val="0"/>
      <w:autoSpaceDE w:val="0"/>
      <w:autoSpaceDN w:val="0"/>
      <w:adjustRightInd w:val="0"/>
      <w:spacing w:before="0" w:after="0" w:line="251" w:lineRule="exact"/>
      <w:jc w:val="left"/>
    </w:pPr>
  </w:style>
  <w:style w:type="paragraph" w:customStyle="1" w:styleId="tv2131">
    <w:name w:val="tv2131"/>
    <w:basedOn w:val="Normal"/>
    <w:rsid w:val="00F12C1C"/>
    <w:pPr>
      <w:spacing w:before="240" w:after="0" w:line="360" w:lineRule="auto"/>
      <w:ind w:firstLine="300"/>
    </w:pPr>
    <w:rPr>
      <w:rFonts w:ascii="Verdana" w:hAnsi="Verdana"/>
      <w:sz w:val="18"/>
      <w:szCs w:val="18"/>
      <w:lang w:eastAsia="zh-TW"/>
    </w:rPr>
  </w:style>
  <w:style w:type="character" w:styleId="FollowedHyperlink">
    <w:name w:val="FollowedHyperlink"/>
    <w:basedOn w:val="DefaultParagraphFont"/>
    <w:uiPriority w:val="99"/>
    <w:semiHidden/>
    <w:unhideWhenUsed/>
    <w:rsid w:val="00F12C1C"/>
    <w:rPr>
      <w:color w:val="954F72" w:themeColor="followedHyperlink"/>
      <w:u w:val="single"/>
    </w:rPr>
  </w:style>
  <w:style w:type="character" w:styleId="Strong">
    <w:name w:val="Strong"/>
    <w:basedOn w:val="DefaultParagraphFont"/>
    <w:uiPriority w:val="22"/>
    <w:qFormat/>
    <w:rsid w:val="00F12C1C"/>
    <w:rPr>
      <w:b/>
      <w:bCs/>
    </w:rPr>
  </w:style>
  <w:style w:type="table" w:customStyle="1" w:styleId="TableGrid1">
    <w:name w:val="Table Grid1"/>
    <w:basedOn w:val="TableNormal"/>
    <w:next w:val="TableGrid"/>
    <w:uiPriority w:val="99"/>
    <w:rsid w:val="00F12C1C"/>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F12C1C"/>
  </w:style>
  <w:style w:type="character" w:customStyle="1" w:styleId="normaltextrun1">
    <w:name w:val="normaltextrun1"/>
    <w:basedOn w:val="DefaultParagraphFont"/>
    <w:rsid w:val="00F12C1C"/>
  </w:style>
  <w:style w:type="character" w:customStyle="1" w:styleId="eop">
    <w:name w:val="eop"/>
    <w:basedOn w:val="DefaultParagraphFont"/>
    <w:rsid w:val="00F12C1C"/>
  </w:style>
  <w:style w:type="paragraph" w:customStyle="1" w:styleId="paragraph">
    <w:name w:val="paragraph"/>
    <w:basedOn w:val="Normal"/>
    <w:rsid w:val="00F12C1C"/>
    <w:pPr>
      <w:spacing w:before="0" w:after="0"/>
      <w:jc w:val="left"/>
    </w:pPr>
    <w:rPr>
      <w:lang w:val="en-US" w:eastAsia="en-US"/>
    </w:rPr>
  </w:style>
  <w:style w:type="paragraph" w:styleId="NormalWeb">
    <w:name w:val="Normal (Web)"/>
    <w:basedOn w:val="Normal"/>
    <w:uiPriority w:val="99"/>
    <w:unhideWhenUsed/>
    <w:rsid w:val="00F12C1C"/>
    <w:pPr>
      <w:spacing w:before="100" w:beforeAutospacing="1" w:after="100" w:afterAutospacing="1"/>
      <w:jc w:val="left"/>
    </w:pPr>
    <w:rPr>
      <w:lang w:val="en-US" w:eastAsia="en-US"/>
    </w:rPr>
  </w:style>
  <w:style w:type="character" w:customStyle="1" w:styleId="bt-content">
    <w:name w:val="bt-content"/>
    <w:basedOn w:val="DefaultParagraphFont"/>
    <w:rsid w:val="0092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8?locale=LV" TargetMode="External"/><Relationship Id="rId18" Type="http://schemas.openxmlformats.org/officeDocument/2006/relationships/hyperlink" Target="http://eur-lex.europa.eu/eli/reg/2013/1407?locale=LV" TargetMode="External"/><Relationship Id="rId3" Type="http://schemas.openxmlformats.org/officeDocument/2006/relationships/customXml" Target="../customXml/item3.xml"/><Relationship Id="rId21" Type="http://schemas.openxmlformats.org/officeDocument/2006/relationships/hyperlink" Target="http://likumi.lv/ta/id/88966-kriminallikums" TargetMode="External"/><Relationship Id="rId7" Type="http://schemas.openxmlformats.org/officeDocument/2006/relationships/settings" Target="settings.xml"/><Relationship Id="rId12" Type="http://schemas.openxmlformats.org/officeDocument/2006/relationships/hyperlink" Target="http://eur-lex.europa.eu/eli/reg/2013/1407?locale=LV" TargetMode="External"/><Relationship Id="rId17" Type="http://schemas.openxmlformats.org/officeDocument/2006/relationships/hyperlink" Target="http://eur-lex.europa.eu/eli/reg/2014/1379?locale=LV" TargetMode="External"/><Relationship Id="rId2" Type="http://schemas.openxmlformats.org/officeDocument/2006/relationships/customXml" Target="../customXml/item2.xml"/><Relationship Id="rId16" Type="http://schemas.openxmlformats.org/officeDocument/2006/relationships/hyperlink" Target="http://eur-lex.europa.eu/eli/reg/2013/1408?locale=LV" TargetMode="External"/><Relationship Id="rId20" Type="http://schemas.openxmlformats.org/officeDocument/2006/relationships/hyperlink" Target="http://eur-lex.europa.eu/eli/reg/2014/717?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1379?locale=LV" TargetMode="External"/><Relationship Id="rId5" Type="http://schemas.openxmlformats.org/officeDocument/2006/relationships/numbering" Target="numbering.xml"/><Relationship Id="rId15" Type="http://schemas.openxmlformats.org/officeDocument/2006/relationships/hyperlink" Target="http://eur-lex.europa.eu/eli/reg/2013/1407?locale=LV" TargetMode="External"/><Relationship Id="rId23" Type="http://schemas.openxmlformats.org/officeDocument/2006/relationships/theme" Target="theme/theme1.xml"/><Relationship Id="rId10" Type="http://schemas.openxmlformats.org/officeDocument/2006/relationships/hyperlink" Target="http://eur-lex.europa.eu/eli/reg/2013/1408?locale=LV" TargetMode="External"/><Relationship Id="rId19" Type="http://schemas.openxmlformats.org/officeDocument/2006/relationships/hyperlink" Target="http://eur-lex.europa.eu/eli/reg/2013/1408?locale=LV" TargetMode="External"/><Relationship Id="rId4" Type="http://schemas.openxmlformats.org/officeDocument/2006/relationships/customXml" Target="../customXml/item4.xml"/><Relationship Id="rId9" Type="http://schemas.openxmlformats.org/officeDocument/2006/relationships/hyperlink" Target="http://eur-lex.europa.eu/eli/reg/2013/1407?locale=LV" TargetMode="External"/><Relationship Id="rId14" Type="http://schemas.openxmlformats.org/officeDocument/2006/relationships/hyperlink" Target="http://eur-lex.europa.eu/eli/reg/2014/717?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4241C-3F6C-4520-B038-C8AB6638E73B}">
  <ds:schemaRefs>
    <ds:schemaRef ds:uri="http://schemas.microsoft.com/sharepoint/v3/contenttype/forms"/>
  </ds:schemaRefs>
</ds:datastoreItem>
</file>

<file path=customXml/itemProps2.xml><?xml version="1.0" encoding="utf-8"?>
<ds:datastoreItem xmlns:ds="http://schemas.openxmlformats.org/officeDocument/2006/customXml" ds:itemID="{F914C510-B648-40E7-A95A-22881B91C342}">
  <ds:schemaRefs>
    <ds:schemaRef ds:uri="http://schemas.openxmlformats.org/officeDocument/2006/bibliography"/>
  </ds:schemaRefs>
</ds:datastoreItem>
</file>

<file path=customXml/itemProps3.xml><?xml version="1.0" encoding="utf-8"?>
<ds:datastoreItem xmlns:ds="http://schemas.openxmlformats.org/officeDocument/2006/customXml" ds:itemID="{1F6906DF-D77E-486E-A863-4608E296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2E249-C0E2-4B84-8CDB-264C998A74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13938</Words>
  <Characters>7945</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Links>
    <vt:vector size="78" baseType="variant">
      <vt:variant>
        <vt:i4>7405626</vt:i4>
      </vt:variant>
      <vt:variant>
        <vt:i4>36</vt:i4>
      </vt:variant>
      <vt:variant>
        <vt:i4>0</vt:i4>
      </vt:variant>
      <vt:variant>
        <vt:i4>5</vt:i4>
      </vt:variant>
      <vt:variant>
        <vt:lpwstr>http://likumi.lv/ta/id/88966-kriminallikums</vt:lpwstr>
      </vt:variant>
      <vt:variant>
        <vt:lpwstr/>
      </vt:variant>
      <vt:variant>
        <vt:i4>2621560</vt:i4>
      </vt:variant>
      <vt:variant>
        <vt:i4>33</vt:i4>
      </vt:variant>
      <vt:variant>
        <vt:i4>0</vt:i4>
      </vt:variant>
      <vt:variant>
        <vt:i4>5</vt:i4>
      </vt:variant>
      <vt:variant>
        <vt:lpwstr>http://eur-lex.europa.eu/eli/reg/2014/717?locale=LV</vt:lpwstr>
      </vt:variant>
      <vt:variant>
        <vt:lpwstr/>
      </vt:variant>
      <vt:variant>
        <vt:i4>327704</vt:i4>
      </vt:variant>
      <vt:variant>
        <vt:i4>30</vt:i4>
      </vt:variant>
      <vt:variant>
        <vt:i4>0</vt:i4>
      </vt:variant>
      <vt:variant>
        <vt:i4>5</vt:i4>
      </vt:variant>
      <vt:variant>
        <vt:lpwstr>http://eur-lex.europa.eu/eli/reg/2013/1408?locale=LV</vt:lpwstr>
      </vt:variant>
      <vt:variant>
        <vt:lpwstr/>
      </vt:variant>
      <vt:variant>
        <vt:i4>655384</vt:i4>
      </vt:variant>
      <vt:variant>
        <vt:i4>27</vt:i4>
      </vt:variant>
      <vt:variant>
        <vt:i4>0</vt:i4>
      </vt:variant>
      <vt:variant>
        <vt:i4>5</vt:i4>
      </vt:variant>
      <vt:variant>
        <vt:lpwstr>http://eur-lex.europa.eu/eli/reg/2013/1407?locale=LV</vt:lpwstr>
      </vt:variant>
      <vt:variant>
        <vt:lpwstr/>
      </vt:variant>
      <vt:variant>
        <vt:i4>196632</vt:i4>
      </vt:variant>
      <vt:variant>
        <vt:i4>24</vt:i4>
      </vt:variant>
      <vt:variant>
        <vt:i4>0</vt:i4>
      </vt:variant>
      <vt:variant>
        <vt:i4>5</vt:i4>
      </vt:variant>
      <vt:variant>
        <vt:lpwstr>http://eur-lex.europa.eu/eli/reg/2014/1379?locale=LV</vt:lpwstr>
      </vt:variant>
      <vt:variant>
        <vt:lpwstr/>
      </vt:variant>
      <vt:variant>
        <vt:i4>327704</vt:i4>
      </vt:variant>
      <vt:variant>
        <vt:i4>21</vt:i4>
      </vt:variant>
      <vt:variant>
        <vt:i4>0</vt:i4>
      </vt:variant>
      <vt:variant>
        <vt:i4>5</vt:i4>
      </vt:variant>
      <vt:variant>
        <vt:lpwstr>http://eur-lex.europa.eu/eli/reg/2013/1408?locale=LV</vt:lpwstr>
      </vt:variant>
      <vt:variant>
        <vt:lpwstr/>
      </vt:variant>
      <vt:variant>
        <vt:i4>655384</vt:i4>
      </vt:variant>
      <vt:variant>
        <vt:i4>18</vt:i4>
      </vt:variant>
      <vt:variant>
        <vt:i4>0</vt:i4>
      </vt:variant>
      <vt:variant>
        <vt:i4>5</vt:i4>
      </vt:variant>
      <vt:variant>
        <vt:lpwstr>http://eur-lex.europa.eu/eli/reg/2013/1407?locale=LV</vt:lpwstr>
      </vt:variant>
      <vt:variant>
        <vt:lpwstr/>
      </vt:variant>
      <vt:variant>
        <vt:i4>2621560</vt:i4>
      </vt:variant>
      <vt:variant>
        <vt:i4>15</vt:i4>
      </vt:variant>
      <vt:variant>
        <vt:i4>0</vt:i4>
      </vt:variant>
      <vt:variant>
        <vt:i4>5</vt:i4>
      </vt:variant>
      <vt:variant>
        <vt:lpwstr>http://eur-lex.europa.eu/eli/reg/2014/717?locale=LV</vt:lpwstr>
      </vt:variant>
      <vt:variant>
        <vt:lpwstr/>
      </vt:variant>
      <vt:variant>
        <vt:i4>327704</vt:i4>
      </vt:variant>
      <vt:variant>
        <vt:i4>12</vt:i4>
      </vt:variant>
      <vt:variant>
        <vt:i4>0</vt:i4>
      </vt:variant>
      <vt:variant>
        <vt:i4>5</vt:i4>
      </vt:variant>
      <vt:variant>
        <vt:lpwstr>http://eur-lex.europa.eu/eli/reg/2013/1408?locale=LV</vt:lpwstr>
      </vt:variant>
      <vt:variant>
        <vt:lpwstr/>
      </vt:variant>
      <vt:variant>
        <vt:i4>655384</vt:i4>
      </vt:variant>
      <vt:variant>
        <vt:i4>9</vt:i4>
      </vt:variant>
      <vt:variant>
        <vt:i4>0</vt:i4>
      </vt:variant>
      <vt:variant>
        <vt:i4>5</vt:i4>
      </vt:variant>
      <vt:variant>
        <vt:lpwstr>http://eur-lex.europa.eu/eli/reg/2013/1407?locale=LV</vt:lpwstr>
      </vt:variant>
      <vt:variant>
        <vt:lpwstr/>
      </vt:variant>
      <vt:variant>
        <vt:i4>196632</vt:i4>
      </vt:variant>
      <vt:variant>
        <vt:i4>6</vt:i4>
      </vt:variant>
      <vt:variant>
        <vt:i4>0</vt:i4>
      </vt:variant>
      <vt:variant>
        <vt:i4>5</vt:i4>
      </vt:variant>
      <vt:variant>
        <vt:lpwstr>http://eur-lex.europa.eu/eli/reg/2014/1379?locale=LV</vt:lpwstr>
      </vt:variant>
      <vt:variant>
        <vt:lpwstr/>
      </vt:variant>
      <vt:variant>
        <vt:i4>327704</vt:i4>
      </vt:variant>
      <vt:variant>
        <vt:i4>3</vt:i4>
      </vt:variant>
      <vt:variant>
        <vt:i4>0</vt:i4>
      </vt:variant>
      <vt:variant>
        <vt:i4>5</vt:i4>
      </vt:variant>
      <vt:variant>
        <vt:lpwstr>http://eur-lex.europa.eu/eli/reg/2013/1408?locale=LV</vt:lpwstr>
      </vt:variant>
      <vt:variant>
        <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3</cp:revision>
  <dcterms:created xsi:type="dcterms:W3CDTF">2022-07-14T16:36:00Z</dcterms:created>
  <dcterms:modified xsi:type="dcterms:W3CDTF">2022-07-14T16:39:00Z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