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CAF" w:rsidR="00475CAF" w:rsidP="00475CAF" w:rsidRDefault="00475CAF" w14:paraId="1650B9DC" w14:textId="77777777">
      <w:pPr>
        <w:spacing w:after="0" w:line="240" w:lineRule="auto"/>
        <w:jc w:val="right"/>
        <w:rPr>
          <w:rFonts w:ascii="Times New Roman" w:hAnsi="Times New Roman" w:eastAsia="Calibri" w:cs="Times New Roman"/>
          <w:noProof/>
          <w:sz w:val="24"/>
          <w:lang w:val="lv-LV"/>
        </w:rPr>
      </w:pPr>
      <w:r w:rsidRPr="00475CAF">
        <w:rPr>
          <w:rFonts w:ascii="Times New Roman" w:hAnsi="Times New Roman" w:eastAsia="Calibri" w:cs="Times New Roman"/>
          <w:sz w:val="24"/>
          <w:szCs w:val="24"/>
          <w:lang w:val="lv-LV"/>
        </w:rPr>
        <w:t xml:space="preserve">Latvijas Investīciju un attīstības aģentūras </w:t>
      </w:r>
      <w:r w:rsidRPr="00475CAF">
        <w:rPr>
          <w:rFonts w:ascii="Times New Roman" w:hAnsi="Times New Roman" w:eastAsia="Calibri" w:cs="Times New Roman"/>
          <w:bCs/>
          <w:sz w:val="24"/>
          <w:szCs w:val="24"/>
          <w:lang w:val="lv-LV"/>
        </w:rPr>
        <w:t>iekšējie noteikumi</w:t>
      </w:r>
      <w:r w:rsidRPr="00475CAF">
        <w:rPr>
          <w:rFonts w:ascii="Times New Roman" w:hAnsi="Times New Roman" w:eastAsia="Calibri" w:cs="Times New Roman"/>
          <w:noProof/>
          <w:sz w:val="24"/>
          <w:lang w:val="lv-LV"/>
        </w:rPr>
        <w:t xml:space="preserve"> </w:t>
      </w:r>
      <w:r w:rsidRPr="00475CAF">
        <w:rPr>
          <w:rFonts w:ascii="Times New Roman" w:hAnsi="Times New Roman" w:eastAsia="Calibri" w:cs="Times New Roman"/>
          <w:sz w:val="24"/>
          <w:lang w:val="lv-LV"/>
        </w:rPr>
        <w:t>Nr.</w:t>
      </w:r>
      <w:r w:rsidRPr="00475CAF">
        <w:rPr>
          <w:rFonts w:ascii="Times New Roman" w:hAnsi="Times New Roman" w:eastAsia="Calibri" w:cs="Times New Roman"/>
          <w:b/>
          <w:bCs/>
          <w:sz w:val="24"/>
          <w:szCs w:val="24"/>
          <w:lang w:val="lv-LV"/>
        </w:rPr>
        <w:t xml:space="preserve"> </w:t>
      </w:r>
      <w:r w:rsidRPr="00475CAF">
        <w:rPr>
          <w:rFonts w:ascii="Times New Roman" w:hAnsi="Times New Roman" w:eastAsia="Calibri" w:cs="Times New Roman"/>
          <w:noProof/>
          <w:sz w:val="24"/>
          <w:lang w:val="lv-LV"/>
        </w:rPr>
        <w:t>1.1-29.1/2021/48</w:t>
      </w:r>
    </w:p>
    <w:p w:rsidRPr="00475CAF" w:rsidR="00475CAF" w:rsidP="00475CAF" w:rsidRDefault="00475CAF" w14:paraId="31F6E80B" w14:textId="77777777">
      <w:pPr>
        <w:widowControl w:val="0"/>
        <w:tabs>
          <w:tab w:val="left" w:pos="6840"/>
        </w:tabs>
        <w:spacing w:after="0" w:line="240" w:lineRule="auto"/>
        <w:ind w:firstLine="720"/>
        <w:jc w:val="right"/>
        <w:rPr>
          <w:rFonts w:ascii="Times New Roman" w:hAnsi="Times New Roman" w:eastAsia="Calibri" w:cs="Times New Roman"/>
          <w:color w:val="212529"/>
          <w:sz w:val="24"/>
          <w:szCs w:val="24"/>
        </w:rPr>
      </w:pPr>
      <w:r w:rsidRPr="00475CAF">
        <w:rPr>
          <w:rFonts w:ascii="Times New Roman" w:hAnsi="Times New Roman" w:eastAsia="Calibri" w:cs="Times New Roman"/>
          <w:noProof/>
          <w:sz w:val="24"/>
          <w:szCs w:val="24"/>
        </w:rPr>
        <w:t>ar 2021. gada 4. novembra grozījumiem, kas apstiprināti ar Nr.</w:t>
      </w:r>
      <w:r w:rsidRPr="00475CAF">
        <w:rPr>
          <w:rFonts w:ascii="Times New Roman" w:hAnsi="Times New Roman" w:eastAsia="Calibri" w:cs="Times New Roman"/>
          <w:color w:val="212529"/>
          <w:sz w:val="24"/>
          <w:szCs w:val="24"/>
        </w:rPr>
        <w:t xml:space="preserve"> 1.1.-29.1/2021/56</w:t>
      </w:r>
    </w:p>
    <w:p w:rsidRPr="00475CAF" w:rsidR="00475CAF" w:rsidP="4E35557F" w:rsidRDefault="00475CAF" w14:paraId="6830AD88" w14:textId="260A28F6">
      <w:pPr>
        <w:pStyle w:val="Normal"/>
        <w:widowControl w:val="0"/>
        <w:tabs>
          <w:tab w:val="left" w:pos="6840"/>
        </w:tabs>
        <w:spacing w:after="0" w:line="240" w:lineRule="auto"/>
        <w:ind w:firstLine="720"/>
        <w:jc w:val="right"/>
        <w:rPr>
          <w:rFonts w:ascii="Times New Roman" w:hAnsi="Times New Roman" w:eastAsia="Calibri" w:cs="Times New Roman"/>
          <w:noProof w:val="0"/>
          <w:color w:val="212529"/>
          <w:sz w:val="24"/>
          <w:szCs w:val="24"/>
          <w:lang w:val="en-US"/>
        </w:rPr>
      </w:pPr>
      <w:proofErr w:type="spellStart"/>
      <w:r w:rsidRPr="4E35557F" w:rsidR="00475CAF">
        <w:rPr>
          <w:rFonts w:ascii="Times New Roman" w:hAnsi="Times New Roman" w:eastAsia="Calibri" w:cs="Times New Roman"/>
          <w:color w:val="212529"/>
          <w:sz w:val="24"/>
          <w:szCs w:val="24"/>
        </w:rPr>
        <w:t>ar</w:t>
      </w:r>
      <w:proofErr w:type="spellEnd"/>
      <w:r w:rsidRPr="4E35557F" w:rsidR="00475CAF">
        <w:rPr>
          <w:rFonts w:ascii="Times New Roman" w:hAnsi="Times New Roman" w:eastAsia="Calibri" w:cs="Times New Roman"/>
          <w:color w:val="212529"/>
          <w:sz w:val="24"/>
          <w:szCs w:val="24"/>
        </w:rPr>
        <w:t xml:space="preserve"> 2022.gada_</w:t>
      </w:r>
      <w:r w:rsidRPr="4E35557F" w:rsidR="50A663A1">
        <w:rPr>
          <w:rFonts w:ascii="Times New Roman" w:hAnsi="Times New Roman" w:eastAsia="Calibri" w:cs="Times New Roman"/>
          <w:color w:val="212529"/>
          <w:sz w:val="24"/>
          <w:szCs w:val="24"/>
        </w:rPr>
        <w:t>1</w:t>
      </w:r>
      <w:r w:rsidRPr="4E35557F" w:rsidR="00475CAF">
        <w:rPr>
          <w:rFonts w:ascii="Times New Roman" w:hAnsi="Times New Roman" w:eastAsia="Calibri" w:cs="Times New Roman"/>
          <w:color w:val="212529"/>
          <w:sz w:val="24"/>
          <w:szCs w:val="24"/>
        </w:rPr>
        <w:t>.</w:t>
      </w:r>
      <w:r w:rsidRPr="4E35557F" w:rsidR="64910062">
        <w:rPr>
          <w:rFonts w:ascii="Times New Roman" w:hAnsi="Times New Roman" w:eastAsia="Calibri" w:cs="Times New Roman"/>
          <w:color w:val="212529"/>
          <w:sz w:val="24"/>
          <w:szCs w:val="24"/>
        </w:rPr>
        <w:t xml:space="preserve">decembra </w:t>
      </w:r>
      <w:proofErr w:type="spellStart"/>
      <w:r w:rsidRPr="4E35557F" w:rsidR="00475CAF">
        <w:rPr>
          <w:rFonts w:ascii="Times New Roman" w:hAnsi="Times New Roman" w:eastAsia="Calibri" w:cs="Times New Roman"/>
          <w:color w:val="212529"/>
          <w:sz w:val="24"/>
          <w:szCs w:val="24"/>
        </w:rPr>
        <w:t>grozījumiem</w:t>
      </w:r>
      <w:proofErr w:type="spellEnd"/>
      <w:r w:rsidRPr="4E35557F" w:rsidR="00475CAF">
        <w:rPr>
          <w:rFonts w:ascii="Times New Roman" w:hAnsi="Times New Roman" w:eastAsia="Calibri" w:cs="Times New Roman"/>
          <w:color w:val="212529"/>
          <w:sz w:val="24"/>
          <w:szCs w:val="24"/>
        </w:rPr>
        <w:t xml:space="preserve">, kas </w:t>
      </w:r>
      <w:proofErr w:type="spellStart"/>
      <w:r w:rsidRPr="4E35557F" w:rsidR="00475CAF">
        <w:rPr>
          <w:rFonts w:ascii="Times New Roman" w:hAnsi="Times New Roman" w:eastAsia="Calibri" w:cs="Times New Roman"/>
          <w:color w:val="212529"/>
          <w:sz w:val="24"/>
          <w:szCs w:val="24"/>
        </w:rPr>
        <w:t>apstiprināti</w:t>
      </w:r>
      <w:proofErr w:type="spellEnd"/>
      <w:r w:rsidRPr="4E35557F" w:rsidR="00475CAF">
        <w:rPr>
          <w:rFonts w:ascii="Times New Roman" w:hAnsi="Times New Roman" w:eastAsia="Calibri" w:cs="Times New Roman"/>
          <w:color w:val="212529"/>
          <w:sz w:val="24"/>
          <w:szCs w:val="24"/>
        </w:rPr>
        <w:t xml:space="preserve"> </w:t>
      </w:r>
      <w:proofErr w:type="spellStart"/>
      <w:r w:rsidRPr="4E35557F" w:rsidR="00475CAF">
        <w:rPr>
          <w:rFonts w:ascii="Times New Roman" w:hAnsi="Times New Roman" w:eastAsia="Calibri" w:cs="Times New Roman"/>
          <w:color w:val="212529"/>
          <w:sz w:val="24"/>
          <w:szCs w:val="24"/>
        </w:rPr>
        <w:t>ar</w:t>
      </w:r>
      <w:proofErr w:type="spellEnd"/>
      <w:r w:rsidRPr="4E35557F" w:rsidR="00475CAF">
        <w:rPr>
          <w:rFonts w:ascii="Times New Roman" w:hAnsi="Times New Roman" w:eastAsia="Calibri" w:cs="Times New Roman"/>
          <w:color w:val="212529"/>
          <w:sz w:val="24"/>
          <w:szCs w:val="24"/>
        </w:rPr>
        <w:t xml:space="preserve"> Nr.</w:t>
      </w:r>
      <w:r w:rsidRPr="4E35557F" w:rsidR="68114D82">
        <w:rPr>
          <w:rFonts w:ascii="Times New Roman" w:hAnsi="Times New Roman" w:eastAsia="Calibri" w:cs="Times New Roman"/>
          <w:noProof w:val="0"/>
          <w:color w:val="212529"/>
          <w:sz w:val="24"/>
          <w:szCs w:val="24"/>
          <w:lang w:val="en-US"/>
        </w:rPr>
        <w:t xml:space="preserve"> 1.1-29.1/2022/29</w:t>
      </w:r>
    </w:p>
    <w:p w:rsidRPr="00475CAF" w:rsidR="00475CAF" w:rsidP="00475CAF" w:rsidRDefault="00475CAF" w14:paraId="2E7E3BCF" w14:textId="77777777">
      <w:pPr>
        <w:spacing w:after="0" w:line="240" w:lineRule="auto"/>
        <w:rPr>
          <w:rFonts w:ascii="Times New Roman" w:hAnsi="Times New Roman" w:eastAsia="Times New Roman" w:cs="Times New Roman"/>
          <w:sz w:val="24"/>
          <w:szCs w:val="24"/>
          <w:lang w:val="lv-LV" w:eastAsia="lv-LV"/>
        </w:rPr>
      </w:pPr>
    </w:p>
    <w:p w:rsidRPr="00475CAF" w:rsidR="00475CAF" w:rsidP="00475CAF" w:rsidRDefault="00475CAF" w14:paraId="3BC94246" w14:textId="77777777">
      <w:pPr>
        <w:spacing w:after="0" w:line="240" w:lineRule="auto"/>
        <w:rPr>
          <w:rFonts w:ascii="Times New Roman" w:hAnsi="Times New Roman" w:eastAsia="Times New Roman" w:cs="Times New Roman"/>
          <w:sz w:val="24"/>
          <w:szCs w:val="24"/>
          <w:lang w:val="lv-LV" w:eastAsia="lv-LV"/>
        </w:rPr>
      </w:pPr>
    </w:p>
    <w:p w:rsidRPr="00475CAF" w:rsidR="00475CAF" w:rsidP="00475CAF" w:rsidRDefault="00475CAF" w14:paraId="33005B9C" w14:textId="77777777">
      <w:pPr>
        <w:widowControl w:val="0"/>
        <w:spacing w:after="200" w:line="276" w:lineRule="auto"/>
        <w:ind w:left="360"/>
        <w:jc w:val="center"/>
        <w:rPr>
          <w:rFonts w:ascii="Times New Roman" w:hAnsi="Times New Roman" w:eastAsia="Calibri" w:cs="Times New Roman"/>
          <w:b/>
          <w:sz w:val="24"/>
        </w:rPr>
      </w:pPr>
    </w:p>
    <w:p w:rsidRPr="00475CAF" w:rsidR="00475CAF" w:rsidP="00475CAF" w:rsidRDefault="00475CAF" w14:paraId="2FC743E5" w14:textId="77777777">
      <w:pPr>
        <w:widowControl w:val="0"/>
        <w:spacing w:after="0" w:line="240" w:lineRule="auto"/>
        <w:jc w:val="center"/>
        <w:rPr>
          <w:rFonts w:ascii="Times New Roman" w:hAnsi="Times New Roman" w:eastAsia="Times New Roman" w:cs="Times New Roman"/>
          <w:b/>
          <w:bCs/>
          <w:color w:val="000000"/>
          <w:sz w:val="24"/>
          <w:szCs w:val="24"/>
          <w:lang w:bidi="lo-LA"/>
        </w:rPr>
      </w:pPr>
      <w:r w:rsidRPr="00475CAF">
        <w:rPr>
          <w:rFonts w:ascii="Times New Roman" w:hAnsi="Times New Roman" w:eastAsia="Times New Roman" w:cs="Times New Roman"/>
          <w:b/>
          <w:bCs/>
          <w:color w:val="000000"/>
          <w:sz w:val="24"/>
          <w:szCs w:val="24"/>
          <w:lang w:bidi="lo-LA"/>
        </w:rPr>
        <w:t>IEKŠĒJIE NOTEIKUMI</w:t>
      </w:r>
    </w:p>
    <w:p w:rsidRPr="00475CAF" w:rsidR="00475CAF" w:rsidP="00475CAF" w:rsidRDefault="00475CAF" w14:paraId="0A8461F7" w14:textId="77777777">
      <w:pPr>
        <w:widowControl w:val="0"/>
        <w:spacing w:after="0" w:line="240" w:lineRule="auto"/>
        <w:jc w:val="center"/>
        <w:rPr>
          <w:rFonts w:ascii="Times New Roman" w:hAnsi="Times New Roman" w:eastAsia="Times New Roman" w:cs="Times New Roman"/>
          <w:b/>
          <w:bCs/>
          <w:color w:val="000000"/>
          <w:sz w:val="24"/>
          <w:szCs w:val="24"/>
          <w:lang w:bidi="lo-LA"/>
        </w:rPr>
      </w:pPr>
    </w:p>
    <w:p w:rsidRPr="00475CAF" w:rsidR="00475CAF" w:rsidP="00475CAF" w:rsidRDefault="00475CAF" w14:paraId="13AEF5EF" w14:textId="77777777">
      <w:pPr>
        <w:widowControl w:val="0"/>
        <w:spacing w:after="200" w:line="276" w:lineRule="auto"/>
        <w:rPr>
          <w:rFonts w:ascii="Times New Roman" w:hAnsi="Times New Roman" w:eastAsia="Calibri" w:cs="Times New Roman"/>
          <w:sz w:val="24"/>
          <w:szCs w:val="24"/>
        </w:rPr>
      </w:pPr>
    </w:p>
    <w:p w:rsidRPr="00475CAF" w:rsidR="00475CAF" w:rsidP="00475CAF" w:rsidRDefault="00475CAF" w14:paraId="3A1D83F4" w14:textId="77777777">
      <w:pPr>
        <w:widowControl w:val="0"/>
        <w:spacing w:after="0" w:line="240" w:lineRule="auto"/>
        <w:jc w:val="center"/>
        <w:rPr>
          <w:rFonts w:ascii="Times New Roman" w:hAnsi="Times New Roman" w:eastAsia="Calibri" w:cs="Times New Roman"/>
          <w:sz w:val="24"/>
          <w:szCs w:val="24"/>
        </w:rPr>
      </w:pPr>
      <w:r w:rsidRPr="00475CAF">
        <w:rPr>
          <w:rFonts w:ascii="Times New Roman" w:hAnsi="Times New Roman" w:eastAsia="Calibri" w:cs="Times New Roman"/>
          <w:b/>
          <w:bCs/>
          <w:color w:val="000000"/>
          <w:sz w:val="24"/>
          <w:shd w:val="clear" w:color="auto" w:fill="FFFFFF"/>
          <w:lang w:val="lv-LV"/>
        </w:rPr>
        <w:t>Kārtība, kādā veic atbalsta saņēmēju atlasi, piešķir atbalstu darbības programmas “Izaugsme un nodarbinātība” 1.2.2. specifiskā atbalsta mērķa “Veicināt inovāciju ieviešanu komersantos” 1.2.2.3. pasākuma “Atbalsts IKT un netehnoloģiskām apmācībām, kā arī apmācībām, lai sekmētu investoru piesaisti” un 13.1.6. specifiskā atbalsta mērķa “Atveseļošanas pasākumi ekonomikas nozarē – nodarbināto apmācības (ERAF)” darbības “</w:t>
      </w:r>
      <w:r w:rsidRPr="00475CAF">
        <w:rPr>
          <w:rFonts w:ascii="Times New Roman" w:hAnsi="Times New Roman" w:eastAsia="Calibri" w:cs="Times New Roman"/>
          <w:b/>
          <w:bCs/>
          <w:i/>
          <w:iCs/>
          <w:color w:val="000000"/>
          <w:sz w:val="24"/>
          <w:shd w:val="clear" w:color="auto" w:fill="FFFFFF"/>
          <w:lang w:val="lv-LV"/>
        </w:rPr>
        <w:t>sīko (mikro), mazo, vidējo un lielo komersantu augsta līmeņa apmācības, ņemot vērā komersantu vajadzības</w:t>
      </w:r>
      <w:r w:rsidRPr="00475CAF">
        <w:rPr>
          <w:rFonts w:ascii="Times New Roman" w:hAnsi="Times New Roman" w:eastAsia="Calibri" w:cs="Times New Roman"/>
          <w:b/>
          <w:bCs/>
          <w:color w:val="000000"/>
          <w:sz w:val="24"/>
          <w:shd w:val="clear" w:color="auto" w:fill="FFFFFF"/>
          <w:lang w:val="lv-LV"/>
        </w:rPr>
        <w:t>” ietvaros un veic piešķirtā atbalsta uzskaiti</w:t>
      </w:r>
      <w:r w:rsidRPr="00475CAF">
        <w:rPr>
          <w:rFonts w:ascii="Times New Roman" w:hAnsi="Times New Roman" w:eastAsia="Calibri" w:cs="Times New Roman"/>
          <w:b/>
          <w:sz w:val="24"/>
          <w:szCs w:val="24"/>
        </w:rPr>
        <w:t xml:space="preserve"> </w:t>
      </w:r>
    </w:p>
    <w:p w:rsidRPr="00475CAF" w:rsidR="00475CAF" w:rsidP="00475CAF" w:rsidRDefault="00475CAF" w14:paraId="195BEEFA" w14:textId="77777777">
      <w:pPr>
        <w:widowControl w:val="0"/>
        <w:spacing w:after="0" w:line="240" w:lineRule="auto"/>
        <w:jc w:val="both"/>
        <w:rPr>
          <w:rFonts w:ascii="Times New Roman" w:hAnsi="Times New Roman" w:eastAsia="Calibri" w:cs="Times New Roman"/>
          <w:b/>
          <w:color w:val="000000"/>
          <w:sz w:val="24"/>
          <w:szCs w:val="24"/>
          <w:lang w:eastAsia="ja-JP"/>
        </w:rPr>
      </w:pPr>
    </w:p>
    <w:p w:rsidRPr="00475CAF" w:rsidR="00475CAF" w:rsidP="00475CAF" w:rsidRDefault="00475CAF" w14:paraId="76EB9D4C" w14:textId="77777777">
      <w:pPr>
        <w:widowControl w:val="0"/>
        <w:spacing w:after="0" w:line="240" w:lineRule="auto"/>
        <w:ind w:left="3119" w:firstLine="567"/>
        <w:jc w:val="right"/>
        <w:rPr>
          <w:rFonts w:ascii="Times New Roman" w:hAnsi="Times New Roman" w:eastAsia="Calibri" w:cs="Times New Roman"/>
          <w:sz w:val="24"/>
          <w:szCs w:val="24"/>
          <w:lang w:val="lv-LV"/>
        </w:rPr>
      </w:pPr>
      <w:proofErr w:type="spellStart"/>
      <w:r w:rsidRPr="00475CAF">
        <w:rPr>
          <w:rFonts w:ascii="Times New Roman" w:hAnsi="Times New Roman" w:eastAsia="Calibri" w:cs="Times New Roman"/>
          <w:color w:val="000000"/>
          <w:sz w:val="24"/>
          <w:szCs w:val="24"/>
          <w:lang w:eastAsia="ja-JP"/>
        </w:rPr>
        <w:t>Izdoti</w:t>
      </w:r>
      <w:proofErr w:type="spellEnd"/>
      <w:r w:rsidRPr="00475CAF">
        <w:rPr>
          <w:rFonts w:ascii="Times New Roman" w:hAnsi="Times New Roman" w:eastAsia="Calibri" w:cs="Times New Roman"/>
          <w:color w:val="000000"/>
          <w:sz w:val="24"/>
          <w:szCs w:val="24"/>
          <w:lang w:eastAsia="ja-JP"/>
        </w:rPr>
        <w:t xml:space="preserve"> </w:t>
      </w:r>
      <w:proofErr w:type="spellStart"/>
      <w:r w:rsidRPr="00475CAF">
        <w:rPr>
          <w:rFonts w:ascii="Times New Roman" w:hAnsi="Times New Roman" w:eastAsia="Calibri" w:cs="Times New Roman"/>
          <w:color w:val="000000"/>
          <w:sz w:val="24"/>
          <w:szCs w:val="24"/>
          <w:lang w:eastAsia="ja-JP"/>
        </w:rPr>
        <w:t>saskaņā</w:t>
      </w:r>
      <w:proofErr w:type="spellEnd"/>
      <w:r w:rsidRPr="00475CAF">
        <w:rPr>
          <w:rFonts w:ascii="Times New Roman" w:hAnsi="Times New Roman" w:eastAsia="Calibri" w:cs="Times New Roman"/>
          <w:color w:val="000000"/>
          <w:sz w:val="24"/>
          <w:szCs w:val="24"/>
          <w:lang w:eastAsia="ja-JP"/>
        </w:rPr>
        <w:t xml:space="preserve"> </w:t>
      </w:r>
      <w:proofErr w:type="spellStart"/>
      <w:r w:rsidRPr="00475CAF">
        <w:rPr>
          <w:rFonts w:ascii="Times New Roman" w:hAnsi="Times New Roman" w:eastAsia="Calibri" w:cs="Times New Roman"/>
          <w:color w:val="000000"/>
          <w:sz w:val="24"/>
          <w:szCs w:val="24"/>
          <w:lang w:eastAsia="ja-JP"/>
        </w:rPr>
        <w:t>ar</w:t>
      </w:r>
      <w:proofErr w:type="spellEnd"/>
      <w:r w:rsidRPr="00475CAF">
        <w:rPr>
          <w:rFonts w:ascii="Times New Roman" w:hAnsi="Times New Roman" w:eastAsia="Calibri" w:cs="Times New Roman"/>
          <w:color w:val="000000"/>
          <w:sz w:val="24"/>
          <w:szCs w:val="24"/>
          <w:lang w:eastAsia="ja-JP"/>
        </w:rPr>
        <w:t xml:space="preserve"> </w:t>
      </w:r>
      <w:proofErr w:type="spellStart"/>
      <w:r w:rsidRPr="00475CAF">
        <w:rPr>
          <w:rFonts w:ascii="Times New Roman" w:hAnsi="Times New Roman" w:eastAsia="Calibri" w:cs="Times New Roman"/>
          <w:color w:val="000000"/>
          <w:sz w:val="24"/>
          <w:szCs w:val="24"/>
          <w:lang w:eastAsia="ja-JP"/>
        </w:rPr>
        <w:t>Ministru</w:t>
      </w:r>
      <w:proofErr w:type="spellEnd"/>
      <w:r w:rsidRPr="00475CAF">
        <w:rPr>
          <w:rFonts w:ascii="Times New Roman" w:hAnsi="Times New Roman" w:eastAsia="Calibri" w:cs="Times New Roman"/>
          <w:color w:val="000000"/>
          <w:sz w:val="24"/>
          <w:szCs w:val="24"/>
          <w:lang w:eastAsia="ja-JP"/>
        </w:rPr>
        <w:t xml:space="preserve"> </w:t>
      </w:r>
      <w:proofErr w:type="spellStart"/>
      <w:r w:rsidRPr="00475CAF">
        <w:rPr>
          <w:rFonts w:ascii="Times New Roman" w:hAnsi="Times New Roman" w:eastAsia="Calibri" w:cs="Times New Roman"/>
          <w:color w:val="000000"/>
          <w:sz w:val="24"/>
          <w:szCs w:val="24"/>
          <w:lang w:eastAsia="ja-JP"/>
        </w:rPr>
        <w:t>kabineta</w:t>
      </w:r>
      <w:proofErr w:type="spellEnd"/>
      <w:r w:rsidRPr="00475CAF">
        <w:rPr>
          <w:rFonts w:ascii="Times New Roman" w:hAnsi="Times New Roman" w:eastAsia="Calibri" w:cs="Times New Roman"/>
          <w:color w:val="000000"/>
          <w:sz w:val="24"/>
          <w:szCs w:val="24"/>
          <w:lang w:eastAsia="ja-JP"/>
        </w:rPr>
        <w:t xml:space="preserve"> 2016. </w:t>
      </w:r>
      <w:proofErr w:type="spellStart"/>
      <w:r w:rsidRPr="00475CAF">
        <w:rPr>
          <w:rFonts w:ascii="Times New Roman" w:hAnsi="Times New Roman" w:eastAsia="Calibri" w:cs="Times New Roman"/>
          <w:color w:val="000000"/>
          <w:sz w:val="24"/>
          <w:szCs w:val="24"/>
          <w:lang w:eastAsia="ja-JP"/>
        </w:rPr>
        <w:t>gada</w:t>
      </w:r>
      <w:proofErr w:type="spellEnd"/>
      <w:r w:rsidRPr="00475CAF">
        <w:rPr>
          <w:rFonts w:ascii="Times New Roman" w:hAnsi="Times New Roman" w:eastAsia="Calibri" w:cs="Times New Roman"/>
          <w:color w:val="000000"/>
          <w:sz w:val="24"/>
          <w:szCs w:val="24"/>
          <w:lang w:eastAsia="ja-JP"/>
        </w:rPr>
        <w:t xml:space="preserve"> 14. </w:t>
      </w:r>
      <w:proofErr w:type="spellStart"/>
      <w:r w:rsidRPr="00475CAF">
        <w:rPr>
          <w:rFonts w:ascii="Times New Roman" w:hAnsi="Times New Roman" w:eastAsia="Calibri" w:cs="Times New Roman"/>
          <w:color w:val="000000"/>
          <w:sz w:val="24"/>
          <w:szCs w:val="24"/>
          <w:lang w:eastAsia="ja-JP"/>
        </w:rPr>
        <w:t>jūnija</w:t>
      </w:r>
      <w:proofErr w:type="spellEnd"/>
      <w:r w:rsidRPr="00475CAF">
        <w:rPr>
          <w:rFonts w:ascii="Times New Roman" w:hAnsi="Times New Roman" w:eastAsia="Calibri" w:cs="Times New Roman"/>
          <w:color w:val="000000"/>
          <w:sz w:val="24"/>
          <w:szCs w:val="24"/>
          <w:lang w:eastAsia="ja-JP"/>
        </w:rPr>
        <w:t xml:space="preserve"> </w:t>
      </w:r>
      <w:proofErr w:type="spellStart"/>
      <w:r w:rsidRPr="00475CAF">
        <w:rPr>
          <w:rFonts w:ascii="Times New Roman" w:hAnsi="Times New Roman" w:eastAsia="Calibri" w:cs="Times New Roman"/>
          <w:color w:val="000000"/>
          <w:sz w:val="24"/>
          <w:szCs w:val="24"/>
          <w:lang w:eastAsia="ja-JP"/>
        </w:rPr>
        <w:t>noteikumu</w:t>
      </w:r>
      <w:proofErr w:type="spellEnd"/>
      <w:r w:rsidRPr="00475CAF">
        <w:rPr>
          <w:rFonts w:ascii="Times New Roman" w:hAnsi="Times New Roman" w:eastAsia="Calibri" w:cs="Times New Roman"/>
          <w:color w:val="000000"/>
          <w:sz w:val="24"/>
          <w:szCs w:val="24"/>
          <w:lang w:eastAsia="ja-JP"/>
        </w:rPr>
        <w:t xml:space="preserve"> Nr. 365 </w:t>
      </w:r>
      <w:r w:rsidRPr="00475CAF">
        <w:rPr>
          <w:rFonts w:ascii="Times New Roman" w:hAnsi="Times New Roman" w:eastAsia="Calibri" w:cs="Times New Roman"/>
          <w:color w:val="000000"/>
          <w:sz w:val="24"/>
          <w:shd w:val="clear" w:color="auto" w:fill="FFFFFF"/>
          <w:lang w:val="lv-LV"/>
        </w:rPr>
        <w:t>“Darbības programmas „Izaugsme un nodarbinātība” 1.2.2. specifiskā atbalsta mērķa “Veicināt inovāciju ieviešanu komersantos” 1.2.2.3. pasākuma “Atbalsts IKT un netehnoloģiskām apmācībām, kā arī apmācībām, lai sekmētu investoru piesaisti” un 13.1.6. specifiskā atbalsta mērķa “Atveseļošanas pasākumi ekonomikas nozarē – nodarbināto apmācības (ERAF)” īstenošanas noteikumi</w:t>
      </w:r>
      <w:r w:rsidRPr="00475CAF">
        <w:rPr>
          <w:rFonts w:ascii="Times New Roman" w:hAnsi="Times New Roman" w:eastAsia="Calibri" w:cs="Times New Roman"/>
          <w:color w:val="000000"/>
          <w:sz w:val="24"/>
          <w:szCs w:val="24"/>
          <w:lang w:val="lv-LV" w:eastAsia="ja-JP"/>
        </w:rPr>
        <w:t xml:space="preserve">” </w:t>
      </w:r>
      <w:r w:rsidRPr="00475CAF">
        <w:rPr>
          <w:rFonts w:ascii="Times New Roman" w:hAnsi="Times New Roman" w:eastAsia="Calibri" w:cs="Times New Roman"/>
          <w:color w:val="000000"/>
          <w:sz w:val="24"/>
          <w:szCs w:val="24"/>
          <w:lang w:val="lv-LV" w:eastAsia="ja-JP"/>
        </w:rPr>
        <w:br/>
      </w:r>
      <w:r w:rsidRPr="00475CAF">
        <w:rPr>
          <w:rFonts w:ascii="Times New Roman" w:hAnsi="Times New Roman" w:eastAsia="Calibri" w:cs="Times New Roman"/>
          <w:color w:val="000000"/>
          <w:sz w:val="24"/>
          <w:szCs w:val="24"/>
          <w:lang w:val="lv-LV" w:eastAsia="ja-JP"/>
        </w:rPr>
        <w:t xml:space="preserve">24. punktu, </w:t>
      </w:r>
    </w:p>
    <w:p w:rsidRPr="00475CAF" w:rsidR="00475CAF" w:rsidP="00475CAF" w:rsidRDefault="00475CAF" w14:paraId="47FE5A74" w14:textId="77777777">
      <w:pPr>
        <w:widowControl w:val="0"/>
        <w:spacing w:after="0" w:line="276" w:lineRule="auto"/>
        <w:jc w:val="both"/>
        <w:outlineLvl w:val="0"/>
        <w:rPr>
          <w:rFonts w:ascii="Times New Roman" w:hAnsi="Times New Roman" w:eastAsia="Calibri" w:cs="Times New Roman"/>
          <w:color w:val="000000"/>
          <w:sz w:val="24"/>
          <w:szCs w:val="24"/>
          <w:lang w:val="lv-LV"/>
        </w:rPr>
      </w:pPr>
    </w:p>
    <w:p w:rsidRPr="00475CAF" w:rsidR="00475CAF" w:rsidP="00475CAF" w:rsidRDefault="00475CAF" w14:paraId="03E0F913" w14:textId="77777777">
      <w:pPr>
        <w:widowControl w:val="0"/>
        <w:spacing w:after="0" w:line="276" w:lineRule="auto"/>
        <w:jc w:val="right"/>
        <w:outlineLvl w:val="0"/>
        <w:rPr>
          <w:rFonts w:ascii="Times New Roman" w:hAnsi="Times New Roman" w:eastAsia="Calibri" w:cs="Times New Roman"/>
          <w:color w:val="000000"/>
          <w:sz w:val="24"/>
          <w:szCs w:val="24"/>
        </w:rPr>
      </w:pPr>
      <w:proofErr w:type="spellStart"/>
      <w:r w:rsidRPr="00475CAF">
        <w:rPr>
          <w:rFonts w:ascii="Times New Roman" w:hAnsi="Times New Roman" w:eastAsia="Calibri" w:cs="Times New Roman"/>
          <w:color w:val="000000"/>
          <w:sz w:val="24"/>
          <w:szCs w:val="24"/>
        </w:rPr>
        <w:t>Valsts</w:t>
      </w:r>
      <w:proofErr w:type="spellEnd"/>
      <w:r w:rsidRPr="00475CAF">
        <w:rPr>
          <w:rFonts w:ascii="Times New Roman" w:hAnsi="Times New Roman" w:eastAsia="Calibri" w:cs="Times New Roman"/>
          <w:color w:val="000000"/>
          <w:sz w:val="24"/>
          <w:szCs w:val="24"/>
        </w:rPr>
        <w:t xml:space="preserve"> </w:t>
      </w:r>
      <w:proofErr w:type="spellStart"/>
      <w:r w:rsidRPr="00475CAF">
        <w:rPr>
          <w:rFonts w:ascii="Times New Roman" w:hAnsi="Times New Roman" w:eastAsia="Calibri" w:cs="Times New Roman"/>
          <w:color w:val="000000"/>
          <w:sz w:val="24"/>
          <w:szCs w:val="24"/>
        </w:rPr>
        <w:t>pārvaldes</w:t>
      </w:r>
      <w:proofErr w:type="spellEnd"/>
      <w:r w:rsidRPr="00475CAF">
        <w:rPr>
          <w:rFonts w:ascii="Times New Roman" w:hAnsi="Times New Roman" w:eastAsia="Calibri" w:cs="Times New Roman"/>
          <w:color w:val="000000"/>
          <w:sz w:val="24"/>
          <w:szCs w:val="24"/>
        </w:rPr>
        <w:t xml:space="preserve"> </w:t>
      </w:r>
      <w:proofErr w:type="spellStart"/>
      <w:r w:rsidRPr="00475CAF">
        <w:rPr>
          <w:rFonts w:ascii="Times New Roman" w:hAnsi="Times New Roman" w:eastAsia="Calibri" w:cs="Times New Roman"/>
          <w:color w:val="000000"/>
          <w:sz w:val="24"/>
          <w:szCs w:val="24"/>
        </w:rPr>
        <w:t>iekārtas</w:t>
      </w:r>
      <w:proofErr w:type="spellEnd"/>
      <w:r w:rsidRPr="00475CAF">
        <w:rPr>
          <w:rFonts w:ascii="Times New Roman" w:hAnsi="Times New Roman" w:eastAsia="Calibri" w:cs="Times New Roman"/>
          <w:color w:val="000000"/>
          <w:sz w:val="24"/>
          <w:szCs w:val="24"/>
        </w:rPr>
        <w:t xml:space="preserve"> </w:t>
      </w:r>
      <w:proofErr w:type="spellStart"/>
      <w:r w:rsidRPr="00475CAF">
        <w:rPr>
          <w:rFonts w:ascii="Times New Roman" w:hAnsi="Times New Roman" w:eastAsia="Calibri" w:cs="Times New Roman"/>
          <w:color w:val="000000"/>
          <w:sz w:val="24"/>
          <w:szCs w:val="24"/>
        </w:rPr>
        <w:t>likuma</w:t>
      </w:r>
      <w:proofErr w:type="spellEnd"/>
    </w:p>
    <w:p w:rsidRPr="00475CAF" w:rsidR="00475CAF" w:rsidP="00475CAF" w:rsidRDefault="00475CAF" w14:paraId="68BFF4B7" w14:textId="77777777">
      <w:pPr>
        <w:widowControl w:val="0"/>
        <w:spacing w:after="0" w:line="240" w:lineRule="auto"/>
        <w:ind w:left="3119" w:firstLine="567"/>
        <w:jc w:val="right"/>
        <w:rPr>
          <w:rFonts w:ascii="Times New Roman" w:hAnsi="Times New Roman" w:eastAsia="Calibri" w:cs="Times New Roman"/>
          <w:sz w:val="24"/>
          <w:szCs w:val="24"/>
        </w:rPr>
      </w:pPr>
      <w:r w:rsidRPr="00475CAF">
        <w:rPr>
          <w:rFonts w:ascii="Times New Roman" w:hAnsi="Times New Roman" w:eastAsia="Calibri" w:cs="Times New Roman"/>
          <w:color w:val="000000"/>
          <w:sz w:val="24"/>
          <w:szCs w:val="24"/>
        </w:rPr>
        <w:t>72. </w:t>
      </w:r>
      <w:proofErr w:type="spellStart"/>
      <w:r w:rsidRPr="00475CAF">
        <w:rPr>
          <w:rFonts w:ascii="Times New Roman" w:hAnsi="Times New Roman" w:eastAsia="Calibri" w:cs="Times New Roman"/>
          <w:color w:val="000000"/>
          <w:sz w:val="24"/>
          <w:szCs w:val="24"/>
        </w:rPr>
        <w:t>panta</w:t>
      </w:r>
      <w:proofErr w:type="spellEnd"/>
      <w:r w:rsidRPr="00475CAF">
        <w:rPr>
          <w:rFonts w:ascii="Times New Roman" w:hAnsi="Times New Roman" w:eastAsia="Calibri" w:cs="Times New Roman"/>
          <w:color w:val="000000"/>
          <w:sz w:val="24"/>
          <w:szCs w:val="24"/>
        </w:rPr>
        <w:t xml:space="preserve"> </w:t>
      </w:r>
      <w:proofErr w:type="spellStart"/>
      <w:r w:rsidRPr="00475CAF">
        <w:rPr>
          <w:rFonts w:ascii="Times New Roman" w:hAnsi="Times New Roman" w:eastAsia="Calibri" w:cs="Times New Roman"/>
          <w:color w:val="000000"/>
          <w:sz w:val="24"/>
          <w:szCs w:val="24"/>
        </w:rPr>
        <w:t>pirmās</w:t>
      </w:r>
      <w:proofErr w:type="spellEnd"/>
      <w:r w:rsidRPr="00475CAF">
        <w:rPr>
          <w:rFonts w:ascii="Times New Roman" w:hAnsi="Times New Roman" w:eastAsia="Calibri" w:cs="Times New Roman"/>
          <w:color w:val="000000"/>
          <w:sz w:val="24"/>
          <w:szCs w:val="24"/>
        </w:rPr>
        <w:t xml:space="preserve"> </w:t>
      </w:r>
      <w:proofErr w:type="spellStart"/>
      <w:r w:rsidRPr="00475CAF">
        <w:rPr>
          <w:rFonts w:ascii="Times New Roman" w:hAnsi="Times New Roman" w:eastAsia="Calibri" w:cs="Times New Roman"/>
          <w:color w:val="000000"/>
          <w:sz w:val="24"/>
          <w:szCs w:val="24"/>
        </w:rPr>
        <w:t>daļas</w:t>
      </w:r>
      <w:proofErr w:type="spellEnd"/>
      <w:r w:rsidRPr="00475CAF">
        <w:rPr>
          <w:rFonts w:ascii="Times New Roman" w:hAnsi="Times New Roman" w:eastAsia="Calibri" w:cs="Times New Roman"/>
          <w:color w:val="000000"/>
          <w:sz w:val="24"/>
          <w:szCs w:val="24"/>
        </w:rPr>
        <w:t xml:space="preserve"> 2. </w:t>
      </w:r>
      <w:proofErr w:type="spellStart"/>
      <w:r w:rsidRPr="00475CAF">
        <w:rPr>
          <w:rFonts w:ascii="Times New Roman" w:hAnsi="Times New Roman" w:eastAsia="Calibri" w:cs="Times New Roman"/>
          <w:color w:val="000000"/>
          <w:sz w:val="24"/>
          <w:szCs w:val="24"/>
        </w:rPr>
        <w:t>punktu</w:t>
      </w:r>
      <w:proofErr w:type="spellEnd"/>
    </w:p>
    <w:p w:rsidRPr="00475CAF" w:rsidR="00475CAF" w:rsidP="00475CAF" w:rsidRDefault="00475CAF" w14:paraId="271BEDC5" w14:textId="77777777">
      <w:pPr>
        <w:widowControl w:val="0"/>
        <w:spacing w:after="200" w:line="276" w:lineRule="auto"/>
        <w:jc w:val="right"/>
        <w:rPr>
          <w:rFonts w:ascii="Times New Roman" w:hAnsi="Times New Roman" w:eastAsia="Calibri" w:cs="Times New Roman"/>
          <w:sz w:val="24"/>
          <w:szCs w:val="24"/>
        </w:rPr>
      </w:pPr>
    </w:p>
    <w:p w:rsidRPr="00475CAF" w:rsidR="00475CAF" w:rsidP="00475CAF" w:rsidRDefault="00475CAF" w14:paraId="757D5782" w14:textId="77777777">
      <w:pPr>
        <w:keepNext/>
        <w:widowControl w:val="0"/>
        <w:numPr>
          <w:ilvl w:val="0"/>
          <w:numId w:val="1"/>
        </w:numPr>
        <w:suppressAutoHyphens/>
        <w:autoSpaceDN w:val="0"/>
        <w:spacing w:after="0" w:line="276" w:lineRule="auto"/>
        <w:jc w:val="center"/>
        <w:textAlignment w:val="baseline"/>
        <w:outlineLvl w:val="0"/>
        <w:rPr>
          <w:rFonts w:ascii="Times New Roman" w:hAnsi="Times New Roman" w:eastAsia="Times New Roman" w:cs="Times New Roman"/>
          <w:b/>
          <w:bCs/>
          <w:sz w:val="24"/>
          <w:szCs w:val="24"/>
          <w:lang w:val="lv-LV"/>
        </w:rPr>
      </w:pPr>
      <w:r w:rsidRPr="00475CAF">
        <w:rPr>
          <w:rFonts w:ascii="Times New Roman" w:hAnsi="Times New Roman" w:eastAsia="Times New Roman" w:cs="Times New Roman"/>
          <w:b/>
          <w:bCs/>
          <w:color w:val="000000"/>
          <w:sz w:val="24"/>
          <w:szCs w:val="24"/>
          <w:lang w:val="lv-LV"/>
        </w:rPr>
        <w:t>Vispārīgie jautājumi</w:t>
      </w:r>
    </w:p>
    <w:p w:rsidRPr="00475CAF" w:rsidR="00475CAF" w:rsidP="00475CAF" w:rsidRDefault="00475CAF" w14:paraId="6493183A" w14:textId="77777777">
      <w:pPr>
        <w:widowControl w:val="0"/>
        <w:spacing w:after="200" w:line="276" w:lineRule="auto"/>
        <w:jc w:val="right"/>
        <w:rPr>
          <w:rFonts w:ascii="Times New Roman" w:hAnsi="Times New Roman" w:eastAsia="Calibri" w:cs="Times New Roman"/>
          <w:sz w:val="24"/>
          <w:szCs w:val="24"/>
        </w:rPr>
      </w:pPr>
    </w:p>
    <w:p w:rsidRPr="00475CAF" w:rsidR="00475CAF" w:rsidP="00475CAF" w:rsidRDefault="00475CAF" w14:paraId="7A15489A" w14:textId="77777777">
      <w:pPr>
        <w:widowControl w:val="0"/>
        <w:numPr>
          <w:ilvl w:val="0"/>
          <w:numId w:val="2"/>
        </w:num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bidi="lo-LA"/>
        </w:rPr>
        <w:t xml:space="preserve">Iekšējie noteikumi nosaka kārtību, kādā Latvijas Investīciju un attīstības aģentūra (turpmāk - Aģentūra) </w:t>
      </w:r>
      <w:r w:rsidRPr="00475CAF">
        <w:rPr>
          <w:rFonts w:ascii="Times New Roman" w:hAnsi="Times New Roman" w:eastAsia="Times New Roman" w:cs="Times New Roman"/>
          <w:sz w:val="24"/>
          <w:szCs w:val="24"/>
          <w:lang w:val="lv-LV" w:eastAsia="lv-LV"/>
        </w:rPr>
        <w:t xml:space="preserve"> darbības programmas "Izaugsme un nodarbinātība" 1.2.2. specifiskā atbalsta mērķa "Veicināt inovāciju ieviešanu komersantos" 1.2.2.3. pasākuma "Atbalsts IKT un netehnoloģiskām apmācībām, kā arī apmācībām, lai sekmētu investoru piesaisti" un 13.1.6. specifiskā atbalsta mērķa “Atveseļošanas pasākumi ekonomikas nozarē – nodarbināto apmācības (ERAF)” darbības "sīko (mikro), mazo, vidējo un lielo komersantu augsta līmeņa apmācības, ņemot vērā komersantu vajadzības" (turpmāk – Projekts) ietvaros veic </w:t>
      </w:r>
      <w:r w:rsidRPr="00475CAF">
        <w:rPr>
          <w:rFonts w:ascii="Times New Roman" w:hAnsi="Times New Roman" w:eastAsia="Times New Roman" w:cs="Times New Roman"/>
          <w:color w:val="000000"/>
          <w:sz w:val="24"/>
          <w:szCs w:val="24"/>
          <w:lang w:val="lv-LV" w:eastAsia="lv-LV" w:bidi="lo-LA"/>
        </w:rPr>
        <w:t xml:space="preserve">gala labuma guvēju </w:t>
      </w:r>
      <w:r w:rsidRPr="00475CAF">
        <w:rPr>
          <w:rFonts w:ascii="Times New Roman" w:hAnsi="Times New Roman" w:eastAsia="Times New Roman" w:cs="Times New Roman"/>
          <w:sz w:val="24"/>
          <w:szCs w:val="24"/>
          <w:lang w:val="lv-LV" w:eastAsia="lv-LV"/>
        </w:rPr>
        <w:t xml:space="preserve">(turpmāk – </w:t>
      </w:r>
      <w:r w:rsidRPr="00475CAF">
        <w:rPr>
          <w:rFonts w:ascii="Times New Roman" w:hAnsi="Times New Roman" w:eastAsia="Times New Roman" w:cs="Times New Roman"/>
          <w:color w:val="000000"/>
          <w:sz w:val="24"/>
          <w:szCs w:val="24"/>
          <w:lang w:val="lv-LV" w:eastAsia="lv-LV" w:bidi="lo-LA"/>
        </w:rPr>
        <w:t>atbalsta saņēmēji</w:t>
      </w:r>
      <w:r w:rsidRPr="00475CAF">
        <w:rPr>
          <w:rFonts w:ascii="Times New Roman" w:hAnsi="Times New Roman" w:eastAsia="Times New Roman" w:cs="Times New Roman"/>
          <w:sz w:val="24"/>
          <w:szCs w:val="24"/>
          <w:lang w:val="lv-LV" w:eastAsia="lv-LV"/>
        </w:rPr>
        <w:t xml:space="preserve">) </w:t>
      </w:r>
      <w:r w:rsidRPr="00475CAF">
        <w:rPr>
          <w:rFonts w:ascii="Times New Roman" w:hAnsi="Times New Roman" w:eastAsia="Times New Roman" w:cs="Times New Roman"/>
          <w:color w:val="000000"/>
          <w:sz w:val="24"/>
          <w:szCs w:val="24"/>
          <w:lang w:val="lv-LV" w:eastAsia="lv-LV" w:bidi="lo-LA"/>
        </w:rPr>
        <w:t>atlasi, piešķir atbalstu un veic piešķirtā atbalsta uzskaiti</w:t>
      </w:r>
      <w:r w:rsidRPr="00475CAF">
        <w:rPr>
          <w:rFonts w:ascii="Times New Roman" w:hAnsi="Times New Roman" w:eastAsia="Times New Roman" w:cs="Times New Roman"/>
          <w:i/>
          <w:iCs/>
          <w:sz w:val="24"/>
          <w:szCs w:val="24"/>
          <w:lang w:val="lv-LV" w:eastAsia="lv-LV"/>
        </w:rPr>
        <w:t xml:space="preserve">. </w:t>
      </w:r>
    </w:p>
    <w:p w:rsidRPr="00475CAF" w:rsidR="00475CAF" w:rsidP="00475CAF" w:rsidRDefault="00475CAF" w14:paraId="1D8F2C7D" w14:textId="77777777">
      <w:pPr>
        <w:tabs>
          <w:tab w:val="left" w:pos="720"/>
        </w:tabs>
        <w:autoSpaceDN w:val="0"/>
        <w:spacing w:before="60" w:after="0" w:line="240" w:lineRule="auto"/>
        <w:jc w:val="both"/>
        <w:rPr>
          <w:rFonts w:ascii="Times New Roman" w:hAnsi="Times New Roman" w:eastAsia="Times New Roman" w:cs="Times New Roman"/>
          <w:sz w:val="24"/>
          <w:szCs w:val="24"/>
          <w:lang w:val="lv-LV" w:eastAsia="lv-LV"/>
        </w:rPr>
      </w:pPr>
    </w:p>
    <w:p w:rsidRPr="00475CAF" w:rsidR="00475CAF" w:rsidP="00475CAF" w:rsidRDefault="00475CAF" w14:paraId="18AA8AA9" w14:textId="77777777">
      <w:pPr>
        <w:tabs>
          <w:tab w:val="left" w:pos="567"/>
        </w:tabs>
        <w:autoSpaceDN w:val="0"/>
        <w:spacing w:before="60" w:after="0" w:line="240" w:lineRule="auto"/>
        <w:jc w:val="both"/>
        <w:rPr>
          <w:rFonts w:ascii="Calibri" w:hAnsi="Calibri" w:eastAsia="MS Mincho" w:cs="Arial"/>
          <w:lang w:val="lv-LV" w:eastAsia="lv-LV"/>
        </w:rPr>
      </w:pPr>
      <w:r w:rsidRPr="00475CAF">
        <w:rPr>
          <w:rFonts w:ascii="Times New Roman" w:hAnsi="Times New Roman" w:eastAsia="Times New Roman" w:cs="Times New Roman"/>
          <w:sz w:val="24"/>
          <w:szCs w:val="24"/>
          <w:lang w:val="lv-LV" w:eastAsia="lv-LV"/>
        </w:rPr>
        <w:lastRenderedPageBreak/>
        <w:t xml:space="preserve">2.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Šo noteikumu izpildi nodrošina šādas Aģentūras struktūrvienības:</w:t>
      </w:r>
    </w:p>
    <w:p w:rsidRPr="00475CAF" w:rsidR="00475CAF" w:rsidP="00475CAF" w:rsidRDefault="00475CAF" w14:paraId="6196214D" w14:textId="77777777">
      <w:pPr>
        <w:widowControl w:val="0"/>
        <w:spacing w:after="0" w:line="240" w:lineRule="auto"/>
        <w:ind w:left="426" w:hanging="426"/>
        <w:jc w:val="both"/>
        <w:rPr>
          <w:rFonts w:ascii="Times New Roman" w:hAnsi="Times New Roman" w:eastAsia="Calibri" w:cs="Times New Roman"/>
          <w:color w:val="000000"/>
          <w:sz w:val="24"/>
          <w:szCs w:val="24"/>
        </w:rPr>
      </w:pPr>
      <w:r w:rsidRPr="00475CAF">
        <w:rPr>
          <w:rFonts w:ascii="Times New Roman" w:hAnsi="Times New Roman" w:eastAsia="Calibri" w:cs="Times New Roman"/>
          <w:sz w:val="24"/>
        </w:rPr>
        <w:t xml:space="preserve">2.1. </w:t>
      </w:r>
      <w:proofErr w:type="spellStart"/>
      <w:r w:rsidRPr="00475CAF">
        <w:rPr>
          <w:rFonts w:ascii="Times New Roman" w:hAnsi="Times New Roman" w:eastAsia="Calibri" w:cs="Times New Roman"/>
          <w:sz w:val="24"/>
        </w:rPr>
        <w:t>Investīciju</w:t>
      </w:r>
      <w:proofErr w:type="spellEnd"/>
      <w:r w:rsidRPr="00475CAF">
        <w:rPr>
          <w:rFonts w:ascii="Times New Roman" w:hAnsi="Times New Roman" w:eastAsia="Calibri" w:cs="Times New Roman"/>
          <w:sz w:val="24"/>
        </w:rPr>
        <w:t xml:space="preserve"> </w:t>
      </w:r>
      <w:proofErr w:type="spellStart"/>
      <w:r w:rsidRPr="00475CAF">
        <w:rPr>
          <w:rFonts w:ascii="Times New Roman" w:hAnsi="Times New Roman" w:eastAsia="Calibri" w:cs="Times New Roman"/>
          <w:sz w:val="24"/>
        </w:rPr>
        <w:t>projektu</w:t>
      </w:r>
      <w:proofErr w:type="spellEnd"/>
      <w:r w:rsidRPr="00475CAF">
        <w:rPr>
          <w:rFonts w:ascii="Times New Roman" w:hAnsi="Times New Roman" w:eastAsia="Calibri" w:cs="Times New Roman"/>
          <w:sz w:val="24"/>
        </w:rPr>
        <w:t xml:space="preserve"> </w:t>
      </w:r>
      <w:proofErr w:type="spellStart"/>
      <w:r w:rsidRPr="00475CAF">
        <w:rPr>
          <w:rFonts w:ascii="Times New Roman" w:hAnsi="Times New Roman" w:eastAsia="Calibri" w:cs="Times New Roman"/>
          <w:sz w:val="24"/>
        </w:rPr>
        <w:t>departaments</w:t>
      </w:r>
      <w:proofErr w:type="spellEnd"/>
      <w:r w:rsidRPr="00475CAF">
        <w:rPr>
          <w:rFonts w:ascii="Times New Roman" w:hAnsi="Times New Roman" w:eastAsia="Calibri" w:cs="Times New Roman"/>
          <w:sz w:val="24"/>
        </w:rPr>
        <w:t xml:space="preserve"> (</w:t>
      </w:r>
      <w:proofErr w:type="spellStart"/>
      <w:r w:rsidRPr="00475CAF">
        <w:rPr>
          <w:rFonts w:ascii="Times New Roman" w:hAnsi="Times New Roman" w:eastAsia="Calibri" w:cs="Times New Roman"/>
          <w:sz w:val="24"/>
        </w:rPr>
        <w:t>turpmāk</w:t>
      </w:r>
      <w:proofErr w:type="spellEnd"/>
      <w:r w:rsidRPr="00475CAF">
        <w:rPr>
          <w:rFonts w:ascii="Times New Roman" w:hAnsi="Times New Roman" w:eastAsia="Calibri" w:cs="Times New Roman"/>
          <w:sz w:val="24"/>
        </w:rPr>
        <w:t xml:space="preserve"> - IPD), t.sk. </w:t>
      </w:r>
      <w:proofErr w:type="spellStart"/>
      <w:r w:rsidRPr="00475CAF">
        <w:rPr>
          <w:rFonts w:ascii="Times New Roman" w:hAnsi="Times New Roman" w:eastAsia="Calibri" w:cs="Times New Roman"/>
          <w:sz w:val="24"/>
        </w:rPr>
        <w:t>Stratēģisko</w:t>
      </w:r>
      <w:proofErr w:type="spellEnd"/>
      <w:r w:rsidRPr="00475CAF">
        <w:rPr>
          <w:rFonts w:ascii="Times New Roman" w:hAnsi="Times New Roman" w:eastAsia="Calibri" w:cs="Times New Roman"/>
          <w:sz w:val="24"/>
        </w:rPr>
        <w:t xml:space="preserve"> </w:t>
      </w:r>
      <w:proofErr w:type="spellStart"/>
      <w:proofErr w:type="gramStart"/>
      <w:r w:rsidRPr="00475CAF">
        <w:rPr>
          <w:rFonts w:ascii="Times New Roman" w:hAnsi="Times New Roman" w:eastAsia="Calibri" w:cs="Times New Roman"/>
          <w:sz w:val="24"/>
        </w:rPr>
        <w:t>projektu</w:t>
      </w:r>
      <w:proofErr w:type="spellEnd"/>
      <w:r w:rsidRPr="00475CAF">
        <w:rPr>
          <w:rFonts w:ascii="Times New Roman" w:hAnsi="Times New Roman" w:eastAsia="Calibri" w:cs="Times New Roman"/>
          <w:sz w:val="24"/>
        </w:rPr>
        <w:t xml:space="preserve">  nodaļa</w:t>
      </w:r>
      <w:proofErr w:type="gramEnd"/>
      <w:r w:rsidRPr="00475CAF">
        <w:rPr>
          <w:rFonts w:ascii="Times New Roman" w:hAnsi="Times New Roman" w:eastAsia="Calibri" w:cs="Times New Roman"/>
          <w:sz w:val="24"/>
        </w:rPr>
        <w:t xml:space="preserve"> (</w:t>
      </w:r>
      <w:proofErr w:type="spellStart"/>
      <w:r w:rsidRPr="00475CAF">
        <w:rPr>
          <w:rFonts w:ascii="Times New Roman" w:hAnsi="Times New Roman" w:eastAsia="Calibri" w:cs="Times New Roman"/>
          <w:sz w:val="24"/>
        </w:rPr>
        <w:t>turpmāk</w:t>
      </w:r>
      <w:proofErr w:type="spellEnd"/>
      <w:r w:rsidRPr="00475CAF">
        <w:rPr>
          <w:rFonts w:ascii="Times New Roman" w:hAnsi="Times New Roman" w:eastAsia="Calibri" w:cs="Times New Roman"/>
          <w:sz w:val="24"/>
        </w:rPr>
        <w:t xml:space="preserve"> - SPN);</w:t>
      </w:r>
    </w:p>
    <w:p w:rsidRPr="00475CAF" w:rsidR="00475CAF" w:rsidP="00475CAF" w:rsidRDefault="00475CAF" w14:paraId="578871BF" w14:textId="77777777">
      <w:pPr>
        <w:widowControl w:val="0"/>
        <w:tabs>
          <w:tab w:val="left" w:pos="426"/>
        </w:tabs>
        <w:spacing w:after="0" w:line="240" w:lineRule="auto"/>
        <w:ind w:left="426" w:hanging="426"/>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2.2.</w:t>
      </w:r>
      <w:r w:rsidRPr="00475CAF">
        <w:rPr>
          <w:rFonts w:ascii="Times New Roman" w:hAnsi="Times New Roman" w:eastAsia="Calibri" w:cs="Times New Roman"/>
          <w:sz w:val="24"/>
          <w:szCs w:val="24"/>
        </w:rPr>
        <w:tab/>
      </w:r>
      <w:proofErr w:type="spellStart"/>
      <w:r w:rsidRPr="00475CAF">
        <w:rPr>
          <w:rFonts w:ascii="Times New Roman" w:hAnsi="Times New Roman" w:eastAsia="Calibri" w:cs="Times New Roman"/>
          <w:sz w:val="24"/>
          <w:szCs w:val="24"/>
        </w:rPr>
        <w:t>Lietvedības</w:t>
      </w:r>
      <w:proofErr w:type="spellEnd"/>
      <w:r w:rsidRPr="00475CAF">
        <w:rPr>
          <w:rFonts w:ascii="Times New Roman" w:hAnsi="Times New Roman" w:eastAsia="Calibri" w:cs="Times New Roman"/>
          <w:sz w:val="24"/>
          <w:szCs w:val="24"/>
        </w:rPr>
        <w:t xml:space="preserve"> nodaļa (</w:t>
      </w:r>
      <w:proofErr w:type="spellStart"/>
      <w:r w:rsidRPr="00475CAF">
        <w:rPr>
          <w:rFonts w:ascii="Times New Roman" w:hAnsi="Times New Roman" w:eastAsia="Calibri" w:cs="Times New Roman"/>
          <w:sz w:val="24"/>
          <w:szCs w:val="24"/>
        </w:rPr>
        <w:t>turpmāk</w:t>
      </w:r>
      <w:proofErr w:type="spellEnd"/>
      <w:r w:rsidRPr="00475CAF">
        <w:rPr>
          <w:rFonts w:ascii="Times New Roman" w:hAnsi="Times New Roman" w:eastAsia="Calibri" w:cs="Times New Roman"/>
          <w:sz w:val="24"/>
          <w:szCs w:val="24"/>
        </w:rPr>
        <w:t xml:space="preserve"> - LN</w:t>
      </w:r>
      <w:proofErr w:type="gramStart"/>
      <w:r w:rsidRPr="00475CAF">
        <w:rPr>
          <w:rFonts w:ascii="Times New Roman" w:hAnsi="Times New Roman" w:eastAsia="Calibri" w:cs="Times New Roman"/>
          <w:sz w:val="24"/>
          <w:szCs w:val="24"/>
        </w:rPr>
        <w:t>);</w:t>
      </w:r>
      <w:proofErr w:type="gramEnd"/>
    </w:p>
    <w:p w:rsidRPr="00475CAF" w:rsidR="00475CAF" w:rsidP="00475CAF" w:rsidRDefault="00475CAF" w14:paraId="28808002" w14:textId="77777777">
      <w:pPr>
        <w:widowControl w:val="0"/>
        <w:tabs>
          <w:tab w:val="left" w:pos="426"/>
        </w:tabs>
        <w:spacing w:after="0" w:line="240" w:lineRule="auto"/>
        <w:ind w:left="426" w:hanging="426"/>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2.3. </w:t>
      </w:r>
      <w:proofErr w:type="spellStart"/>
      <w:r w:rsidRPr="00475CAF">
        <w:rPr>
          <w:rFonts w:ascii="Times New Roman" w:hAnsi="Times New Roman" w:eastAsia="Calibri" w:cs="Times New Roman"/>
          <w:sz w:val="24"/>
          <w:szCs w:val="24"/>
        </w:rPr>
        <w:t>Juridiskā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departamenta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Projektu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nodrošinājuma</w:t>
      </w:r>
      <w:proofErr w:type="spellEnd"/>
      <w:r w:rsidRPr="00475CAF">
        <w:rPr>
          <w:rFonts w:ascii="Times New Roman" w:hAnsi="Times New Roman" w:eastAsia="Calibri" w:cs="Times New Roman"/>
          <w:sz w:val="24"/>
          <w:szCs w:val="24"/>
        </w:rPr>
        <w:t xml:space="preserve"> nodaļa (</w:t>
      </w:r>
      <w:proofErr w:type="spellStart"/>
      <w:r w:rsidRPr="00475CAF">
        <w:rPr>
          <w:rFonts w:ascii="Times New Roman" w:hAnsi="Times New Roman" w:eastAsia="Calibri" w:cs="Times New Roman"/>
          <w:sz w:val="24"/>
          <w:szCs w:val="24"/>
        </w:rPr>
        <w:t>turpmāk</w:t>
      </w:r>
      <w:proofErr w:type="spellEnd"/>
      <w:r w:rsidRPr="00475CAF">
        <w:rPr>
          <w:rFonts w:ascii="Times New Roman" w:hAnsi="Times New Roman" w:eastAsia="Calibri" w:cs="Times New Roman"/>
          <w:sz w:val="24"/>
          <w:szCs w:val="24"/>
        </w:rPr>
        <w:t xml:space="preserve"> – PNN) un </w:t>
      </w:r>
      <w:proofErr w:type="spellStart"/>
      <w:r w:rsidRPr="00475CAF">
        <w:rPr>
          <w:rFonts w:ascii="Times New Roman" w:hAnsi="Times New Roman" w:eastAsia="Calibri" w:cs="Times New Roman"/>
          <w:sz w:val="24"/>
          <w:szCs w:val="24"/>
        </w:rPr>
        <w:t>Juridiskā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nodrošinājuma</w:t>
      </w:r>
      <w:proofErr w:type="spellEnd"/>
      <w:r w:rsidRPr="00475CAF">
        <w:rPr>
          <w:rFonts w:ascii="Times New Roman" w:hAnsi="Times New Roman" w:eastAsia="Calibri" w:cs="Times New Roman"/>
          <w:sz w:val="24"/>
          <w:szCs w:val="24"/>
        </w:rPr>
        <w:t xml:space="preserve"> nodaļa (</w:t>
      </w:r>
      <w:proofErr w:type="spellStart"/>
      <w:r w:rsidRPr="00475CAF">
        <w:rPr>
          <w:rFonts w:ascii="Times New Roman" w:hAnsi="Times New Roman" w:eastAsia="Calibri" w:cs="Times New Roman"/>
          <w:sz w:val="24"/>
          <w:szCs w:val="24"/>
        </w:rPr>
        <w:t>turpmāk</w:t>
      </w:r>
      <w:proofErr w:type="spellEnd"/>
      <w:r w:rsidRPr="00475CAF">
        <w:rPr>
          <w:rFonts w:ascii="Times New Roman" w:hAnsi="Times New Roman" w:eastAsia="Calibri" w:cs="Times New Roman"/>
          <w:sz w:val="24"/>
          <w:szCs w:val="24"/>
        </w:rPr>
        <w:t>-JNN</w:t>
      </w:r>
      <w:proofErr w:type="gramStart"/>
      <w:r w:rsidRPr="00475CAF">
        <w:rPr>
          <w:rFonts w:ascii="Times New Roman" w:hAnsi="Times New Roman" w:eastAsia="Calibri" w:cs="Times New Roman"/>
          <w:sz w:val="24"/>
          <w:szCs w:val="24"/>
        </w:rPr>
        <w:t>);</w:t>
      </w:r>
      <w:proofErr w:type="gramEnd"/>
    </w:p>
    <w:p w:rsidRPr="00475CAF" w:rsidR="00475CAF" w:rsidP="00475CAF" w:rsidRDefault="00475CAF" w14:paraId="64BB9B79" w14:textId="77777777">
      <w:pPr>
        <w:widowControl w:val="0"/>
        <w:tabs>
          <w:tab w:val="left" w:pos="426"/>
        </w:tabs>
        <w:spacing w:after="0" w:line="240" w:lineRule="auto"/>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2.4. </w:t>
      </w:r>
      <w:r w:rsidRPr="00475CAF">
        <w:rPr>
          <w:rFonts w:ascii="Times New Roman" w:hAnsi="Times New Roman" w:eastAsia="Calibri" w:cs="Times New Roman"/>
          <w:sz w:val="24"/>
          <w:szCs w:val="24"/>
        </w:rPr>
        <w:tab/>
      </w:r>
      <w:r w:rsidRPr="00475CAF">
        <w:rPr>
          <w:rFonts w:ascii="Times New Roman" w:hAnsi="Times New Roman" w:eastAsia="Calibri" w:cs="Times New Roman"/>
          <w:sz w:val="24"/>
          <w:szCs w:val="24"/>
        </w:rPr>
        <w:t>Klientu apkalpošanas nodaļa (</w:t>
      </w:r>
      <w:proofErr w:type="spellStart"/>
      <w:r w:rsidRPr="00475CAF">
        <w:rPr>
          <w:rFonts w:ascii="Times New Roman" w:hAnsi="Times New Roman" w:eastAsia="Calibri" w:cs="Times New Roman"/>
          <w:sz w:val="24"/>
          <w:szCs w:val="24"/>
        </w:rPr>
        <w:t>turpmāk</w:t>
      </w:r>
      <w:proofErr w:type="spellEnd"/>
      <w:r w:rsidRPr="00475CAF">
        <w:rPr>
          <w:rFonts w:ascii="Times New Roman" w:hAnsi="Times New Roman" w:eastAsia="Calibri" w:cs="Times New Roman"/>
          <w:sz w:val="24"/>
          <w:szCs w:val="24"/>
        </w:rPr>
        <w:t>- KAN</w:t>
      </w:r>
      <w:proofErr w:type="gramStart"/>
      <w:r w:rsidRPr="00475CAF">
        <w:rPr>
          <w:rFonts w:ascii="Times New Roman" w:hAnsi="Times New Roman" w:eastAsia="Calibri" w:cs="Times New Roman"/>
          <w:sz w:val="24"/>
          <w:szCs w:val="24"/>
        </w:rPr>
        <w:t>);</w:t>
      </w:r>
      <w:proofErr w:type="gramEnd"/>
    </w:p>
    <w:p w:rsidRPr="00475CAF" w:rsidR="00475CAF" w:rsidP="00475CAF" w:rsidRDefault="00475CAF" w14:paraId="0C486D7E" w14:textId="77777777">
      <w:pPr>
        <w:widowControl w:val="0"/>
        <w:spacing w:after="0" w:line="240" w:lineRule="auto"/>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2.5. </w:t>
      </w:r>
      <w:proofErr w:type="spellStart"/>
      <w:r w:rsidRPr="00475CAF">
        <w:rPr>
          <w:rFonts w:ascii="Times New Roman" w:hAnsi="Times New Roman" w:eastAsia="Calibri" w:cs="Times New Roman"/>
          <w:sz w:val="24"/>
          <w:szCs w:val="24"/>
        </w:rPr>
        <w:t>Finanšu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departamenta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Grāmatvedības</w:t>
      </w:r>
      <w:proofErr w:type="spellEnd"/>
      <w:r w:rsidRPr="00475CAF">
        <w:rPr>
          <w:rFonts w:ascii="Times New Roman" w:hAnsi="Times New Roman" w:eastAsia="Calibri" w:cs="Times New Roman"/>
          <w:sz w:val="24"/>
          <w:szCs w:val="24"/>
        </w:rPr>
        <w:t xml:space="preserve"> nodaļa (</w:t>
      </w:r>
      <w:proofErr w:type="spellStart"/>
      <w:r w:rsidRPr="00475CAF">
        <w:rPr>
          <w:rFonts w:ascii="Times New Roman" w:hAnsi="Times New Roman" w:eastAsia="Calibri" w:cs="Times New Roman"/>
          <w:sz w:val="24"/>
          <w:szCs w:val="24"/>
        </w:rPr>
        <w:t>turpmāk</w:t>
      </w:r>
      <w:proofErr w:type="spellEnd"/>
      <w:r w:rsidRPr="00475CAF">
        <w:rPr>
          <w:rFonts w:ascii="Times New Roman" w:hAnsi="Times New Roman" w:eastAsia="Calibri" w:cs="Times New Roman"/>
          <w:sz w:val="24"/>
          <w:szCs w:val="24"/>
        </w:rPr>
        <w:t xml:space="preserve"> – GN).</w:t>
      </w:r>
    </w:p>
    <w:p w:rsidRPr="00475CAF" w:rsidR="00475CAF" w:rsidP="00475CAF" w:rsidRDefault="00475CAF" w14:paraId="519D29E7" w14:textId="77777777">
      <w:pPr>
        <w:widowControl w:val="0"/>
        <w:spacing w:after="0" w:line="240" w:lineRule="auto"/>
        <w:jc w:val="both"/>
        <w:rPr>
          <w:rFonts w:ascii="Times New Roman" w:hAnsi="Times New Roman" w:eastAsia="Calibri" w:cs="Times New Roman"/>
          <w:sz w:val="24"/>
          <w:szCs w:val="24"/>
        </w:rPr>
      </w:pPr>
    </w:p>
    <w:p w:rsidRPr="00475CAF" w:rsidR="00475CAF" w:rsidP="00475CAF" w:rsidRDefault="00475CAF" w14:paraId="155D666D" w14:textId="77777777">
      <w:pPr>
        <w:keepNext/>
        <w:spacing w:after="0" w:line="240" w:lineRule="auto"/>
        <w:ind w:left="360"/>
        <w:jc w:val="center"/>
        <w:outlineLvl w:val="0"/>
        <w:rPr>
          <w:rFonts w:ascii="Times New Roman" w:hAnsi="Times New Roman" w:eastAsia="Times New Roman" w:cs="Times New Roman"/>
          <w:b/>
          <w:bCs/>
          <w:sz w:val="24"/>
          <w:szCs w:val="24"/>
          <w:lang w:val="lv-LV"/>
        </w:rPr>
      </w:pPr>
      <w:r w:rsidRPr="00475CAF">
        <w:rPr>
          <w:rFonts w:ascii="Times New Roman" w:hAnsi="Times New Roman" w:eastAsia="Times New Roman" w:cs="Times New Roman"/>
          <w:b/>
          <w:bCs/>
          <w:sz w:val="24"/>
          <w:szCs w:val="24"/>
          <w:lang w:val="lv-LV"/>
        </w:rPr>
        <w:t>II. Atbalsta saņēmēju atlase un lēmuma pieņemšana</w:t>
      </w:r>
    </w:p>
    <w:p w:rsidRPr="00475CAF" w:rsidR="00475CAF" w:rsidP="00475CAF" w:rsidRDefault="00475CAF" w14:paraId="3B2F1F77"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3.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Atbalsta saņēmēju atlase </w:t>
      </w:r>
      <w:bookmarkStart w:name="OLE_LINK2" w:id="0"/>
      <w:r w:rsidRPr="00475CAF">
        <w:rPr>
          <w:rFonts w:ascii="Times New Roman" w:hAnsi="Times New Roman" w:eastAsia="Times New Roman" w:cs="Times New Roman"/>
          <w:sz w:val="24"/>
          <w:szCs w:val="24"/>
          <w:lang w:val="lv-LV" w:eastAsia="lv-LV"/>
        </w:rPr>
        <w:t>Ministru kabineta 2016. gada 14. jūnija noteikumu Nr. 365 “</w:t>
      </w:r>
      <w:r w:rsidRPr="00475CAF">
        <w:rPr>
          <w:rFonts w:ascii="Times New Roman" w:hAnsi="Times New Roman" w:eastAsia="Times New Roman" w:cs="Times New Roman"/>
          <w:color w:val="000000"/>
          <w:sz w:val="24"/>
          <w:szCs w:val="24"/>
          <w:shd w:val="clear" w:color="auto" w:fill="FFFFFF"/>
          <w:lang w:val="lv-LV" w:eastAsia="lv-LV"/>
        </w:rPr>
        <w:t>Darbības programmas „Izaugsme un nodarbinātība” 1.2.2. specifiskā atbalsta mērķa “Veicināt inovāciju ieviešanu komersantos” 1.2.2.3. pasākuma “Atbalsts IKT un netehnoloģiskām apmācībām, kā arī apmācībām, lai sekmētu investoru piesaisti” un 13.1.6. specifiskā atbalsta mērķa “Atveseļošanas pasākumi ekonomikas nozarē – nodarbināto apmācības (ERAF)” īstenošanas noteikumi”</w:t>
      </w:r>
      <w:r w:rsidRPr="00475CAF">
        <w:rPr>
          <w:rFonts w:ascii="Times New Roman" w:hAnsi="Times New Roman" w:eastAsia="Times New Roman" w:cs="Times New Roman"/>
          <w:sz w:val="24"/>
          <w:szCs w:val="24"/>
          <w:lang w:val="lv-LV" w:eastAsia="lv-LV"/>
        </w:rPr>
        <w:t xml:space="preserve"> (turpmāk – MK noteikumi Nr. 365) 22.2. apakšpunktā minēto atbalstāmo darbību</w:t>
      </w:r>
      <w:bookmarkEnd w:id="0"/>
      <w:r w:rsidRPr="00475CAF">
        <w:rPr>
          <w:rFonts w:ascii="Times New Roman" w:hAnsi="Times New Roman" w:eastAsia="Times New Roman" w:cs="Times New Roman"/>
          <w:sz w:val="24"/>
          <w:szCs w:val="24"/>
          <w:lang w:val="lv-LV" w:eastAsia="lv-LV"/>
        </w:rPr>
        <w:t xml:space="preserve"> īstenošanai tiek veikta, vērtējot atbalsta saņēmēja un tā iesniegtās dokumentācijas atbilstību MK noteikumu Nr. 365 3., 8., 22.2, 22.</w:t>
      </w:r>
      <w:r w:rsidRPr="00475CAF">
        <w:rPr>
          <w:rFonts w:ascii="Times New Roman" w:hAnsi="Times New Roman" w:eastAsia="Times New Roman" w:cs="Times New Roman"/>
          <w:sz w:val="24"/>
          <w:szCs w:val="24"/>
          <w:vertAlign w:val="superscript"/>
          <w:lang w:val="lv-LV" w:eastAsia="lv-LV"/>
        </w:rPr>
        <w:t>1</w:t>
      </w:r>
      <w:r w:rsidRPr="00475CAF">
        <w:rPr>
          <w:rFonts w:ascii="Times New Roman" w:hAnsi="Times New Roman" w:eastAsia="Times New Roman" w:cs="Times New Roman"/>
          <w:sz w:val="24"/>
          <w:szCs w:val="24"/>
          <w:lang w:val="lv-LV" w:eastAsia="lv-LV"/>
        </w:rPr>
        <w:t xml:space="preserve">, 57.3. un 62.punktam un Aģentūras izstrādātajiem projekta iesnieguma veidlapas (turpmāk-PIV) vērtēšanas kritērijiem, kas ir noteikti šo noteikumu 2. pielikumā “Komercdarbības atbalsta saņēmēju atlases kritēriji un pārbaudes lapa” (turpmāk – 2. pielikums). </w:t>
      </w:r>
    </w:p>
    <w:p w:rsidRPr="00475CAF" w:rsidR="00475CAF" w:rsidP="00475CAF" w:rsidRDefault="00475CAF" w14:paraId="19D6F718"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4.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SPN  atbildīgais darbinieks Aģentūras tīmekļvietnē </w:t>
      </w:r>
      <w:hyperlink w:history="1" r:id="rId5">
        <w:r w:rsidRPr="00475CAF">
          <w:rPr>
            <w:rFonts w:ascii="Times New Roman" w:hAnsi="Times New Roman" w:eastAsia="Times New Roman" w:cs="Times New Roman"/>
            <w:color w:val="0000FF"/>
            <w:sz w:val="24"/>
            <w:szCs w:val="24"/>
            <w:u w:val="single"/>
            <w:lang w:val="lv-LV" w:eastAsia="lv-LV"/>
          </w:rPr>
          <w:t>www.liaa.gov.lv</w:t>
        </w:r>
      </w:hyperlink>
      <w:r w:rsidRPr="00475CAF">
        <w:rPr>
          <w:rFonts w:ascii="Times New Roman" w:hAnsi="Times New Roman" w:eastAsia="Times New Roman" w:cs="Times New Roman"/>
          <w:sz w:val="24"/>
          <w:szCs w:val="24"/>
          <w:lang w:val="lv-LV" w:eastAsia="lv-LV"/>
        </w:rPr>
        <w:t xml:space="preserve"> publicē informāciju par PIV pieņemšanu  (turpmāk – uzsaukums), PIV formu, kas ir šo noteikumu 1.pielikums “Projekta iesnieguma veidlapa komercdarbības atbalsta saņemšanai augsta līmeņa apmācībām”, PIV iesniegšanas kārtību un termiņu, kurā iesniegt PIV, atbilstības un atlases kritērijus un Atbalsta līguma projektu. </w:t>
      </w:r>
    </w:p>
    <w:p w:rsidRPr="00475CAF" w:rsidR="00475CAF" w:rsidP="00475CAF" w:rsidRDefault="00475CAF" w14:paraId="66D2058B"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5.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Šo noteikumu 4. punktā noteikto informāciju publicē ne vēlāk kā 14 dienas pirms PIV pieņemšanas uzsākšanas termiņa.</w:t>
      </w:r>
    </w:p>
    <w:p w:rsidRPr="00475CAF" w:rsidR="00475CAF" w:rsidP="00475CAF" w:rsidRDefault="00475CAF" w14:paraId="222B9DAF" w14:textId="77777777">
      <w:pPr>
        <w:keepNext/>
        <w:keepLines/>
        <w:widowControl w:val="0"/>
        <w:tabs>
          <w:tab w:val="left" w:pos="567"/>
        </w:tabs>
        <w:spacing w:before="60" w:after="0" w:line="240" w:lineRule="auto"/>
        <w:ind w:left="567" w:hanging="567"/>
        <w:jc w:val="both"/>
        <w:outlineLvl w:val="2"/>
        <w:rPr>
          <w:rFonts w:ascii="Times New Roman" w:hAnsi="Times New Roman" w:cs="Times New Roman" w:eastAsiaTheme="majorEastAsia"/>
          <w:b/>
          <w:bCs/>
          <w:sz w:val="24"/>
          <w:szCs w:val="24"/>
          <w:lang w:val="lv-LV"/>
        </w:rPr>
      </w:pPr>
      <w:r w:rsidRPr="00475CAF">
        <w:rPr>
          <w:rFonts w:ascii="Times New Roman" w:hAnsi="Times New Roman" w:cs="Times New Roman" w:eastAsiaTheme="majorEastAsia"/>
          <w:sz w:val="24"/>
          <w:szCs w:val="24"/>
          <w:lang w:val="lv-LV"/>
        </w:rPr>
        <w:t xml:space="preserve">6. </w:t>
      </w:r>
      <w:r w:rsidRPr="00475CAF">
        <w:rPr>
          <w:rFonts w:ascii="Times New Roman" w:hAnsi="Times New Roman" w:cs="Times New Roman" w:eastAsiaTheme="majorEastAsia"/>
          <w:sz w:val="24"/>
          <w:szCs w:val="24"/>
          <w:lang w:val="lv-LV"/>
        </w:rPr>
        <w:tab/>
      </w:r>
      <w:r w:rsidRPr="00475CAF">
        <w:rPr>
          <w:rFonts w:ascii="Times New Roman" w:hAnsi="Times New Roman" w:cs="Times New Roman" w:eastAsiaTheme="majorEastAsia"/>
          <w:sz w:val="24"/>
          <w:szCs w:val="24"/>
          <w:lang w:val="lv-LV"/>
        </w:rPr>
        <w:t xml:space="preserve">Lai piešķirtu atbalstu, </w:t>
      </w:r>
      <w:bookmarkStart w:name="_Hlk86860582" w:id="1"/>
      <w:r w:rsidRPr="00475CAF">
        <w:rPr>
          <w:rFonts w:ascii="Times New Roman" w:hAnsi="Times New Roman" w:cs="Times New Roman" w:eastAsiaTheme="majorEastAsia"/>
          <w:sz w:val="24"/>
          <w:szCs w:val="24"/>
          <w:lang w:val="lv-LV"/>
        </w:rPr>
        <w:t>SPN</w:t>
      </w:r>
      <w:bookmarkEnd w:id="1"/>
      <w:r w:rsidRPr="00475CAF">
        <w:rPr>
          <w:rFonts w:ascii="Times New Roman" w:hAnsi="Times New Roman" w:cs="Times New Roman" w:eastAsiaTheme="majorEastAsia"/>
          <w:sz w:val="24"/>
          <w:szCs w:val="24"/>
          <w:lang w:val="lv-LV"/>
        </w:rPr>
        <w:t xml:space="preserve"> vērtē atbalsta saņēmēja iesniegto PIV, kas  iesniegta kādā no minētajiem veidiem:</w:t>
      </w:r>
    </w:p>
    <w:p w:rsidRPr="00475CAF" w:rsidR="00475CAF" w:rsidP="00475CAF" w:rsidRDefault="00475CAF" w14:paraId="7E4D0389" w14:textId="77777777">
      <w:pPr>
        <w:keepNext/>
        <w:keepLines/>
        <w:widowControl w:val="0"/>
        <w:spacing w:before="60" w:after="0" w:line="240" w:lineRule="auto"/>
        <w:ind w:left="426" w:hanging="426"/>
        <w:jc w:val="both"/>
        <w:outlineLvl w:val="2"/>
        <w:rPr>
          <w:rFonts w:asciiTheme="majorHAnsi" w:hAnsiTheme="majorHAnsi" w:eastAsiaTheme="majorEastAsia" w:cstheme="majorBidi"/>
          <w:sz w:val="24"/>
          <w:szCs w:val="24"/>
          <w:u w:val="single"/>
          <w:lang w:val="lv-LV"/>
        </w:rPr>
      </w:pPr>
      <w:r w:rsidRPr="00475CAF">
        <w:rPr>
          <w:rFonts w:ascii="Times New Roman" w:hAnsi="Times New Roman" w:cs="Times New Roman" w:eastAsiaTheme="majorEastAsia"/>
          <w:sz w:val="24"/>
          <w:szCs w:val="24"/>
          <w:lang w:val="lv-LV"/>
        </w:rPr>
        <w:t xml:space="preserve">6.1. parakstīta ar drošu elektronisko parakstu un nosūtīta uz Aģentūras e-pasta adresi </w:t>
      </w:r>
      <w:hyperlink w:history="1" r:id="rId6">
        <w:r w:rsidRPr="00475CAF">
          <w:rPr>
            <w:rFonts w:ascii="Times New Roman" w:hAnsi="Times New Roman" w:cs="Times New Roman" w:eastAsiaTheme="majorEastAsia"/>
            <w:sz w:val="24"/>
            <w:szCs w:val="24"/>
            <w:u w:val="single"/>
            <w:lang w:val="lv-LV"/>
          </w:rPr>
          <w:t>pasts@liaa.gov.lv</w:t>
        </w:r>
      </w:hyperlink>
      <w:r w:rsidRPr="00475CAF">
        <w:rPr>
          <w:rFonts w:ascii="Times New Roman" w:hAnsi="Times New Roman" w:cs="Times New Roman" w:eastAsiaTheme="majorEastAsia"/>
          <w:sz w:val="24"/>
          <w:szCs w:val="24"/>
          <w:u w:val="single"/>
          <w:lang w:val="lv-LV"/>
        </w:rPr>
        <w:t xml:space="preserve"> ;</w:t>
      </w:r>
    </w:p>
    <w:p w:rsidRPr="00475CAF" w:rsidR="00475CAF" w:rsidP="00475CAF" w:rsidRDefault="00475CAF" w14:paraId="6B8D8B1D" w14:textId="77777777">
      <w:pPr>
        <w:keepNext/>
        <w:keepLines/>
        <w:widowControl w:val="0"/>
        <w:tabs>
          <w:tab w:val="left" w:pos="426"/>
        </w:tabs>
        <w:spacing w:before="60" w:after="0" w:line="240" w:lineRule="auto"/>
        <w:jc w:val="both"/>
        <w:outlineLvl w:val="2"/>
        <w:rPr>
          <w:rFonts w:asciiTheme="majorHAnsi" w:hAnsiTheme="majorHAnsi" w:eastAsiaTheme="majorEastAsia" w:cstheme="majorBidi"/>
          <w:color w:val="1F3763" w:themeColor="accent1" w:themeShade="7F"/>
          <w:sz w:val="24"/>
          <w:szCs w:val="24"/>
          <w:lang w:val="lv-LV"/>
        </w:rPr>
      </w:pPr>
      <w:r w:rsidRPr="00475CAF">
        <w:rPr>
          <w:rFonts w:ascii="Times New Roman" w:hAnsi="Times New Roman" w:cs="Times New Roman" w:eastAsiaTheme="majorEastAsia"/>
          <w:sz w:val="24"/>
          <w:szCs w:val="24"/>
          <w:lang w:val="lv-LV"/>
        </w:rPr>
        <w:t>6.2. nosūtīta Aģentūrai pa pastu uz adresi: Pērses iela 2, Rīga, LV-1442;</w:t>
      </w:r>
    </w:p>
    <w:p w:rsidRPr="00475CAF" w:rsidR="00475CAF" w:rsidP="00475CAF" w:rsidRDefault="00475CAF" w14:paraId="301ECA8D" w14:textId="77777777">
      <w:pPr>
        <w:tabs>
          <w:tab w:val="left" w:pos="426"/>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6.3. iesniegta, izmantojot informācijas sistēmu "Valsts platforma biznesa attīstībai" (</w:t>
      </w:r>
      <w:hyperlink w:history="1">
        <w:hyperlink w:history="1" r:id="rId7">
          <w:r w:rsidRPr="00475CAF">
            <w:rPr>
              <w:rFonts w:ascii="Times New Roman" w:hAnsi="Times New Roman" w:eastAsia="Times New Roman" w:cs="Times New Roman"/>
              <w:b/>
              <w:bCs/>
              <w:color w:val="0000FF"/>
              <w:sz w:val="24"/>
              <w:szCs w:val="24"/>
              <w:u w:val="single"/>
              <w:lang w:val="lv-LV" w:eastAsia="lv-LV"/>
            </w:rPr>
            <w:t>www.business.gov.lv</w:t>
          </w:r>
        </w:hyperlink>
      </w:hyperlink>
      <w:r w:rsidRPr="00475CAF">
        <w:rPr>
          <w:rFonts w:ascii="Times New Roman" w:hAnsi="Times New Roman" w:eastAsia="Times New Roman" w:cs="Times New Roman"/>
          <w:sz w:val="24"/>
          <w:szCs w:val="24"/>
          <w:lang w:val="lv-LV" w:eastAsia="lv-LV"/>
        </w:rPr>
        <w:t xml:space="preserve">) </w:t>
      </w:r>
      <w:r w:rsidRPr="00475CAF">
        <w:rPr>
          <w:rFonts w:ascii="Times New Roman" w:hAnsi="Times New Roman" w:eastAsia="Times New Roman" w:cs="Times New Roman"/>
          <w:strike/>
          <w:sz w:val="24"/>
          <w:szCs w:val="24"/>
          <w:lang w:val="lv-LV" w:eastAsia="lv-LV"/>
        </w:rPr>
        <w:t xml:space="preserve"> </w:t>
      </w:r>
      <w:r w:rsidRPr="00475CAF">
        <w:rPr>
          <w:rFonts w:ascii="Times New Roman" w:hAnsi="Times New Roman" w:eastAsia="Times New Roman" w:cs="Times New Roman"/>
          <w:sz w:val="24"/>
          <w:szCs w:val="24"/>
          <w:lang w:val="lv-LV" w:eastAsia="lv-LV"/>
        </w:rPr>
        <w:t xml:space="preserve"> (turpmāk - Informācijas sistēma).</w:t>
      </w:r>
    </w:p>
    <w:p w:rsidRPr="00475CAF" w:rsidR="00475CAF" w:rsidP="00475CAF" w:rsidRDefault="00475CAF" w14:paraId="284D562C"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7.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Lēmums par PIV apstiprināšanu vai noraidīšanu tiek pieņemts mēneša laikā pēc šo noteikumu 6.punktā minētā PIV pieņemšanas termiņa beigām. </w:t>
      </w:r>
    </w:p>
    <w:p w:rsidRPr="00475CAF" w:rsidR="00475CAF" w:rsidP="00475CAF" w:rsidRDefault="00475CAF" w14:paraId="39EF8C62" w14:textId="77777777">
      <w:pPr>
        <w:widowControl w:val="0"/>
        <w:numPr>
          <w:ilvl w:val="0"/>
          <w:numId w:val="3"/>
        </w:num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Saņemot PIV, SPN vadītājs vienas darba dienu laikā nozīmē SPN atbildīgo darbinieku PIV izvērtēšanai.</w:t>
      </w:r>
    </w:p>
    <w:p w:rsidRPr="00475CAF" w:rsidR="00475CAF" w:rsidP="00475CAF" w:rsidRDefault="00475CAF" w14:paraId="35E9607F"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Vērtējot PIV atbilstību šo noteikumu 4. punktam, SPN atbildīgais darbinieks aizpilda šo noteikumu 2. pielikumā esošo pārbaudes lapu (turpmāk – Pārbaudes lapa). SPN atbildīgais darbinieks piecu darba dienu laikā Pārbaudes lapu aizpilda atbilstoši šo noteikumu 3. pielikumam „Pārbaudes lapā iekļauto kritēriju vērtēšanas procedūra” (turpmāk – 3. pielikums), Pārbaudes lapā atzīmējot, ka PIV vērtēšana tiek veikta “PIRMO </w:t>
      </w:r>
      <w:r w:rsidRPr="00475CAF">
        <w:rPr>
          <w:rFonts w:ascii="Times New Roman" w:hAnsi="Times New Roman" w:eastAsia="Times New Roman" w:cs="Times New Roman"/>
          <w:sz w:val="24"/>
          <w:szCs w:val="24"/>
          <w:lang w:val="lv-LV" w:eastAsia="lv-LV"/>
        </w:rPr>
        <w:lastRenderedPageBreak/>
        <w:t xml:space="preserve">REIZI”. </w:t>
      </w:r>
    </w:p>
    <w:p w:rsidRPr="00475CAF" w:rsidR="00475CAF" w:rsidP="00475CAF" w:rsidRDefault="00475CAF" w14:paraId="5527BA42" w14:textId="77777777">
      <w:pPr>
        <w:widowControl w:val="0"/>
        <w:numPr>
          <w:ilvl w:val="0"/>
          <w:numId w:val="3"/>
        </w:num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Uzsākot PIV vērtēšanu, vispirms vērtē PIV atbilstību šo noteikumu Pārbaudes lapas vērtēšanas kritērijiem: </w:t>
      </w:r>
    </w:p>
    <w:p w:rsidRPr="00475CAF" w:rsidR="00475CAF" w:rsidP="00475CAF" w:rsidRDefault="00475CAF" w14:paraId="702152CF" w14:textId="77777777">
      <w:pPr>
        <w:widowControl w:val="0"/>
        <w:tabs>
          <w:tab w:val="left" w:pos="426"/>
        </w:tabs>
        <w:spacing w:after="0" w:line="240" w:lineRule="auto"/>
        <w:ind w:left="426" w:hanging="426"/>
        <w:jc w:val="both"/>
        <w:rPr>
          <w:rFonts w:ascii="Times New Roman" w:hAnsi="Times New Roman" w:eastAsia="Calibri" w:cs="Times New Roman"/>
          <w:color w:val="000000"/>
          <w:sz w:val="24"/>
          <w:szCs w:val="24"/>
          <w:lang w:val="lv-LV"/>
        </w:rPr>
      </w:pPr>
      <w:r w:rsidRPr="00475CAF">
        <w:rPr>
          <w:rFonts w:ascii="Times New Roman" w:hAnsi="Times New Roman" w:eastAsia="Calibri" w:cs="Times New Roman"/>
          <w:color w:val="000000"/>
          <w:sz w:val="24"/>
          <w:szCs w:val="24"/>
          <w:lang w:val="lv-LV"/>
        </w:rPr>
        <w:t>10.1. Ja konstatē, ka PIV norādītā informācija ir neprecīza, bet tā neietekmē PIV un PIV iesniedzēja atbilstību Pārbaudes lapā minētajiem kritērijiem, tad Pārbaudes lapas ailē „Jā” atzīmē „X” un ailē „Piezīmes” norāda konstatējumu un tekstu „Konstatējums neietekmē Iesnieguma un atbalsta saņēmēja atbilstību, papildu informācija netiek pieprasīta.”</w:t>
      </w:r>
    </w:p>
    <w:p w:rsidRPr="00475CAF" w:rsidR="00475CAF" w:rsidP="00475CAF" w:rsidRDefault="00475CAF" w14:paraId="4972D16D" w14:textId="77777777">
      <w:pPr>
        <w:widowControl w:val="0"/>
        <w:spacing w:after="0" w:line="240" w:lineRule="auto"/>
        <w:ind w:left="426" w:hanging="426"/>
        <w:jc w:val="both"/>
        <w:rPr>
          <w:rFonts w:ascii="Times New Roman" w:hAnsi="Times New Roman" w:eastAsia="Calibri" w:cs="Times New Roman"/>
          <w:color w:val="000000"/>
          <w:sz w:val="24"/>
          <w:szCs w:val="24"/>
          <w:lang w:val="lv-LV"/>
        </w:rPr>
      </w:pPr>
      <w:r w:rsidRPr="00475CAF">
        <w:rPr>
          <w:rFonts w:ascii="Times New Roman" w:hAnsi="Times New Roman" w:eastAsia="Calibri" w:cs="Times New Roman"/>
          <w:color w:val="000000"/>
          <w:sz w:val="24"/>
          <w:szCs w:val="24"/>
          <w:lang w:val="lv-LV"/>
        </w:rPr>
        <w:t xml:space="preserve">10.2.  Ja konstatē, ka PIV neatbilst kādām no Pārbaudes lapā norādītajiem vērtēšanas kritērijam Nr.3, Nr.4, Nr.5, Nr.8, Nr.9, Nr.10, Nr.11, Nr.12, Nr.14 (turpmāk - Neprecizējamie kritēriji), vai, ja PIV nav informācijas vai tā ir nepilnīga, lai izvērtētu PIV atbilstību vienam vai vairākiem minētajiem kritērijiem, kā arī ja minētā informācija nav salasāma vai nav sniegta latviešu valodā, tad uzskata PIV par neatbilstošu attiecīgajam kritērijam un Pārbaudes lapas ailē „Nē” atzīmē ar „X” un PIV vērtēšanu par atbilstību pārējiem vērtēšanas kritērijiem neturpina un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atbildīgais darbinieks sagatavo Aģentūras direktora lēmuma projektu par PIV noraidīšanu, kuru saskaņo ar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vadītāju. </w:t>
      </w:r>
    </w:p>
    <w:p w:rsidRPr="00475CAF" w:rsidR="00475CAF" w:rsidP="00475CAF" w:rsidRDefault="00475CAF" w14:paraId="54D910BF" w14:textId="77777777">
      <w:pPr>
        <w:widowControl w:val="0"/>
        <w:numPr>
          <w:ilvl w:val="1"/>
          <w:numId w:val="3"/>
        </w:num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Ja konstatē, ka PIV atbilst šo noteikumu 2.pielikumā minētajam Neprecizējamajiem kritērijiem, tad turpina tā vērtēšanu par atbilstību šo noteikumu 2.pielikumā minētajiem vērtēšanas kritērijiem Nr.28, Nr.29, Nr.30, Nr.31., Nr.32  (turpmāk – Punktu kritēriji).</w:t>
      </w:r>
    </w:p>
    <w:p w:rsidRPr="00475CAF" w:rsidR="00475CAF" w:rsidP="00475CAF" w:rsidRDefault="00475CAF" w14:paraId="26645A89"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Pēc PIV atbilstības izvērtēšanas Punktu kritērijiem SPN atbildīgais darbinieks vai SPN vadītājs izveido PIV vērtēšanas sarakstu saskaņā ar šo noteikumu 7.pielikumu “Projektu iesniegumu veidlapu vērtēšanas saraksts”, kurā sarindo visus PIV, kuri atbilst Neprecizējamiem un Punktu kritērijiem. PIV tiek sarindoti atbilstoši saņemtajam kopējam punktu skaitam, sākot no visvairāk punktu saņēmušo PIV un beidzot ar vismazāk punktu saņēmušo PIV iesniedzēju.</w:t>
      </w:r>
    </w:p>
    <w:p w:rsidRPr="00475CAF" w:rsidR="00475CAF" w:rsidP="00475CAF" w:rsidRDefault="00475CAF" w14:paraId="72F209DD"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PIV vērtēšanas sarakstā ailē „Jā” atzīmē ar „X” PIV, kurus, ierindojot PIV vērtēšanas sarakstā, kumulatīvais darbinieku skaits nepārsniedz uzsaukuma ietvaros publicēto apmācāmo darbinieku skaitu. </w:t>
      </w:r>
    </w:p>
    <w:p w:rsidRPr="00475CAF" w:rsidR="00475CAF" w:rsidP="00475CAF" w:rsidRDefault="00475CAF" w14:paraId="4A716A28"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Gadījumā, ja uzsaukuma ietvaros PIV pieteikto darbinieku skaits pārsniedz uzsaukumā norādīto apmācāmo darbinieku skaitu:</w:t>
      </w:r>
    </w:p>
    <w:p w:rsidRPr="00475CAF" w:rsidR="00475CAF" w:rsidP="00475CAF" w:rsidRDefault="00475CAF" w14:paraId="7C025892" w14:textId="77777777">
      <w:pPr>
        <w:widowControl w:val="0"/>
        <w:tabs>
          <w:tab w:val="left" w:pos="426"/>
        </w:tabs>
        <w:spacing w:after="0" w:line="240" w:lineRule="auto"/>
        <w:ind w:left="993" w:hanging="993"/>
        <w:jc w:val="both"/>
        <w:rPr>
          <w:rFonts w:ascii="Times New Roman" w:hAnsi="Times New Roman" w:eastAsia="Calibri" w:cs="Times New Roman"/>
          <w:color w:val="000000"/>
          <w:sz w:val="24"/>
          <w:szCs w:val="24"/>
          <w:lang w:val="lv-LV"/>
        </w:rPr>
      </w:pPr>
      <w:r w:rsidRPr="00475CAF">
        <w:rPr>
          <w:rFonts w:ascii="Times New Roman" w:hAnsi="Times New Roman" w:eastAsia="Calibri" w:cs="Times New Roman"/>
          <w:color w:val="000000"/>
          <w:sz w:val="24"/>
          <w:szCs w:val="24"/>
          <w:lang w:val="lv-LV"/>
        </w:rPr>
        <w:t xml:space="preserve">13.1. PIV tiek </w:t>
      </w:r>
      <w:proofErr w:type="spellStart"/>
      <w:r w:rsidRPr="00475CAF">
        <w:rPr>
          <w:rFonts w:ascii="Times New Roman" w:hAnsi="Times New Roman" w:eastAsia="Calibri" w:cs="Times New Roman"/>
          <w:color w:val="000000"/>
          <w:sz w:val="24"/>
          <w:szCs w:val="24"/>
          <w:lang w:val="lv-LV"/>
        </w:rPr>
        <w:t>ranžēti</w:t>
      </w:r>
      <w:proofErr w:type="spellEnd"/>
      <w:r w:rsidRPr="00475CAF">
        <w:rPr>
          <w:rFonts w:ascii="Times New Roman" w:hAnsi="Times New Roman" w:eastAsia="Calibri" w:cs="Times New Roman"/>
          <w:color w:val="000000"/>
          <w:sz w:val="24"/>
          <w:szCs w:val="24"/>
          <w:lang w:val="lv-LV"/>
        </w:rPr>
        <w:t xml:space="preserve">, ņemot vērā piešķirto kopējo punktu skaitu; </w:t>
      </w:r>
    </w:p>
    <w:p w:rsidRPr="00475CAF" w:rsidR="00475CAF" w:rsidP="00475CAF" w:rsidRDefault="00475CAF" w14:paraId="010CC34B" w14:textId="77777777">
      <w:pPr>
        <w:widowControl w:val="0"/>
        <w:tabs>
          <w:tab w:val="left" w:pos="426"/>
          <w:tab w:val="left" w:pos="851"/>
        </w:tabs>
        <w:spacing w:after="0" w:line="240" w:lineRule="auto"/>
        <w:ind w:left="426" w:hanging="426"/>
        <w:jc w:val="both"/>
        <w:rPr>
          <w:rFonts w:ascii="Times New Roman" w:hAnsi="Times New Roman" w:eastAsia="Calibri" w:cs="Times New Roman"/>
          <w:color w:val="000000"/>
          <w:sz w:val="24"/>
          <w:szCs w:val="24"/>
        </w:rPr>
      </w:pPr>
      <w:r w:rsidRPr="00475CAF">
        <w:rPr>
          <w:rFonts w:ascii="Times New Roman" w:hAnsi="Times New Roman" w:eastAsia="Calibri" w:cs="Times New Roman"/>
          <w:color w:val="000000"/>
          <w:sz w:val="24"/>
          <w:szCs w:val="24"/>
          <w:lang w:val="lv-LV"/>
        </w:rPr>
        <w:t xml:space="preserve">13.2. ja vairākiem PIV tiek iegūts vienāds punktu skaits, tie tiek </w:t>
      </w:r>
      <w:proofErr w:type="spellStart"/>
      <w:r w:rsidRPr="00475CAF">
        <w:rPr>
          <w:rFonts w:ascii="Times New Roman" w:hAnsi="Times New Roman" w:eastAsia="Calibri" w:cs="Times New Roman"/>
          <w:color w:val="000000"/>
          <w:sz w:val="24"/>
          <w:szCs w:val="24"/>
          <w:lang w:val="lv-LV"/>
        </w:rPr>
        <w:t>ranžēti</w:t>
      </w:r>
      <w:proofErr w:type="spellEnd"/>
      <w:r w:rsidRPr="00475CAF">
        <w:rPr>
          <w:rFonts w:ascii="Times New Roman" w:hAnsi="Times New Roman" w:eastAsia="Calibri" w:cs="Times New Roman"/>
          <w:color w:val="000000"/>
          <w:sz w:val="24"/>
          <w:szCs w:val="24"/>
          <w:lang w:val="lv-LV"/>
        </w:rPr>
        <w:t xml:space="preserve"> ņemot vērā PIV iesniegšanas datumu un laiku. Ja PIV iesniegts Informācijas sistēmā, par tā iesniegšanas datumu uzskata Informācijas sistēmā norādīto datumu. Ja PIV iesniegts e-pastā parakstīts ar drošu elektronisko parakstu, par tā iesniegšanas datumu uzskata e-pasta saņemšanas datumu. Ja PIV iesniegts nosūtot pa pastu, par tā iesniegšanas datumu uzskata pasta zīmogā norādīto datumu. Ja PIV nodots Aģentūrā personīgi, tad LN, reģistrējot PIV saņemšanu, papildus atzīmē tā saņemšanas laiku. Ja PIV iesūtīts pa pastu un zināms tikai iesniegšanas datums pastā, par iesniegšanas laiku tiek uzskatīts Aģentūras attiecīgās darba dienas, kad PIV nodots pastā, beigu laiks. Ja PIV iesniegšanas datums pastā ir brīvdiena vai svētku diena, par iesniegšanas datumu un laiku uzskata nākamās darba dienas plkst. </w:t>
      </w:r>
      <w:r w:rsidRPr="00475CAF">
        <w:rPr>
          <w:rFonts w:ascii="Times New Roman" w:hAnsi="Times New Roman" w:eastAsia="Calibri" w:cs="Times New Roman"/>
          <w:color w:val="000000"/>
          <w:sz w:val="24"/>
          <w:szCs w:val="24"/>
        </w:rPr>
        <w:t xml:space="preserve">8:30. </w:t>
      </w:r>
    </w:p>
    <w:p w:rsidRPr="00475CAF" w:rsidR="00475CAF" w:rsidP="00475CAF" w:rsidRDefault="00475CAF" w14:paraId="61ACB73C" w14:textId="77777777">
      <w:pPr>
        <w:widowControl w:val="0"/>
        <w:numPr>
          <w:ilvl w:val="0"/>
          <w:numId w:val="3"/>
        </w:num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Pēc PIV saraksta izveidošanas un </w:t>
      </w:r>
      <w:proofErr w:type="spellStart"/>
      <w:r w:rsidRPr="00475CAF">
        <w:rPr>
          <w:rFonts w:ascii="Times New Roman" w:hAnsi="Times New Roman" w:eastAsia="Times New Roman" w:cs="Times New Roman"/>
          <w:sz w:val="24"/>
          <w:szCs w:val="24"/>
          <w:lang w:val="lv-LV" w:eastAsia="lv-LV"/>
        </w:rPr>
        <w:t>ranžēšanas</w:t>
      </w:r>
      <w:proofErr w:type="spellEnd"/>
      <w:r w:rsidRPr="00475CAF">
        <w:rPr>
          <w:rFonts w:ascii="Times New Roman" w:hAnsi="Times New Roman" w:eastAsia="Times New Roman" w:cs="Times New Roman"/>
          <w:sz w:val="24"/>
          <w:szCs w:val="24"/>
          <w:lang w:val="lv-LV" w:eastAsia="lv-LV"/>
        </w:rPr>
        <w:t xml:space="preserve"> SPN atbildīgais darbinieks turpina aizpildīt Pārbaudes lapu, par tiem PIV, kas nepārsniedz uzsaukuma ietvaros publicēto apmācāmo darbinieku skaitu, vērtējot PIV atbilstību Pārbaudes lapā minētajiem kritērijiem Nr.1. Nr.2, Nr.6, Nr.7, Nr.13, Nr.15, Nr.16, Nr.17, Nr.18, Nr.19, Nr.20, Nr.21, Nr.22, Nr.23, Nr.24, Nr.25, Nr.26, Nr.27 (turpmāk – Precizējamie kritēriji):</w:t>
      </w:r>
    </w:p>
    <w:p w:rsidRPr="00475CAF" w:rsidR="00475CAF" w:rsidP="00475CAF" w:rsidRDefault="00475CAF" w14:paraId="39FE7255" w14:textId="77777777">
      <w:pPr>
        <w:spacing w:after="120" w:line="240" w:lineRule="auto"/>
        <w:ind w:left="426" w:hanging="426"/>
        <w:contextualSpacing/>
        <w:jc w:val="both"/>
        <w:rPr>
          <w:rFonts w:ascii="Times New Roman" w:hAnsi="Times New Roman" w:eastAsia="Times New Roman" w:cs="Times New Roman"/>
          <w:color w:val="000000"/>
          <w:sz w:val="24"/>
          <w:szCs w:val="24"/>
          <w:lang w:val="lv-LV"/>
        </w:rPr>
      </w:pPr>
      <w:r w:rsidRPr="00475CAF">
        <w:rPr>
          <w:rFonts w:ascii="Times New Roman" w:hAnsi="Times New Roman" w:eastAsia="Times New Roman" w:cs="Times New Roman"/>
          <w:color w:val="000000"/>
          <w:sz w:val="24"/>
          <w:szCs w:val="24"/>
          <w:lang w:val="lv-LV"/>
        </w:rPr>
        <w:lastRenderedPageBreak/>
        <w:t xml:space="preserve">14.1. Ja </w:t>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rPr>
        <w:t xml:space="preserve"> atbildīgais darbinieks konstatē, ka PIV Precizējamajos kritērijos norādītā informācija atbilst visiem šo noteikumu 2.pielikumā minētajiem Precizējamajiem vērtēšanas kritērijiem, tad Pārbaudes lapas ailē „Jā” atzīmē „X” un  </w:t>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rPr>
        <w:t xml:space="preserve"> atbildīgais darbinieks </w:t>
      </w:r>
      <w:r w:rsidRPr="00475CAF">
        <w:rPr>
          <w:rFonts w:ascii="Times New Roman" w:hAnsi="Times New Roman" w:eastAsia="Times New Roman" w:cs="Times New Roman"/>
          <w:sz w:val="24"/>
          <w:szCs w:val="24"/>
          <w:lang w:val="lv-LV"/>
        </w:rPr>
        <w:t>sagatavo Aģentūras direktora lēmuma projektu par PIV apstiprināšanu.</w:t>
      </w:r>
    </w:p>
    <w:p w:rsidRPr="00475CAF" w:rsidR="00475CAF" w:rsidP="00475CAF" w:rsidRDefault="00475CAF" w14:paraId="7174FDA5" w14:textId="77777777">
      <w:pPr>
        <w:spacing w:after="120" w:line="240" w:lineRule="auto"/>
        <w:ind w:left="426" w:hanging="426"/>
        <w:contextualSpacing/>
        <w:jc w:val="both"/>
        <w:rPr>
          <w:rFonts w:ascii="Times New Roman" w:hAnsi="Times New Roman" w:eastAsia="Times New Roman" w:cs="Times New Roman"/>
          <w:color w:val="000000"/>
          <w:sz w:val="24"/>
          <w:szCs w:val="24"/>
          <w:lang w:val="lv-LV"/>
        </w:rPr>
      </w:pPr>
      <w:r w:rsidRPr="00475CAF">
        <w:rPr>
          <w:rFonts w:ascii="Times New Roman" w:hAnsi="Times New Roman" w:eastAsia="Times New Roman" w:cs="Times New Roman"/>
          <w:color w:val="000000"/>
          <w:sz w:val="24"/>
          <w:szCs w:val="24"/>
          <w:lang w:val="lv-LV"/>
        </w:rPr>
        <w:t xml:space="preserve">14.2. Ja </w:t>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rPr>
        <w:t xml:space="preserve"> atbildīgais darbinieks konstatē, ka PIV Precizējamajos kritērijos norādītā informācija ir neprecīza, bet tā neietekmē PIV un atbalsta saņēmēja atbilstību šo noteikumu 2.pielikumā minētajiem Precizējamajiem vērtēšanas kritērijiem, tad Pārbaudes lapas ailē „Jā” atzīmē „X” un ailē „Piezīmes” norāda konstatējumu un tekstu „Konstatējums neietekmē PIV un atbalsta saņēmēja atbilstību, papildu informācija netiek pieprasīta” un </w:t>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rPr>
        <w:t xml:space="preserve"> atbildīgais darbinieks sagatavo Aģentūras direktora lēmuma projektu par PIV apstiprināšanu. </w:t>
      </w:r>
    </w:p>
    <w:p w:rsidRPr="00475CAF" w:rsidR="00475CAF" w:rsidP="00475CAF" w:rsidRDefault="00475CAF" w14:paraId="303389D2" w14:textId="77777777">
      <w:pPr>
        <w:spacing w:after="120" w:line="240" w:lineRule="auto"/>
        <w:ind w:left="426" w:hanging="426"/>
        <w:contextualSpacing/>
        <w:jc w:val="both"/>
        <w:rPr>
          <w:rFonts w:ascii="Times New Roman" w:hAnsi="Times New Roman" w:eastAsia="Times New Roman" w:cs="Times New Roman"/>
          <w:color w:val="000000"/>
          <w:sz w:val="24"/>
          <w:szCs w:val="24"/>
          <w:lang w:val="lv-LV"/>
        </w:rPr>
      </w:pPr>
      <w:r w:rsidRPr="00475CAF">
        <w:rPr>
          <w:rFonts w:ascii="Times New Roman" w:hAnsi="Times New Roman" w:eastAsia="Times New Roman" w:cs="Times New Roman"/>
          <w:color w:val="000000"/>
          <w:sz w:val="24"/>
          <w:szCs w:val="24"/>
          <w:lang w:val="lv-LV"/>
        </w:rPr>
        <w:t xml:space="preserve">14.3. Ja </w:t>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rPr>
        <w:t xml:space="preserve"> atbildīgais darbinieks konstatē, ka PIV neatbilst kādam no Pārbaudes lapā minētajiem Precizējamiem kritērijiem vai nav pietiekama informācija, lai izvērtētu atbilstību kritērijiem, tad Pārbaudes lapas ailē „Jā, ar nosacījumu” atzīmē „X” un ailē „Piezīmes” paskaidro neatbilstību, kā arī norāda, kāda papildu vai precizējošā informācija ir nepieciešama, lai novērstu neatbilstību.</w:t>
      </w:r>
    </w:p>
    <w:p w:rsidRPr="00475CAF" w:rsidR="00475CAF" w:rsidP="00475CAF" w:rsidRDefault="00475CAF" w14:paraId="443AFFE6"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SPN atbildīgais darbinieks divu darba dienu laikā sagatavoto Pārbaudes lapu un e-pasta vēstules projektu par papildu informācijas pieprasīšanu un iesniedz SPN vadītājam saskaņošanai. SPN vadītājs vai SPN vadītāja nozīmēts SPN atbildīgais darbinieks vienas darba dienas laikā saskaņo sagatavoto Pārbaudes lapu un e-pasta vēstules projektu. </w:t>
      </w:r>
    </w:p>
    <w:p w:rsidRPr="00475CAF" w:rsidR="00475CAF" w:rsidP="00475CAF" w:rsidRDefault="00475CAF" w14:paraId="267806C1"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Pēc šo noteikumu 15.punktā pieprasītās papildu informācijas saņemšanas (</w:t>
      </w:r>
      <w:r w:rsidRPr="00475CAF">
        <w:rPr>
          <w:rFonts w:ascii="Times New Roman" w:hAnsi="Times New Roman" w:eastAsia="Times New Roman" w:cs="Times New Roman"/>
          <w:sz w:val="24"/>
          <w:szCs w:val="24"/>
          <w:lang w:val="lv-LV" w:eastAsia="ja-JP"/>
        </w:rPr>
        <w:t xml:space="preserve">tai skaitā, ja  Aģentūras noteiktajā termiņā papildu informācija netiek iesniegta) </w:t>
      </w:r>
      <w:r w:rsidRPr="00475CAF">
        <w:rPr>
          <w:rFonts w:ascii="Times New Roman" w:hAnsi="Times New Roman" w:eastAsia="Times New Roman" w:cs="Times New Roman"/>
          <w:sz w:val="24"/>
          <w:szCs w:val="24"/>
          <w:lang w:val="lv-LV" w:eastAsia="lv-LV"/>
        </w:rPr>
        <w:t xml:space="preserve">SPN vadītājs vienas darba dienas laikā norīko SPN atbildīgo darbinieku šīs informācijas izvērtēšanai. </w:t>
      </w:r>
    </w:p>
    <w:p w:rsidRPr="00475CAF" w:rsidR="00475CAF" w:rsidP="00475CAF" w:rsidRDefault="00475CAF" w14:paraId="65A7D8AD"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PIV atkārtoti vērtē atbilstoši šo noteikumu 3.pielikumā norādītajai vērtēšanas procedūrai un atkārtoti aizpilda Pārbaudes lapu un atzīmē, ka PIV vērtēšana tiek veikta „ATKĀRTOTI”.</w:t>
      </w:r>
    </w:p>
    <w:p w:rsidRPr="00475CAF" w:rsidR="00475CAF" w:rsidP="00475CAF" w:rsidRDefault="00475CAF" w14:paraId="73305862"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Atkārtoti vērtē tikai tos kritērijus, par kuriem sākotnēji aizpildītajā Pārbaudes lapā tika konstatēta neatbilstība, kā arī tos kritērijus, kuru izvērtēšanai nepieciešamā informācija mainās līdz ar precizētās informācijas iesniegšanu. Pēc papildu informācijas saņemšanas par šo noteikumu 2.pielikumā minētajiem Neprecizējamajiem vērtēšanas kritērijiem Pārbaudes lapa netiek aizpildīta atkārtoti un to vērtējums netiek mainīts.</w:t>
      </w:r>
    </w:p>
    <w:p w:rsidRPr="00475CAF" w:rsidR="00475CAF" w:rsidP="00475CAF" w:rsidRDefault="00475CAF" w14:paraId="20BBAB41"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SPN atbildīgais darbinieks trīs darba dienu laikā pēc papildu informācijas saņemšanas to izvērtē un, ja konstatē:</w:t>
      </w:r>
    </w:p>
    <w:p w:rsidRPr="00475CAF" w:rsidR="00475CAF" w:rsidP="00475CAF" w:rsidRDefault="00475CAF" w14:paraId="5AA595A2" w14:textId="77777777">
      <w:pPr>
        <w:spacing w:after="120" w:line="240" w:lineRule="auto"/>
        <w:ind w:left="426" w:hanging="426"/>
        <w:contextualSpacing/>
        <w:jc w:val="both"/>
        <w:rPr>
          <w:rFonts w:ascii="Times New Roman" w:hAnsi="Times New Roman" w:eastAsia="Times New Roman" w:cs="Times New Roman"/>
          <w:sz w:val="24"/>
          <w:szCs w:val="24"/>
          <w:lang w:val="lv-LV"/>
        </w:rPr>
      </w:pPr>
      <w:r w:rsidRPr="00475CAF">
        <w:rPr>
          <w:rFonts w:ascii="Times New Roman" w:hAnsi="Times New Roman" w:eastAsia="Times New Roman" w:cs="Times New Roman"/>
          <w:sz w:val="24"/>
          <w:szCs w:val="24"/>
          <w:lang w:val="lv-LV"/>
        </w:rPr>
        <w:t>19.1. ka ir novērstas visas norādītās neatbilstības Precizējamajiem kritērijiem, tad Pārbaudes lapas ailē „Jā” atzīmē „X” un SPN atbildīgais darbinieks sagatavo Aģentūras direktora lēmuma projektu par PIV apstiprināšanu;</w:t>
      </w:r>
    </w:p>
    <w:p w:rsidRPr="00475CAF" w:rsidR="00475CAF" w:rsidP="00475CAF" w:rsidRDefault="00475CAF" w14:paraId="1D6A4A76" w14:textId="77777777">
      <w:pPr>
        <w:spacing w:after="120" w:line="240" w:lineRule="auto"/>
        <w:ind w:left="426" w:hanging="426"/>
        <w:contextualSpacing/>
        <w:jc w:val="both"/>
        <w:rPr>
          <w:rFonts w:ascii="Times New Roman" w:hAnsi="Times New Roman" w:eastAsia="Times New Roman" w:cs="Times New Roman"/>
          <w:sz w:val="24"/>
          <w:szCs w:val="24"/>
          <w:lang w:val="lv-LV"/>
        </w:rPr>
      </w:pPr>
      <w:r w:rsidRPr="00475CAF">
        <w:rPr>
          <w:rFonts w:ascii="Times New Roman" w:hAnsi="Times New Roman" w:eastAsia="Times New Roman" w:cs="Times New Roman"/>
          <w:sz w:val="24"/>
          <w:szCs w:val="24"/>
          <w:lang w:val="lv-LV"/>
        </w:rPr>
        <w:t>19.2. neprecizitātes, kuras neietekmē PIV un atbalsta saņēmēja atbilstību, tad Pārbaudes lapas ailē „Jā” atzīmē ar „X”, ailē “Piezīmes” norāda konstatējumu un ieraksta tekstu „Konstatējums neietekmē PIV un atbalsta saņēmēja atbilstību” un SPN atbildīgais darbinieks sagatavo Aģentūras direktora lēmuma projektu par PIV apstiprināšanu;</w:t>
      </w:r>
    </w:p>
    <w:p w:rsidRPr="00475CAF" w:rsidR="00475CAF" w:rsidP="00475CAF" w:rsidRDefault="00475CAF" w14:paraId="11B745D8" w14:textId="77777777">
      <w:pPr>
        <w:spacing w:after="120" w:line="240" w:lineRule="auto"/>
        <w:ind w:left="426" w:hanging="426"/>
        <w:contextualSpacing/>
        <w:jc w:val="both"/>
        <w:rPr>
          <w:rFonts w:ascii="Times New Roman" w:hAnsi="Times New Roman" w:eastAsia="Times New Roman" w:cs="Times New Roman"/>
          <w:sz w:val="24"/>
          <w:szCs w:val="24"/>
          <w:lang w:val="lv-LV"/>
        </w:rPr>
      </w:pPr>
      <w:r w:rsidRPr="00475CAF">
        <w:rPr>
          <w:rFonts w:ascii="Times New Roman" w:hAnsi="Times New Roman" w:eastAsia="Times New Roman" w:cs="Times New Roman"/>
          <w:sz w:val="24"/>
          <w:szCs w:val="24"/>
          <w:lang w:val="lv-LV"/>
        </w:rPr>
        <w:t>19.3. neatbilstības, kuras ietekmē PIV un atbalsta saņēmēja atbilstību vērtēšanas kritērijiem, tad Pārbaudes lapas ailē „Piezīmes” ieraksta tekstu „Pēc papildu informācijas saņemšanas”, norāda konstatējumu un ailē „Nē” atzīmē „X” un sagatavo Aģentūras direktora lēmumu par PIV noraidīšanu.</w:t>
      </w:r>
    </w:p>
    <w:p w:rsidRPr="00475CAF" w:rsidR="00475CAF" w:rsidP="00475CAF" w:rsidRDefault="00475CAF" w14:paraId="3EFF330E"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SPN atbildīgais darbinieks divu darba dienu laikā sagatavoto šo noteikumu 10.2., 14.1., 14.2., 19.1., 19.2. un 19.3. apakšpunktā minēto lēmuma projektu iesniedz SPN vadītājam saskaņošanai. SPN vadītājs vai SPN vadītāja nozīmēts par </w:t>
      </w:r>
      <w:proofErr w:type="spellStart"/>
      <w:r w:rsidRPr="00475CAF">
        <w:rPr>
          <w:rFonts w:ascii="Times New Roman" w:hAnsi="Times New Roman" w:eastAsia="Times New Roman" w:cs="Times New Roman"/>
          <w:sz w:val="24"/>
          <w:szCs w:val="24"/>
          <w:lang w:val="lv-LV" w:eastAsia="lv-LV"/>
        </w:rPr>
        <w:t>papildpārbaudi</w:t>
      </w:r>
      <w:proofErr w:type="spellEnd"/>
      <w:r w:rsidRPr="00475CAF">
        <w:rPr>
          <w:rFonts w:ascii="Times New Roman" w:hAnsi="Times New Roman" w:eastAsia="Times New Roman" w:cs="Times New Roman"/>
          <w:sz w:val="24"/>
          <w:szCs w:val="24"/>
          <w:lang w:val="lv-LV" w:eastAsia="lv-LV"/>
        </w:rPr>
        <w:t xml:space="preserve"> atbildīgais SPN darbinieks to saskaņo vienas darba dienas laikā. </w:t>
      </w:r>
    </w:p>
    <w:p w:rsidRPr="00475CAF" w:rsidR="00475CAF" w:rsidP="00475CAF" w:rsidRDefault="00475CAF" w14:paraId="5F5673C7"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lastRenderedPageBreak/>
        <w:t xml:space="preserve">SPN vadītājs vai SPN vadītāja nozīmēts par </w:t>
      </w:r>
      <w:proofErr w:type="spellStart"/>
      <w:r w:rsidRPr="00475CAF">
        <w:rPr>
          <w:rFonts w:ascii="Times New Roman" w:hAnsi="Times New Roman" w:eastAsia="Times New Roman" w:cs="Times New Roman"/>
          <w:sz w:val="24"/>
          <w:szCs w:val="24"/>
          <w:lang w:val="lv-LV" w:eastAsia="lv-LV"/>
        </w:rPr>
        <w:t>papildpārbaudi</w:t>
      </w:r>
      <w:proofErr w:type="spellEnd"/>
      <w:r w:rsidRPr="00475CAF">
        <w:rPr>
          <w:rFonts w:ascii="Times New Roman" w:hAnsi="Times New Roman" w:eastAsia="Times New Roman" w:cs="Times New Roman"/>
          <w:sz w:val="24"/>
          <w:szCs w:val="24"/>
          <w:lang w:val="lv-LV" w:eastAsia="lv-LV"/>
        </w:rPr>
        <w:t xml:space="preserve"> atbildīgais SPN darbinieks vienas darba dienas laikā saskaņoto šo noteikumu 10.2., 14.1., 14.2., 19.1., 19.2. un 19.3. apakšpunktā minēto lēmuma projektu nodod IPD direktoram saskaņošanai. </w:t>
      </w:r>
    </w:p>
    <w:p w:rsidRPr="00475CAF" w:rsidR="00475CAF" w:rsidP="00475CAF" w:rsidRDefault="00475CAF" w14:paraId="12A49561"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IPD direktors vienas darba dienas laikā saskaņo šo noteikumu 10.2., 14.1., 14.2., 191., 19.2. un 19.3. apakšpunktā minēto lēmuma projektu un nodod to Aģentūras direktoram parakstīšanai.</w:t>
      </w:r>
    </w:p>
    <w:p w:rsidRPr="00475CAF" w:rsidR="00475CAF" w:rsidP="00475CAF" w:rsidRDefault="00475CAF" w14:paraId="4F0355EC" w14:textId="77777777">
      <w:pPr>
        <w:widowControl w:val="0"/>
        <w:numPr>
          <w:ilvl w:val="0"/>
          <w:numId w:val="3"/>
        </w:numPr>
        <w:tabs>
          <w:tab w:val="left" w:pos="720"/>
        </w:tabs>
        <w:autoSpaceDN w:val="0"/>
        <w:spacing w:before="60" w:after="0" w:line="240" w:lineRule="auto"/>
        <w:ind w:left="567" w:hanging="501"/>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Pēc šo noteikumu 10.2., 14.1., 14.2., 19.1., 19.2. un 19.3.apakšpunktā minētā lēmuma parakstīšanas LN vienas darba dienas laikā nodrošina tā nosūtīšanu PIV iesniedzējam. </w:t>
      </w:r>
    </w:p>
    <w:p w:rsidRPr="00475CAF" w:rsidR="00475CAF" w:rsidP="00475CAF" w:rsidRDefault="00475CAF" w14:paraId="4E04149A"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Lēmuma projektā par PIV apstiprināšanu SPN atbildīgais darbinieks norāda atbalsta saņemšanas nosacījumus, Atbalsta līguma noslēgšanas kārtību, termiņu, kādā jānoslēdz Atbalsta līgums un par Atbalsta līguma noslēgšanas procesa organizēšanu SPN  atbildīgo darbinieku, tālruņa numuru un e-pastu. </w:t>
      </w:r>
    </w:p>
    <w:p w:rsidRPr="00475CAF" w:rsidR="00475CAF" w:rsidP="00475CAF" w:rsidRDefault="00475CAF" w14:paraId="0D9737EF"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Lēmuma projektu par PIV noraidīšanu SPN  atbildīgais darbinieks papildus divas darba dienas saskaņo ar PNN. </w:t>
      </w:r>
    </w:p>
    <w:p w:rsidRPr="00475CAF" w:rsidR="00475CAF" w:rsidP="00475CAF" w:rsidRDefault="00475CAF" w14:paraId="7D497315"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Saņemot PIV iesniedzēja atsaukumu, SPN PIV izvērtēšanu izbeidz. Ja PIV iesniedzējs iesniedz PIV atsaukumu pēc šo noteikumu 14.1., 14.2., 191. un 19.2.apakšpunktā minētā lēmuma par PIV apstiprināšanu vai nenoslēdz atbalsta līgumu vai neizpilda atbalsta līguma prasības, SPN atbildīgais darbinieks, balstoties uz pretendentiem piešķirto punktu skaitu, veic tā PIV pieteicēja PIV apstiprināšanu, kas ieguvis nākamo lielāko punktu skaitu un atbilstības pārbaudi Precizējamiem kritērijiem un divu darba dienu laikā sagatavo lēmuma projektu par PIV apstiprināšanu. </w:t>
      </w:r>
    </w:p>
    <w:p w:rsidRPr="00475CAF" w:rsidR="00475CAF" w:rsidP="00475CAF" w:rsidRDefault="00475CAF" w14:paraId="05D0F3BA" w14:textId="77777777">
      <w:pPr>
        <w:keepNext/>
        <w:spacing w:after="0" w:line="240" w:lineRule="auto"/>
        <w:ind w:left="360"/>
        <w:jc w:val="center"/>
        <w:outlineLvl w:val="0"/>
        <w:rPr>
          <w:rFonts w:ascii="Times New Roman" w:hAnsi="Times New Roman" w:eastAsia="Times New Roman" w:cs="Times New Roman"/>
          <w:b/>
          <w:bCs/>
          <w:sz w:val="24"/>
          <w:szCs w:val="24"/>
          <w:lang w:val="lv-LV"/>
        </w:rPr>
      </w:pPr>
      <w:r w:rsidRPr="00475CAF">
        <w:rPr>
          <w:rFonts w:ascii="Times New Roman" w:hAnsi="Times New Roman" w:eastAsia="Times New Roman" w:cs="Times New Roman"/>
          <w:b/>
          <w:bCs/>
          <w:sz w:val="24"/>
          <w:szCs w:val="24"/>
          <w:lang w:val="lv-LV"/>
        </w:rPr>
        <w:t>III. Atbalsta līgums un tā slēgšana</w:t>
      </w:r>
      <w:bookmarkStart w:name="_Ref362613755" w:id="2"/>
    </w:p>
    <w:p w:rsidRPr="00475CAF" w:rsidR="00475CAF" w:rsidP="00475CAF" w:rsidRDefault="00475CAF" w14:paraId="3C22ED3A"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Ja tiek pieņemts lēmums par PIV apstiprināšanu, Aģentūra ar Atbalsta saņēmēju slēdz Atbalsta līgumu.</w:t>
      </w:r>
    </w:p>
    <w:p w:rsidRPr="00475CAF" w:rsidR="00475CAF" w:rsidP="00475CAF" w:rsidRDefault="00475CAF" w14:paraId="22F3AEED"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SPN atbildīgais darbinieks ne vēlāk kā piecu darba dienu laikā pēc lēmuma nosūtīšanas sagatavo Atbalsta līguma projektu un saskaņo to ar SPN vadītāju vai ar SPN vadītāja nozīmēto par </w:t>
      </w:r>
      <w:proofErr w:type="spellStart"/>
      <w:r w:rsidRPr="00475CAF">
        <w:rPr>
          <w:rFonts w:ascii="Times New Roman" w:hAnsi="Times New Roman" w:eastAsia="Times New Roman" w:cs="Times New Roman"/>
          <w:sz w:val="24"/>
          <w:szCs w:val="24"/>
          <w:lang w:val="lv-LV" w:eastAsia="lv-LV"/>
        </w:rPr>
        <w:t>papildpārbaudi</w:t>
      </w:r>
      <w:proofErr w:type="spellEnd"/>
      <w:r w:rsidRPr="00475CAF">
        <w:rPr>
          <w:rFonts w:ascii="Times New Roman" w:hAnsi="Times New Roman" w:eastAsia="Times New Roman" w:cs="Times New Roman"/>
          <w:sz w:val="24"/>
          <w:szCs w:val="24"/>
          <w:lang w:val="lv-LV" w:eastAsia="lv-LV"/>
        </w:rPr>
        <w:t xml:space="preserve"> atbildīgo SPN darbinieku un IPD direktoru.</w:t>
      </w:r>
    </w:p>
    <w:p w:rsidRPr="00475CAF" w:rsidR="00475CAF" w:rsidP="00475CAF" w:rsidRDefault="00475CAF" w14:paraId="798A804D"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SPN vadītājs vai SPN vadītāja nozīmēts par </w:t>
      </w:r>
      <w:proofErr w:type="spellStart"/>
      <w:r w:rsidRPr="00475CAF">
        <w:rPr>
          <w:rFonts w:ascii="Times New Roman" w:hAnsi="Times New Roman" w:eastAsia="Times New Roman" w:cs="Times New Roman"/>
          <w:sz w:val="24"/>
          <w:szCs w:val="24"/>
          <w:lang w:val="lv-LV" w:eastAsia="lv-LV"/>
        </w:rPr>
        <w:t>papildpārbaudi</w:t>
      </w:r>
      <w:proofErr w:type="spellEnd"/>
      <w:r w:rsidRPr="00475CAF">
        <w:rPr>
          <w:rFonts w:ascii="Times New Roman" w:hAnsi="Times New Roman" w:eastAsia="Times New Roman" w:cs="Times New Roman"/>
          <w:sz w:val="24"/>
          <w:szCs w:val="24"/>
          <w:lang w:val="lv-LV" w:eastAsia="lv-LV"/>
        </w:rPr>
        <w:t xml:space="preserve"> atbildīgais SPN darbinieks un IPD direktors divu darba dienu laikā saskaņo SPN atbildīgā darbinieka sagatavoto Atbalsta līguma projektu un nodod to Aģentūras direktoram parakstīšanai. LN Aģentūras direktora parakstītos Atbalsta līguma eksemplārus nodod KAN vai nosūta tos Atbalsta saņēmējam.</w:t>
      </w:r>
    </w:p>
    <w:p w:rsidRPr="00475CAF" w:rsidR="00475CAF" w:rsidP="00475CAF" w:rsidRDefault="00475CAF" w14:paraId="516911BE"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Ja Atbalsta līgums tiek sagatavots elektroniskā veidā, LN atbildīgais darbinieks nodrošina, ka Atbalsta līgums tiek nosūtīts Atbalsta saņēmējam uz tā PIV norādīto e-pasta adresi</w:t>
      </w:r>
      <w:bookmarkStart w:name="_Ref362231247" w:id="3"/>
      <w:r w:rsidRPr="00475CAF">
        <w:rPr>
          <w:rFonts w:ascii="Times New Roman" w:hAnsi="Times New Roman" w:eastAsia="Times New Roman" w:cs="Times New Roman"/>
          <w:sz w:val="24"/>
          <w:szCs w:val="24"/>
          <w:lang w:val="lv-LV" w:eastAsia="lv-LV"/>
        </w:rPr>
        <w:t xml:space="preserve"> un </w:t>
      </w:r>
      <w:bookmarkEnd w:id="3"/>
      <w:r w:rsidRPr="00475CAF">
        <w:rPr>
          <w:rFonts w:ascii="Times New Roman" w:hAnsi="Times New Roman" w:eastAsia="Times New Roman" w:cs="Times New Roman"/>
          <w:sz w:val="24"/>
          <w:szCs w:val="24"/>
          <w:lang w:val="lv-LV" w:eastAsia="lv-LV"/>
        </w:rPr>
        <w:t>ievieto Informācijas sistēmā.</w:t>
      </w:r>
    </w:p>
    <w:p w:rsidRPr="00475CAF" w:rsidR="00475CAF" w:rsidP="00475CAF" w:rsidRDefault="00475CAF" w14:paraId="46DA84F5"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Ja Atbalsta līgums tiek sagatavots papīra formā, KAN atbildīgais darbinieks ir atbildīgs par Atbalsta līguma parakstīšanas procesa organizēšanu, tai skaitā Atbalsta līguma parakstīšanas vietas un laika saskaņošanu.</w:t>
      </w:r>
    </w:p>
    <w:p w:rsidRPr="00475CAF" w:rsidR="00475CAF" w:rsidP="00475CAF" w:rsidRDefault="00475CAF" w14:paraId="482B8A2A"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bookmarkStart w:name="_Hlk49771406" w:id="4"/>
      <w:r w:rsidRPr="00475CAF">
        <w:rPr>
          <w:rFonts w:ascii="Times New Roman" w:hAnsi="Times New Roman" w:eastAsia="Times New Roman" w:cs="Times New Roman"/>
          <w:sz w:val="24"/>
          <w:szCs w:val="24"/>
          <w:lang w:val="lv-LV" w:eastAsia="lv-LV"/>
        </w:rPr>
        <w:t xml:space="preserve">Ja Atbalsta līgums tiek sagatavots papīra formā pirms Atbalsta līguma parakstīšanas KAN atbildīgais darbinieks pārbauda personas, kura ieradusies parakstīt Atbalsta līgumu, identitāti, tiesības pārstāvēt Atbalsta saņēmēju atbilstoši publiskajā datu bāzē (Lursoft vai tai pielīdzināmā) pieejamai informācijai, izdrukā minēto informāciju, ar vīzu apliecina izdrukātās informācijas atbilstību publiskajā datu bāzē esošajai informācijai un pēc Atbalsta līguma parakstīšanas glabā to kopā ar Aģentūras Atbalsta līguma eksemplāru. Ja Atbalsta līgumu paraksta pilnvarotā persona, KAN atbildīgais darbinieks pārliecinās, ka ir iesniegts </w:t>
      </w:r>
      <w:r w:rsidRPr="00475CAF">
        <w:rPr>
          <w:rFonts w:ascii="Times New Roman" w:hAnsi="Times New Roman" w:eastAsia="Times New Roman" w:cs="Times New Roman"/>
          <w:sz w:val="24"/>
          <w:szCs w:val="24"/>
          <w:lang w:val="lv-LV" w:eastAsia="lv-LV"/>
        </w:rPr>
        <w:lastRenderedPageBreak/>
        <w:t>pilnvarojošā dokumenta oriģināls vai pilnvarojošā dokumenta apliecināta kopija. Iesniegto pilnvarojošo dokumentu vai tā apliecināto kopiju pēc Atbalsta līguma parakstīšanas glabā kopā ar Aģentūras Atbalsta līguma eksemplāru. Ja Atbalsta līgums tiek sagatavots elektroniskā veidā, pēc parakstītā Atbalsta līguma saņemšanas SPN atbildīgais darbinieks pārbauda, vai Atbalsta līgumu parakstījusi persona, kurai ir tiesības pārstāvēt Atbalsta saņēmēju atbilstoši publiskajā datu bāzē (Lursoft vai tai pielīdzināmā) pieejamai informācijai.</w:t>
      </w:r>
    </w:p>
    <w:bookmarkEnd w:id="4"/>
    <w:p w:rsidRPr="00475CAF" w:rsidR="00475CAF" w:rsidP="00475CAF" w:rsidRDefault="00475CAF" w14:paraId="49603AF5" w14:textId="77777777">
      <w:pPr>
        <w:widowControl w:val="0"/>
        <w:spacing w:after="0" w:line="240" w:lineRule="auto"/>
        <w:jc w:val="both"/>
        <w:rPr>
          <w:rFonts w:ascii="Times New Roman" w:hAnsi="Times New Roman" w:eastAsia="Calibri" w:cs="Times New Roman"/>
          <w:color w:val="000000"/>
          <w:sz w:val="10"/>
          <w:szCs w:val="10"/>
          <w:lang w:val="lv-LV"/>
        </w:rPr>
      </w:pPr>
    </w:p>
    <w:p w:rsidRPr="00475CAF" w:rsidR="00475CAF" w:rsidP="00475CAF" w:rsidRDefault="00475CAF" w14:paraId="0BC2B0B5" w14:textId="77777777">
      <w:pPr>
        <w:keepNext/>
        <w:spacing w:after="0" w:line="276" w:lineRule="auto"/>
        <w:ind w:left="360"/>
        <w:jc w:val="center"/>
        <w:outlineLvl w:val="0"/>
        <w:rPr>
          <w:rFonts w:ascii="Times New Roman" w:hAnsi="Times New Roman" w:eastAsia="Times New Roman" w:cs="Times New Roman"/>
          <w:b/>
          <w:bCs/>
          <w:sz w:val="24"/>
          <w:szCs w:val="24"/>
          <w:lang w:val="lv-LV"/>
        </w:rPr>
      </w:pPr>
      <w:r w:rsidRPr="00475CAF">
        <w:rPr>
          <w:rFonts w:ascii="Times New Roman" w:hAnsi="Times New Roman" w:eastAsia="Times New Roman" w:cs="Times New Roman"/>
          <w:b/>
          <w:bCs/>
          <w:color w:val="000000"/>
          <w:sz w:val="24"/>
          <w:szCs w:val="24"/>
          <w:lang w:val="lv-LV"/>
        </w:rPr>
        <w:t>IV. Atbalsta</w:t>
      </w:r>
      <w:r w:rsidRPr="00475CAF">
        <w:rPr>
          <w:rFonts w:ascii="Times New Roman" w:hAnsi="Times New Roman" w:eastAsia="Times New Roman" w:cs="Times New Roman"/>
          <w:bCs/>
          <w:i/>
          <w:sz w:val="24"/>
          <w:szCs w:val="24"/>
          <w:lang w:val="lv-LV"/>
        </w:rPr>
        <w:t xml:space="preserve"> </w:t>
      </w:r>
      <w:r w:rsidRPr="00475CAF">
        <w:rPr>
          <w:rFonts w:ascii="Times New Roman" w:hAnsi="Times New Roman" w:eastAsia="Times New Roman" w:cs="Times New Roman"/>
          <w:b/>
          <w:bCs/>
          <w:color w:val="000000"/>
          <w:sz w:val="24"/>
          <w:szCs w:val="24"/>
          <w:lang w:val="lv-LV"/>
        </w:rPr>
        <w:t>sniegšanas kārtība</w:t>
      </w:r>
    </w:p>
    <w:p w:rsidRPr="00475CAF" w:rsidR="00475CAF" w:rsidP="00475CAF" w:rsidRDefault="00475CAF" w14:paraId="4701D237" w14:textId="77777777">
      <w:pPr>
        <w:widowControl w:val="0"/>
        <w:spacing w:after="0" w:line="240" w:lineRule="auto"/>
        <w:jc w:val="both"/>
        <w:rPr>
          <w:rFonts w:ascii="Times New Roman" w:hAnsi="Times New Roman" w:eastAsia="Times New Roman" w:cs="Times New Roman"/>
          <w:color w:val="000000"/>
          <w:sz w:val="10"/>
          <w:szCs w:val="10"/>
          <w:lang w:eastAsia="ja-JP"/>
        </w:rPr>
      </w:pPr>
    </w:p>
    <w:p w:rsidRPr="00475CAF" w:rsidR="00475CAF" w:rsidP="00475CAF" w:rsidRDefault="00475CAF" w14:paraId="2BEA663E"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Atbalstu Aģentūra sniedz saskaņā ar Atbalsta līgumā noteikto kārtību, izvērtējot atbalsta saņēmēja iesniegto šo iekšējo noteikumu 4. pielikuma „Maksājuma pieprasījums formai atbilstošu maksājuma pieprasījumu” (turpmāk – MP).</w:t>
      </w:r>
    </w:p>
    <w:p w:rsidRPr="00475CAF" w:rsidR="00475CAF" w:rsidP="00475CAF" w:rsidRDefault="00475CAF" w14:paraId="5A611F54"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LN vai KAN saņemto MP vai tā izvērtēšanai nepieciešamo papildu informāciju reģistrē dokumentu vadības sistēmā “Namejs” un divu darba dienu laikā pēc tā saņemšanas nodod to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vadītājam.</w:t>
      </w:r>
    </w:p>
    <w:p w:rsidRPr="00475CAF" w:rsidR="00475CAF" w:rsidP="00475CAF" w:rsidRDefault="00475CAF" w14:paraId="5AFBCC4E"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vienas darba dienas laikā pēc MP vai tā izvērtēšanai nepieciešamās papildu informāciju saņemšanas dienas no LN vai KAN norīko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atbildīgo darbinieku to izvērtēšanai.</w:t>
      </w:r>
    </w:p>
    <w:p w:rsidRPr="00475CAF" w:rsidR="00475CAF" w:rsidP="00475CAF" w:rsidRDefault="00475CAF" w14:paraId="08D9B0AB"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ja-JP"/>
        </w:rPr>
        <w:t xml:space="preserve">Ja MP iekļauto </w:t>
      </w:r>
      <w:r w:rsidRPr="00475CAF">
        <w:rPr>
          <w:rFonts w:ascii="Times New Roman" w:hAnsi="Times New Roman" w:eastAsia="Times New Roman" w:cs="Times New Roman"/>
          <w:sz w:val="24"/>
          <w:szCs w:val="24"/>
          <w:lang w:val="lv-LV" w:eastAsia="lv-LV"/>
        </w:rPr>
        <w:t>maksājumu skaits</w:t>
      </w:r>
      <w:r w:rsidRPr="00475CAF">
        <w:rPr>
          <w:rFonts w:ascii="Times New Roman" w:hAnsi="Times New Roman" w:eastAsia="Times New Roman" w:cs="Times New Roman"/>
          <w:sz w:val="24"/>
          <w:szCs w:val="24"/>
          <w:lang w:val="lv-LV" w:eastAsia="ja-JP"/>
        </w:rPr>
        <w:t xml:space="preserve"> pārsniedz 100 vienības, </w:t>
      </w:r>
      <w:r w:rsidRPr="00475CAF">
        <w:rPr>
          <w:rFonts w:ascii="Times New Roman" w:hAnsi="Times New Roman" w:eastAsia="Times New Roman" w:cs="Times New Roman"/>
          <w:sz w:val="24"/>
          <w:szCs w:val="24"/>
          <w:lang w:val="lv-LV" w:eastAsia="lv-LV"/>
        </w:rPr>
        <w:t>SPN atbildīgais darbinieks</w:t>
      </w:r>
      <w:r w:rsidRPr="00475CAF">
        <w:rPr>
          <w:rFonts w:ascii="Times New Roman" w:hAnsi="Times New Roman" w:eastAsia="Times New Roman" w:cs="Times New Roman"/>
          <w:sz w:val="24"/>
          <w:szCs w:val="24"/>
          <w:lang w:val="lv-LV" w:eastAsia="ja-JP"/>
        </w:rPr>
        <w:t xml:space="preserve"> maksājumu pārbaudi veic izlases veidā. Izlase (izlases kopa) ir MP daļa, kuru pārbauda, lai spriestu par MP visu iekļauto izdevumu pozīciju pamatojošajiem dokumentiem. Izlasi veido izdevumu pozīcijām, kas tiek sagrupētas šādi (turpmāk – Izdevumu grupas):</w:t>
      </w:r>
    </w:p>
    <w:p w:rsidRPr="00475CAF" w:rsidR="00475CAF" w:rsidP="00475CAF" w:rsidRDefault="00475CAF" w14:paraId="225B4BEA" w14:textId="77777777">
      <w:pPr>
        <w:widowControl w:val="0"/>
        <w:spacing w:after="0" w:line="240" w:lineRule="auto"/>
        <w:ind w:left="426" w:hanging="426"/>
        <w:jc w:val="both"/>
        <w:rPr>
          <w:rFonts w:ascii="Times New Roman" w:hAnsi="Times New Roman" w:eastAsia="Calibri" w:cs="Times New Roman"/>
          <w:color w:val="000000"/>
          <w:sz w:val="24"/>
          <w:lang w:eastAsia="ja-JP"/>
        </w:rPr>
      </w:pPr>
      <w:r w:rsidRPr="00475CAF">
        <w:rPr>
          <w:rFonts w:ascii="Times New Roman" w:hAnsi="Times New Roman" w:eastAsia="Times New Roman" w:cs="Times New Roman"/>
          <w:color w:val="000000"/>
          <w:sz w:val="24"/>
          <w:szCs w:val="24"/>
          <w:lang w:eastAsia="ja-JP"/>
        </w:rPr>
        <w:t xml:space="preserve">36.1. </w:t>
      </w:r>
      <w:proofErr w:type="spellStart"/>
      <w:r w:rsidRPr="00475CAF">
        <w:rPr>
          <w:rFonts w:ascii="Times New Roman" w:hAnsi="Times New Roman" w:eastAsia="Times New Roman" w:cs="Times New Roman"/>
          <w:color w:val="000000"/>
          <w:sz w:val="24"/>
          <w:szCs w:val="24"/>
          <w:lang w:eastAsia="ja-JP"/>
        </w:rPr>
        <w:t>darbinieku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atalgojuma</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izmaksas</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apmācību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norises</w:t>
      </w:r>
      <w:proofErr w:type="spellEnd"/>
      <w:r w:rsidRPr="00475CAF">
        <w:rPr>
          <w:rFonts w:ascii="Times New Roman" w:hAnsi="Times New Roman" w:eastAsia="Times New Roman" w:cs="Times New Roman"/>
          <w:color w:val="000000"/>
          <w:sz w:val="24"/>
          <w:szCs w:val="24"/>
          <w:lang w:eastAsia="ja-JP"/>
        </w:rPr>
        <w:t xml:space="preserve"> </w:t>
      </w:r>
      <w:proofErr w:type="spellStart"/>
      <w:proofErr w:type="gramStart"/>
      <w:r w:rsidRPr="00475CAF">
        <w:rPr>
          <w:rFonts w:ascii="Times New Roman" w:hAnsi="Times New Roman" w:eastAsia="Times New Roman" w:cs="Times New Roman"/>
          <w:color w:val="000000"/>
          <w:sz w:val="24"/>
          <w:szCs w:val="24"/>
          <w:lang w:eastAsia="ja-JP"/>
        </w:rPr>
        <w:t>laikā</w:t>
      </w:r>
      <w:proofErr w:type="spellEnd"/>
      <w:r w:rsidRPr="00475CAF">
        <w:rPr>
          <w:rFonts w:ascii="Times New Roman" w:hAnsi="Times New Roman" w:eastAsia="Times New Roman" w:cs="Times New Roman"/>
          <w:color w:val="000000"/>
          <w:sz w:val="24"/>
          <w:szCs w:val="24"/>
          <w:lang w:eastAsia="ja-JP"/>
        </w:rPr>
        <w:t>;</w:t>
      </w:r>
      <w:proofErr w:type="gramEnd"/>
    </w:p>
    <w:p w:rsidRPr="00475CAF" w:rsidR="00475CAF" w:rsidP="00475CAF" w:rsidRDefault="00475CAF" w14:paraId="237C27E7" w14:textId="77777777">
      <w:pPr>
        <w:widowControl w:val="0"/>
        <w:spacing w:after="0" w:line="240" w:lineRule="auto"/>
        <w:ind w:left="426" w:hanging="426"/>
        <w:jc w:val="both"/>
        <w:rPr>
          <w:rFonts w:ascii="Times New Roman" w:hAnsi="Times New Roman" w:eastAsia="Calibri" w:cs="Times New Roman"/>
          <w:color w:val="000000"/>
          <w:sz w:val="24"/>
          <w:lang w:eastAsia="ja-JP"/>
        </w:rPr>
      </w:pPr>
      <w:r w:rsidRPr="00475CAF">
        <w:rPr>
          <w:rFonts w:ascii="Times New Roman" w:hAnsi="Times New Roman" w:eastAsia="Times New Roman" w:cs="Times New Roman"/>
          <w:color w:val="000000"/>
          <w:sz w:val="24"/>
          <w:szCs w:val="24"/>
          <w:lang w:eastAsia="ja-JP"/>
        </w:rPr>
        <w:t xml:space="preserve">36.2. </w:t>
      </w:r>
      <w:proofErr w:type="spellStart"/>
      <w:r w:rsidRPr="00475CAF">
        <w:rPr>
          <w:rFonts w:ascii="Times New Roman" w:hAnsi="Times New Roman" w:eastAsia="Times New Roman" w:cs="Times New Roman"/>
          <w:color w:val="000000"/>
          <w:sz w:val="24"/>
          <w:szCs w:val="24"/>
          <w:lang w:eastAsia="ja-JP"/>
        </w:rPr>
        <w:t>transporta</w:t>
      </w:r>
      <w:proofErr w:type="spellEnd"/>
      <w:r w:rsidRPr="00475CAF">
        <w:rPr>
          <w:rFonts w:ascii="Times New Roman" w:hAnsi="Times New Roman" w:eastAsia="Times New Roman" w:cs="Times New Roman"/>
          <w:color w:val="000000"/>
          <w:sz w:val="24"/>
          <w:szCs w:val="24"/>
          <w:lang w:eastAsia="ja-JP"/>
        </w:rPr>
        <w:t xml:space="preserve"> un </w:t>
      </w:r>
      <w:proofErr w:type="spellStart"/>
      <w:r w:rsidRPr="00475CAF">
        <w:rPr>
          <w:rFonts w:ascii="Times New Roman" w:hAnsi="Times New Roman" w:eastAsia="Times New Roman" w:cs="Times New Roman"/>
          <w:color w:val="000000"/>
          <w:sz w:val="24"/>
          <w:szCs w:val="24"/>
          <w:lang w:eastAsia="ja-JP"/>
        </w:rPr>
        <w:t>izmitināšanas</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izmaksas</w:t>
      </w:r>
      <w:proofErr w:type="spellEnd"/>
      <w:r w:rsidRPr="00475CAF">
        <w:rPr>
          <w:rFonts w:ascii="Times New Roman" w:hAnsi="Times New Roman" w:eastAsia="Times New Roman" w:cs="Times New Roman"/>
          <w:color w:val="000000"/>
          <w:sz w:val="24"/>
          <w:szCs w:val="24"/>
          <w:lang w:eastAsia="ja-JP"/>
        </w:rPr>
        <w:t xml:space="preserve">, ja apmācības </w:t>
      </w:r>
      <w:proofErr w:type="spellStart"/>
      <w:r w:rsidRPr="00475CAF">
        <w:rPr>
          <w:rFonts w:ascii="Times New Roman" w:hAnsi="Times New Roman" w:eastAsia="Times New Roman" w:cs="Times New Roman"/>
          <w:color w:val="000000"/>
          <w:sz w:val="24"/>
          <w:szCs w:val="24"/>
          <w:lang w:eastAsia="ja-JP"/>
        </w:rPr>
        <w:t>norisinās</w:t>
      </w:r>
      <w:proofErr w:type="spellEnd"/>
      <w:r w:rsidRPr="00475CAF">
        <w:rPr>
          <w:rFonts w:ascii="Times New Roman" w:hAnsi="Times New Roman" w:eastAsia="Times New Roman" w:cs="Times New Roman"/>
          <w:color w:val="000000"/>
          <w:sz w:val="24"/>
          <w:szCs w:val="24"/>
          <w:lang w:eastAsia="ja-JP"/>
        </w:rPr>
        <w:t xml:space="preserve"> </w:t>
      </w:r>
      <w:proofErr w:type="spellStart"/>
      <w:proofErr w:type="gramStart"/>
      <w:r w:rsidRPr="00475CAF">
        <w:rPr>
          <w:rFonts w:ascii="Times New Roman" w:hAnsi="Times New Roman" w:eastAsia="Times New Roman" w:cs="Times New Roman"/>
          <w:color w:val="000000"/>
          <w:sz w:val="24"/>
          <w:szCs w:val="24"/>
          <w:lang w:eastAsia="ja-JP"/>
        </w:rPr>
        <w:t>ārvalstīs</w:t>
      </w:r>
      <w:proofErr w:type="spellEnd"/>
      <w:r w:rsidRPr="00475CAF">
        <w:rPr>
          <w:rFonts w:ascii="Times New Roman" w:hAnsi="Times New Roman" w:eastAsia="Times New Roman" w:cs="Times New Roman"/>
          <w:color w:val="000000"/>
          <w:sz w:val="24"/>
          <w:szCs w:val="24"/>
          <w:lang w:eastAsia="ja-JP"/>
        </w:rPr>
        <w:t>;</w:t>
      </w:r>
      <w:proofErr w:type="gramEnd"/>
    </w:p>
    <w:p w:rsidRPr="00475CAF" w:rsidR="00475CAF" w:rsidP="00475CAF" w:rsidRDefault="00475CAF" w14:paraId="6D137EDD" w14:textId="77777777">
      <w:pPr>
        <w:widowControl w:val="0"/>
        <w:spacing w:after="0" w:line="240" w:lineRule="auto"/>
        <w:ind w:left="426" w:hanging="426"/>
        <w:jc w:val="both"/>
        <w:rPr>
          <w:rFonts w:ascii="Times New Roman" w:hAnsi="Times New Roman" w:eastAsia="Calibri" w:cs="Times New Roman"/>
          <w:color w:val="000000"/>
          <w:sz w:val="24"/>
          <w:lang w:eastAsia="ja-JP"/>
        </w:rPr>
      </w:pPr>
      <w:r w:rsidRPr="00475CAF">
        <w:rPr>
          <w:rFonts w:ascii="Times New Roman" w:hAnsi="Times New Roman" w:eastAsia="Times New Roman" w:cs="Times New Roman"/>
          <w:color w:val="000000"/>
          <w:sz w:val="24"/>
          <w:szCs w:val="24"/>
          <w:lang w:eastAsia="ja-JP"/>
        </w:rPr>
        <w:t xml:space="preserve">36.3. </w:t>
      </w:r>
      <w:proofErr w:type="spellStart"/>
      <w:r w:rsidRPr="00475CAF">
        <w:rPr>
          <w:rFonts w:ascii="Times New Roman" w:hAnsi="Times New Roman" w:eastAsia="Times New Roman" w:cs="Times New Roman"/>
          <w:color w:val="000000"/>
          <w:sz w:val="24"/>
          <w:szCs w:val="24"/>
          <w:lang w:eastAsia="ja-JP"/>
        </w:rPr>
        <w:t>ar</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apmācībām</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saistīto</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konsultāciju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pakalpojumu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mentoringa</w:t>
      </w:r>
      <w:proofErr w:type="spellEnd"/>
      <w:r w:rsidRPr="00475CAF">
        <w:rPr>
          <w:rFonts w:ascii="Times New Roman" w:hAnsi="Times New Roman" w:eastAsia="Times New Roman" w:cs="Times New Roman"/>
          <w:color w:val="000000"/>
          <w:sz w:val="24"/>
          <w:szCs w:val="24"/>
          <w:lang w:eastAsia="ja-JP"/>
        </w:rPr>
        <w:t xml:space="preserve"> </w:t>
      </w:r>
      <w:proofErr w:type="spellStart"/>
      <w:proofErr w:type="gramStart"/>
      <w:r w:rsidRPr="00475CAF">
        <w:rPr>
          <w:rFonts w:ascii="Times New Roman" w:hAnsi="Times New Roman" w:eastAsia="Times New Roman" w:cs="Times New Roman"/>
          <w:color w:val="000000"/>
          <w:sz w:val="24"/>
          <w:szCs w:val="24"/>
          <w:lang w:eastAsia="ja-JP"/>
        </w:rPr>
        <w:t>izmaksas</w:t>
      </w:r>
      <w:proofErr w:type="spellEnd"/>
      <w:r w:rsidRPr="00475CAF">
        <w:rPr>
          <w:rFonts w:ascii="Times New Roman" w:hAnsi="Times New Roman" w:eastAsia="Times New Roman" w:cs="Times New Roman"/>
          <w:color w:val="000000"/>
          <w:sz w:val="24"/>
          <w:szCs w:val="24"/>
          <w:lang w:eastAsia="ja-JP"/>
        </w:rPr>
        <w:t>;</w:t>
      </w:r>
      <w:proofErr w:type="gramEnd"/>
    </w:p>
    <w:p w:rsidRPr="00475CAF" w:rsidR="00475CAF" w:rsidP="00475CAF" w:rsidRDefault="00475CAF" w14:paraId="1FF6DC19" w14:textId="77777777">
      <w:pPr>
        <w:widowControl w:val="0"/>
        <w:spacing w:after="0" w:line="240" w:lineRule="auto"/>
        <w:ind w:left="426" w:hanging="426"/>
        <w:jc w:val="both"/>
        <w:rPr>
          <w:rFonts w:ascii="Times New Roman" w:hAnsi="Times New Roman" w:eastAsia="Calibri" w:cs="Times New Roman"/>
          <w:color w:val="000000"/>
          <w:sz w:val="24"/>
          <w:lang w:eastAsia="ja-JP"/>
        </w:rPr>
      </w:pPr>
      <w:r w:rsidRPr="00475CAF">
        <w:rPr>
          <w:rFonts w:ascii="Times New Roman" w:hAnsi="Times New Roman" w:eastAsia="Times New Roman" w:cs="Times New Roman"/>
          <w:color w:val="000000"/>
          <w:sz w:val="24"/>
          <w:szCs w:val="24"/>
          <w:lang w:eastAsia="ja-JP"/>
        </w:rPr>
        <w:t xml:space="preserve">36.4. </w:t>
      </w:r>
      <w:proofErr w:type="spellStart"/>
      <w:r w:rsidRPr="00475CAF">
        <w:rPr>
          <w:rFonts w:ascii="Times New Roman" w:hAnsi="Times New Roman" w:eastAsia="Times New Roman" w:cs="Times New Roman"/>
          <w:color w:val="000000"/>
          <w:sz w:val="24"/>
          <w:szCs w:val="24"/>
          <w:lang w:eastAsia="ja-JP"/>
        </w:rPr>
        <w:t>pārējās</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apmācību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kursu</w:t>
      </w:r>
      <w:proofErr w:type="spellEnd"/>
      <w:r w:rsidRPr="00475CAF">
        <w:rPr>
          <w:rFonts w:ascii="Times New Roman" w:hAnsi="Times New Roman" w:eastAsia="Times New Roman" w:cs="Times New Roman"/>
          <w:color w:val="000000"/>
          <w:sz w:val="24"/>
          <w:szCs w:val="24"/>
          <w:lang w:eastAsia="ja-JP"/>
        </w:rPr>
        <w:t xml:space="preserve"> </w:t>
      </w:r>
      <w:proofErr w:type="spellStart"/>
      <w:r w:rsidRPr="00475CAF">
        <w:rPr>
          <w:rFonts w:ascii="Times New Roman" w:hAnsi="Times New Roman" w:eastAsia="Times New Roman" w:cs="Times New Roman"/>
          <w:color w:val="000000"/>
          <w:sz w:val="24"/>
          <w:szCs w:val="24"/>
          <w:lang w:eastAsia="ja-JP"/>
        </w:rPr>
        <w:t>izmaksas</w:t>
      </w:r>
      <w:proofErr w:type="spellEnd"/>
      <w:r w:rsidRPr="00475CAF">
        <w:rPr>
          <w:rFonts w:ascii="Times New Roman" w:hAnsi="Times New Roman" w:eastAsia="Times New Roman" w:cs="Times New Roman"/>
          <w:color w:val="000000"/>
          <w:sz w:val="24"/>
          <w:szCs w:val="24"/>
          <w:lang w:eastAsia="ja-JP"/>
        </w:rPr>
        <w:t>.</w:t>
      </w:r>
    </w:p>
    <w:p w:rsidRPr="00475CAF" w:rsidR="00475CAF" w:rsidP="00475CAF" w:rsidRDefault="00475CAF" w14:paraId="5C666FA4" w14:textId="77777777">
      <w:pPr>
        <w:widowControl w:val="0"/>
        <w:numPr>
          <w:ilvl w:val="0"/>
          <w:numId w:val="3"/>
        </w:num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vertAlign w:val="superscript"/>
          <w:lang w:val="lv-LV" w:eastAsia="ja-JP"/>
        </w:rPr>
        <w:t xml:space="preserve"> </w:t>
      </w:r>
      <w:r w:rsidRPr="00475CAF">
        <w:rPr>
          <w:rFonts w:ascii="Times New Roman" w:hAnsi="Times New Roman" w:eastAsia="Times New Roman" w:cs="Times New Roman"/>
          <w:sz w:val="24"/>
          <w:szCs w:val="24"/>
          <w:lang w:val="lv-LV" w:eastAsia="ja-JP"/>
        </w:rPr>
        <w:t>Ja MP vērtēšana tiek veikta, pielietojot izlases veida pārbaudi:</w:t>
      </w:r>
    </w:p>
    <w:p w:rsidRPr="00475CAF" w:rsidR="00475CAF" w:rsidP="00475CAF" w:rsidRDefault="00475CAF" w14:paraId="60D5C822" w14:textId="77777777">
      <w:p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37.1.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piecu darba dienu laikā veic dokumentu izlasi – ar programmas EXCEL funkcijas RAND() palīdzību katram MP Izdevumu grupas maksājumam pēc nejaušības principa piešķirot rangu, sašķirojot visus maksājumus augošā secībā, no saraksta augšgala tiek atlasīts maksājumu skaits, kas atbilst 10% no visu maksājumu skaita (apaļojot uz augšu). Šo sarakstu, atzīmējot izlasē iekļautos maksājumus,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saglabā un pieliek pie PIV; </w:t>
      </w:r>
    </w:p>
    <w:p w:rsidRPr="00475CAF" w:rsidR="00475CAF" w:rsidP="00475CAF" w:rsidRDefault="00475CAF" w14:paraId="046BAD3A" w14:textId="77777777">
      <w:p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37.2. Izlasē iekļauto vienību sarakstu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vienas darba dienas laikā elektroniski vai izmantojot Informācijas sistēmu nosūta atbalsta saņēmējam iesniegšanai Aģentūrā, e-pasta vēstules kopiju pievienojot PIV.</w:t>
      </w:r>
    </w:p>
    <w:p w:rsidRPr="00475CAF" w:rsidR="00475CAF" w:rsidP="00475CAF" w:rsidRDefault="00475CAF" w14:paraId="31E13AA0"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ja-JP"/>
        </w:rPr>
        <w:t xml:space="preserve">38.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ja-JP"/>
        </w:rPr>
        <w:t xml:space="preserve">Pēc MP vai MP un izdevumu apliecinošo dokumentu saņemšanas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25 darba dienu laika veic MP pārbaudi gan pilnā apmērā, gan izlases veidā (turpmāk – MP pārbaude). </w:t>
      </w:r>
    </w:p>
    <w:p w:rsidRPr="00475CAF" w:rsidR="00475CAF" w:rsidP="00475CAF" w:rsidRDefault="00475CAF" w14:paraId="2892DA94" w14:textId="77777777">
      <w:pPr>
        <w:tabs>
          <w:tab w:val="left" w:pos="426"/>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39.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veicot MP pārbaudi aizpilda šo iekšējo noteikumu 5.pielikumu „Maksājuma pieprasījuma pārbaudes lapa””(turpmāk – MP pārbaudes lapa). Veicot MP pārbaudi,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ņem vērā šo iekšējo noteikumu 6.pielikumā “Maksājuma pieprasījuma pārbaudes lapas vērtēšanas procedūra” (turpmāk – MP vērtēšanas kritēriji) nosacījumus.</w:t>
      </w:r>
    </w:p>
    <w:p w:rsidRPr="00475CAF" w:rsidR="00475CAF" w:rsidP="00475CAF" w:rsidRDefault="00475CAF" w14:paraId="24D81A10"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lastRenderedPageBreak/>
        <w:t xml:space="preserve">40.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ja-JP"/>
        </w:rPr>
        <w:t xml:space="preserve">Aizpildot MP pārbaudes lapu,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norāda MP atbilstību vai neatbilstību pārbaudes kritērijiem, un atzīmē, ka „Vērtēšana tiek veikta PIRMO REIZI”:</w:t>
      </w:r>
    </w:p>
    <w:p w:rsidRPr="00475CAF" w:rsidR="00475CAF" w:rsidP="00475CAF" w:rsidRDefault="00475CAF" w14:paraId="116C976E" w14:textId="77777777">
      <w:p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40.1. Ja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konstatē, ka MP atbilst MP vērtēšanas kritērijiem, tad MP pārbaudes lapas ailē „ATBILST pārbaudes kritērijiem” atzīmē „X” un, pamatojoties uz pārbaudes rezultātiem, aizpilda sadaļu „Atbalstāmo izmaksu kopsavilkums” atbilstoši MP norādītajai informācijai. Pēc MP pārbaudes lapas aizpildīšanas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sagatavo vēstules projektu atbalsta saņēmējam par izmaksu attiecināšanu un atbalsta izmaksu. Sagatavotu un parakstītu MP pārbaudes lapu un vēstules projektu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iesniedz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vadītājam saskaņošanai.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trīs darba dienu laikā saskaņo MP pārbaudes lapu un paraksta vēstuli.</w:t>
      </w:r>
    </w:p>
    <w:p w:rsidRPr="00475CAF" w:rsidR="00475CAF" w:rsidP="00475CAF" w:rsidRDefault="00475CAF" w14:paraId="0DFA129B" w14:textId="77777777">
      <w:p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40.2. Ja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konstatē, ka MP norādītā informācija ir neprecīza, bet tā neietekmē MP un atbalsta saņēmēja atbilstību pārbaudes kritērijiem, tad pārbaudes lapā ailē „Jā” pretī attiecīgajam pārbaudes kritērijam atzīmē „X” un ailē „Nē” atzīmē „-”, ailē „Piezīmes” norāda konstatējumu un tekstu „Konstatējums neietekmē maksājuma pieprasījuma un atbalsta saņēmēja atbilstību, papildus informācija netiek pieprasīta”.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MP pārbaudes lapas ailē „ATBILST pārbaudes kritērijiem” atzīmē „X” un, pamatojoties uz pārbaudes rezultātiem, aizpilda sadaļu „Atbalstāmo izmaksu kopsavilkums” atbilstoši MP norādītajai informācijai. Pēc MP pārbaudes lapas aizpildīšanas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divu darba dienu laikā sagatavo vēstules projektu atbalsta saņēmējam par izmaksu attiecināšanu un atbalsta izmaksu. Sagatavotu un parakstītu MP pārbaudes lapu un vēstules projektu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iesniedz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vadītājam saskaņošanai.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trīs darba dienu laikā saskaņo MP pārbaudes lapu un paraksta vēstuli.</w:t>
      </w:r>
    </w:p>
    <w:p w:rsidRPr="00475CAF" w:rsidR="00475CAF" w:rsidP="00475CAF" w:rsidRDefault="00475CAF" w14:paraId="4DA88E43" w14:textId="77777777">
      <w:pPr>
        <w:tabs>
          <w:tab w:val="left" w:pos="720"/>
        </w:tabs>
        <w:autoSpaceDN w:val="0"/>
        <w:spacing w:before="60" w:after="0" w:line="240" w:lineRule="auto"/>
        <w:ind w:left="426" w:hanging="426"/>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ja-JP"/>
        </w:rPr>
        <w:t xml:space="preserve">40.3. Ja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konstatē, ka MP neatbilst kādam no MP vērtēšanas kritērijiem, bet šī neatbilstība ir novēršama, iesniedzot papildu informāciju, vai nav informācijas, lai izvērtētu MP atbilstību kritērijam, tad MP pārbaudes lapas ailē „NEATBILST pārbaudes kritērijiem” atzīmē ar „X” un ailē „Piezīmes” detalizēti paskaidro neatbilstību, un, pamatojoties uz pārbaudes rezultātiem, aizpilda sadaļu „Attiecināmo izmaksu kopsavilkums” atbilstoši MP norādītajai informācijai. Sagatavotu un parakstītu MP pārbaudes lapu un </w:t>
      </w:r>
      <w:r w:rsidRPr="00475CAF">
        <w:rPr>
          <w:rFonts w:ascii="Times New Roman" w:hAnsi="Times New Roman" w:eastAsia="Times New Roman" w:cs="Times New Roman"/>
          <w:sz w:val="24"/>
          <w:szCs w:val="24"/>
          <w:lang w:val="lv-LV" w:eastAsia="lv-LV"/>
        </w:rPr>
        <w:t xml:space="preserve">elektroniskās vēstules projektu atbalsta saņēmējam </w:t>
      </w:r>
      <w:r w:rsidRPr="00475CAF">
        <w:rPr>
          <w:rFonts w:ascii="Times New Roman" w:hAnsi="Times New Roman" w:eastAsia="Times New Roman" w:cs="Times New Roman"/>
          <w:sz w:val="24"/>
          <w:szCs w:val="24"/>
          <w:lang w:val="lv-LV" w:eastAsia="ja-JP"/>
        </w:rPr>
        <w:t xml:space="preserve">par papildu informācijas pieprasīšanu attiecināmo izmaksu attiecināšanai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iesniedz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vadītājam saskaņošanai.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trīs darba dienu laikā saskaņo MP pārbaudes lapu un </w:t>
      </w:r>
      <w:r w:rsidRPr="00475CAF">
        <w:rPr>
          <w:rFonts w:ascii="Times New Roman" w:hAnsi="Times New Roman" w:eastAsia="Times New Roman" w:cs="Times New Roman"/>
          <w:sz w:val="24"/>
          <w:szCs w:val="24"/>
          <w:lang w:val="lv-LV" w:eastAsia="lv-LV"/>
        </w:rPr>
        <w:t xml:space="preserve">elektroniskās vēstules </w:t>
      </w:r>
      <w:r w:rsidRPr="00475CAF">
        <w:rPr>
          <w:rFonts w:ascii="Times New Roman" w:hAnsi="Times New Roman" w:eastAsia="Times New Roman" w:cs="Times New Roman"/>
          <w:sz w:val="24"/>
          <w:szCs w:val="24"/>
          <w:lang w:val="lv-LV" w:eastAsia="ja-JP"/>
        </w:rPr>
        <w:t xml:space="preserve">projektu. MP pārbaudes lapu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nodod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atbildīgajam darbiniekam</w:t>
      </w:r>
      <w:r w:rsidRPr="00475CAF">
        <w:rPr>
          <w:rFonts w:ascii="Times New Roman" w:hAnsi="Times New Roman" w:eastAsia="Times New Roman" w:cs="Times New Roman"/>
          <w:sz w:val="24"/>
          <w:szCs w:val="24"/>
          <w:lang w:val="lv-LV" w:eastAsia="lv-LV"/>
        </w:rPr>
        <w:t xml:space="preserve">. Atbildīgais SPN darbinieks pēc elektroniskās vēstules projekta saskaņošanas nosūta to atbalsta saņēmējam no e-pasta: </w:t>
      </w:r>
      <w:hyperlink w:history="1" r:id="rId8">
        <w:r w:rsidRPr="00475CAF">
          <w:rPr>
            <w:rFonts w:ascii="Times New Roman" w:hAnsi="Times New Roman" w:eastAsia="Times New Roman" w:cs="Times New Roman"/>
            <w:color w:val="0000FF"/>
            <w:sz w:val="24"/>
            <w:szCs w:val="24"/>
            <w:u w:val="single"/>
            <w:lang w:val="lv-LV" w:eastAsia="lv-LV"/>
          </w:rPr>
          <w:t>apmacibas@liaa.gov.lv</w:t>
        </w:r>
      </w:hyperlink>
      <w:r w:rsidRPr="00475CAF">
        <w:rPr>
          <w:rFonts w:ascii="Times New Roman" w:hAnsi="Times New Roman" w:eastAsia="Times New Roman" w:cs="Times New Roman"/>
          <w:sz w:val="24"/>
          <w:szCs w:val="24"/>
          <w:lang w:val="lv-LV" w:eastAsia="lv-LV"/>
        </w:rPr>
        <w:t xml:space="preserve"> uz Atbalsta līgumā norādīto atbalsta saņēmēja e-pasta adresi, vai informācijas apmaiņai saistībā ar Līgumā atbalstāmo darbību īstenošanu  vai izmanto Informācijas sistēmu.</w:t>
      </w:r>
    </w:p>
    <w:p w:rsidRPr="00475CAF" w:rsidR="00475CAF" w:rsidP="00475CAF" w:rsidRDefault="00475CAF" w14:paraId="566684E4" w14:textId="77777777">
      <w:pPr>
        <w:widowControl w:val="0"/>
        <w:spacing w:after="0" w:line="240" w:lineRule="auto"/>
        <w:ind w:left="426" w:hanging="426"/>
        <w:jc w:val="both"/>
        <w:rPr>
          <w:rFonts w:ascii="Times New Roman" w:hAnsi="Times New Roman" w:eastAsia="Calibri" w:cs="Times New Roman"/>
          <w:sz w:val="24"/>
          <w:szCs w:val="24"/>
          <w:lang w:val="lv-LV"/>
        </w:rPr>
      </w:pPr>
      <w:r w:rsidRPr="00475CAF">
        <w:rPr>
          <w:rFonts w:ascii="Times New Roman" w:hAnsi="Times New Roman" w:eastAsia="Calibri" w:cs="Times New Roman"/>
          <w:sz w:val="24"/>
          <w:szCs w:val="24"/>
          <w:lang w:val="lv-LV" w:eastAsia="ja-JP"/>
        </w:rPr>
        <w:t>40.4.</w:t>
      </w:r>
      <w:r w:rsidRPr="00475CAF">
        <w:rPr>
          <w:rFonts w:ascii="Times New Roman" w:hAnsi="Times New Roman" w:eastAsia="Calibri" w:cs="Times New Roman"/>
          <w:sz w:val="24"/>
          <w:lang w:val="lv-LV" w:eastAsia="ja-JP"/>
        </w:rPr>
        <w:t xml:space="preserve"> Ja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atbildīgais darbinieks konstatē, ka MP neatbilst kādam no MP pārbaudes lapā minētajiem kritērijiem un šī neatbilstība nav novēršama iesniedzot papildu informāciju, tad MP pārbaudes lapas ailē „NEATBILST pārbaudes kritērijiem” atzīmē ar „X” un ailē „Piezīmes” detalizēti paskaidro neatbilstību. Ja konstatētā neatbilstība neskar visus MP norādītos izdevumus, MP pārbaudes lapā norāda tās izmaksas, kuras netiek attiecinātas, un pamatojumu pieprasītā atbalsta summa samazināšanai norāda ailē „Pamatojums pieprasītās atbalsta summas samazinājumam”. </w:t>
      </w:r>
      <w:r w:rsidRPr="00475CAF">
        <w:rPr>
          <w:rFonts w:ascii="Times New Roman" w:hAnsi="Times New Roman" w:eastAsia="Times New Roman" w:cs="Times New Roman"/>
          <w:color w:val="000000"/>
          <w:sz w:val="24"/>
          <w:szCs w:val="24"/>
          <w:lang w:val="lv-LV" w:eastAsia="ja-JP"/>
        </w:rPr>
        <w:t xml:space="preserve">Pēc pārbaudes lapas aizpildīšanas </w:t>
      </w:r>
      <w:r w:rsidRPr="00475CAF">
        <w:rPr>
          <w:rFonts w:ascii="Times New Roman" w:hAnsi="Times New Roman" w:eastAsia="Calibri" w:cs="Times New Roman"/>
          <w:sz w:val="24"/>
          <w:lang w:val="lv-LV"/>
        </w:rPr>
        <w:t>SPN</w:t>
      </w:r>
      <w:r w:rsidRPr="00475CAF">
        <w:rPr>
          <w:rFonts w:ascii="Times New Roman" w:hAnsi="Times New Roman" w:eastAsia="Times New Roman" w:cs="Times New Roman"/>
          <w:color w:val="000000"/>
          <w:sz w:val="24"/>
          <w:szCs w:val="24"/>
          <w:lang w:val="lv-LV" w:eastAsia="ja-JP"/>
        </w:rPr>
        <w:t xml:space="preserve"> atbildīgais darbinieks sagatavo vēstules projektu atbalsta saņēmējam par attiecināmo izmaksu un pieprasītā atbalsta samazināšanu. Aizpildītu un parakstītu MP pārbaudes lapu un vēstules </w:t>
      </w:r>
      <w:r w:rsidRPr="00475CAF">
        <w:rPr>
          <w:rFonts w:ascii="Times New Roman" w:hAnsi="Times New Roman" w:eastAsia="Times New Roman" w:cs="Times New Roman"/>
          <w:color w:val="000000"/>
          <w:sz w:val="24"/>
          <w:szCs w:val="24"/>
          <w:lang w:val="lv-LV" w:eastAsia="ja-JP"/>
        </w:rPr>
        <w:lastRenderedPageBreak/>
        <w:t xml:space="preserve">projektu </w:t>
      </w:r>
      <w:r w:rsidRPr="00475CAF">
        <w:rPr>
          <w:rFonts w:ascii="Times New Roman" w:hAnsi="Times New Roman" w:eastAsia="Calibri" w:cs="Times New Roman"/>
          <w:sz w:val="24"/>
          <w:lang w:val="lv-LV"/>
        </w:rPr>
        <w:t>SPN</w:t>
      </w:r>
      <w:r w:rsidRPr="00475CAF">
        <w:rPr>
          <w:rFonts w:ascii="Times New Roman" w:hAnsi="Times New Roman" w:eastAsia="Times New Roman" w:cs="Times New Roman"/>
          <w:color w:val="000000"/>
          <w:sz w:val="24"/>
          <w:szCs w:val="24"/>
          <w:lang w:val="lv-LV" w:eastAsia="ja-JP"/>
        </w:rPr>
        <w:t xml:space="preserve"> atbildīgais darbinieks iesniedz </w:t>
      </w:r>
      <w:r w:rsidRPr="00475CAF">
        <w:rPr>
          <w:rFonts w:ascii="Times New Roman" w:hAnsi="Times New Roman" w:eastAsia="Calibri" w:cs="Times New Roman"/>
          <w:sz w:val="24"/>
          <w:lang w:val="lv-LV"/>
        </w:rPr>
        <w:t>SPN</w:t>
      </w:r>
      <w:r w:rsidRPr="00475CAF">
        <w:rPr>
          <w:rFonts w:ascii="Times New Roman" w:hAnsi="Times New Roman" w:eastAsia="Times New Roman" w:cs="Times New Roman"/>
          <w:color w:val="000000"/>
          <w:sz w:val="24"/>
          <w:szCs w:val="24"/>
          <w:lang w:val="lv-LV" w:eastAsia="ja-JP"/>
        </w:rPr>
        <w:t xml:space="preserve"> vadītājam saskaņošanai. </w:t>
      </w:r>
      <w:r w:rsidRPr="00475CAF">
        <w:rPr>
          <w:rFonts w:ascii="Times New Roman" w:hAnsi="Times New Roman" w:eastAsia="Calibri" w:cs="Times New Roman"/>
          <w:sz w:val="24"/>
          <w:lang w:val="lv-LV"/>
        </w:rPr>
        <w:t>SPN</w:t>
      </w:r>
      <w:r w:rsidRPr="00475CAF">
        <w:rPr>
          <w:rFonts w:ascii="Times New Roman" w:hAnsi="Times New Roman" w:eastAsia="Times New Roman" w:cs="Times New Roman"/>
          <w:color w:val="000000"/>
          <w:sz w:val="24"/>
          <w:szCs w:val="24"/>
          <w:lang w:val="lv-LV" w:eastAsia="ja-JP"/>
        </w:rPr>
        <w:t xml:space="preserve"> vadītājs trīs darba dienu laikā saskaņo MP pārbaudes lapu un vēstuli, un nodod MP pārbaudes lapu </w:t>
      </w:r>
      <w:r w:rsidRPr="00475CAF">
        <w:rPr>
          <w:rFonts w:ascii="Times New Roman" w:hAnsi="Times New Roman" w:eastAsia="Calibri" w:cs="Times New Roman"/>
          <w:sz w:val="24"/>
          <w:lang w:val="lv-LV"/>
        </w:rPr>
        <w:t>SPN</w:t>
      </w:r>
      <w:r w:rsidRPr="00475CAF">
        <w:rPr>
          <w:rFonts w:ascii="Times New Roman" w:hAnsi="Times New Roman" w:eastAsia="Times New Roman" w:cs="Times New Roman"/>
          <w:color w:val="000000"/>
          <w:sz w:val="24"/>
          <w:szCs w:val="24"/>
          <w:lang w:val="lv-LV" w:eastAsia="ja-JP"/>
        </w:rPr>
        <w:t xml:space="preserve"> atbildīgajam darbiniekam un</w:t>
      </w:r>
      <w:r w:rsidRPr="00475CAF">
        <w:rPr>
          <w:rFonts w:ascii="Times New Roman" w:hAnsi="Times New Roman" w:eastAsia="Calibri" w:cs="Times New Roman"/>
          <w:color w:val="000000"/>
          <w:sz w:val="24"/>
          <w:szCs w:val="24"/>
          <w:lang w:val="lv-LV"/>
        </w:rPr>
        <w:t xml:space="preserve"> vēstuli – </w:t>
      </w:r>
      <w:r w:rsidRPr="00475CAF">
        <w:rPr>
          <w:rFonts w:ascii="Times New Roman" w:hAnsi="Times New Roman" w:eastAsia="Calibri" w:cs="Times New Roman"/>
          <w:sz w:val="24"/>
          <w:lang w:val="lv-LV"/>
        </w:rPr>
        <w:t>IPD</w:t>
      </w:r>
      <w:r w:rsidRPr="00475CAF">
        <w:rPr>
          <w:rFonts w:ascii="Times New Roman" w:hAnsi="Times New Roman" w:eastAsia="Calibri" w:cs="Times New Roman"/>
          <w:color w:val="000000"/>
          <w:sz w:val="24"/>
          <w:szCs w:val="24"/>
          <w:lang w:val="lv-LV"/>
        </w:rPr>
        <w:t xml:space="preserve"> direktoram parakstīšanai. </w:t>
      </w:r>
      <w:r w:rsidRPr="00475CAF">
        <w:rPr>
          <w:rFonts w:ascii="Times New Roman" w:hAnsi="Times New Roman" w:eastAsia="Calibri" w:cs="Times New Roman"/>
          <w:sz w:val="24"/>
          <w:lang w:val="lv-LV"/>
        </w:rPr>
        <w:t>IPD</w:t>
      </w:r>
      <w:r w:rsidRPr="00475CAF">
        <w:rPr>
          <w:rFonts w:ascii="Times New Roman" w:hAnsi="Times New Roman" w:eastAsia="Calibri" w:cs="Times New Roman"/>
          <w:color w:val="000000"/>
          <w:sz w:val="24"/>
          <w:szCs w:val="24"/>
          <w:lang w:val="lv-LV"/>
        </w:rPr>
        <w:t xml:space="preserve"> direktors divu darba dienu laikā paraksta vēstuli</w:t>
      </w:r>
      <w:r w:rsidRPr="00475CAF">
        <w:rPr>
          <w:rFonts w:ascii="Times New Roman" w:hAnsi="Times New Roman" w:eastAsia="Times New Roman" w:cs="Times New Roman"/>
          <w:color w:val="000000"/>
          <w:sz w:val="24"/>
          <w:szCs w:val="24"/>
          <w:lang w:val="lv-LV" w:eastAsia="ja-JP"/>
        </w:rPr>
        <w:t>;</w:t>
      </w:r>
    </w:p>
    <w:p w:rsidRPr="00475CAF" w:rsidR="00475CAF" w:rsidP="00475CAF" w:rsidRDefault="00475CAF" w14:paraId="360515E4" w14:textId="77777777">
      <w:pPr>
        <w:widowControl w:val="0"/>
        <w:spacing w:after="0" w:line="240" w:lineRule="auto"/>
        <w:ind w:left="426" w:hanging="426"/>
        <w:jc w:val="both"/>
        <w:rPr>
          <w:rFonts w:ascii="Times New Roman" w:hAnsi="Times New Roman" w:eastAsia="Calibri" w:cs="Times New Roman"/>
          <w:sz w:val="24"/>
          <w:szCs w:val="24"/>
          <w:lang w:val="lv-LV"/>
        </w:rPr>
      </w:pPr>
      <w:r w:rsidRPr="00475CAF">
        <w:rPr>
          <w:rFonts w:ascii="Times New Roman" w:hAnsi="Times New Roman" w:eastAsia="Calibri" w:cs="Times New Roman"/>
          <w:sz w:val="24"/>
          <w:szCs w:val="24"/>
          <w:lang w:val="lv-LV" w:eastAsia="ja-JP"/>
        </w:rPr>
        <w:t>40.5.</w:t>
      </w:r>
      <w:r w:rsidRPr="00475CAF">
        <w:rPr>
          <w:rFonts w:ascii="Times New Roman" w:hAnsi="Times New Roman" w:eastAsia="Calibri" w:cs="Times New Roman"/>
          <w:sz w:val="24"/>
          <w:lang w:val="lv-LV" w:eastAsia="ja-JP"/>
        </w:rPr>
        <w:t xml:space="preserve"> Ja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atbildīgais darbinieks konstatē, ka MP neatbilst kādam no MP pārbaudes lapā minētajiem kritērijiem un šī neatbilstība nav novēršama iesniedzot papildu informāciju, tad MP pārbaudes lapas ailē „NEATBILST pārbaudes kritērijiem” atzīmē ar „X” un ailē „Piezīmes” detalizēti paskaidro neatbilstību</w:t>
      </w:r>
      <w:r w:rsidRPr="00475CAF">
        <w:rPr>
          <w:rFonts w:ascii="Times New Roman" w:hAnsi="Times New Roman" w:eastAsia="Calibri" w:cs="Times New Roman"/>
          <w:color w:val="000000"/>
          <w:sz w:val="24"/>
          <w:lang w:val="lv-LV"/>
        </w:rPr>
        <w:t>. J</w:t>
      </w:r>
      <w:r w:rsidRPr="00475CAF">
        <w:rPr>
          <w:rFonts w:ascii="Times New Roman" w:hAnsi="Times New Roman" w:eastAsia="Calibri" w:cs="Times New Roman"/>
          <w:color w:val="000000"/>
          <w:sz w:val="24"/>
          <w:szCs w:val="24"/>
          <w:lang w:val="lv-LV"/>
        </w:rPr>
        <w:t xml:space="preserve">a konstatētā neatbilstība skar visus MP norādītos izdevumus, MP pārbaudes lapā atkārtoti pārbaudāmajos kritērijos ailē „ATBILST pārbaudes kritērijiem” atzīmē ar „-”, bet ailē „NEATBILST pārbaudes kritērijiem” atzīmē ar „X” un ailē „Piezīmes” norāda neatbilstību. Pēc MP pārbaudes lapas aizpildīšanas atbildīgais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darbinieks sagatavo vēstules projektu atbalsta saņēmējam par MP noraidīšanu, kurā iekļauj pamatojumu MP noraidīšanai. Aizpildītu un parakstītu MP pārbaudes lapu un vēstules projektu atbildīgais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darbinieks iesniedz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vadītājam saskaņošanai.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vadītājs trīs darba dienu laikā saskaņo MP pārbaudes lapu un vēstuli un nodod MP pārbaudes lapu </w:t>
      </w:r>
      <w:r w:rsidRPr="00475CAF">
        <w:rPr>
          <w:rFonts w:ascii="Times New Roman" w:hAnsi="Times New Roman" w:eastAsia="Calibri" w:cs="Times New Roman"/>
          <w:sz w:val="24"/>
          <w:lang w:val="lv-LV"/>
        </w:rPr>
        <w:t>SPN</w:t>
      </w:r>
      <w:r w:rsidRPr="00475CAF">
        <w:rPr>
          <w:rFonts w:ascii="Times New Roman" w:hAnsi="Times New Roman" w:eastAsia="Calibri" w:cs="Times New Roman"/>
          <w:color w:val="000000"/>
          <w:sz w:val="24"/>
          <w:szCs w:val="24"/>
          <w:lang w:val="lv-LV"/>
        </w:rPr>
        <w:t xml:space="preserve"> atbildīgajam darbiniekam, bet vēstuli – </w:t>
      </w:r>
      <w:r w:rsidRPr="00475CAF">
        <w:rPr>
          <w:rFonts w:ascii="Times New Roman" w:hAnsi="Times New Roman" w:eastAsia="Calibri" w:cs="Times New Roman"/>
          <w:sz w:val="24"/>
          <w:lang w:val="lv-LV"/>
        </w:rPr>
        <w:t>IPD</w:t>
      </w:r>
      <w:r w:rsidRPr="00475CAF">
        <w:rPr>
          <w:rFonts w:ascii="Times New Roman" w:hAnsi="Times New Roman" w:eastAsia="Calibri" w:cs="Times New Roman"/>
          <w:color w:val="000000"/>
          <w:sz w:val="24"/>
          <w:szCs w:val="24"/>
          <w:lang w:val="lv-LV"/>
        </w:rPr>
        <w:t xml:space="preserve"> direktoram parakstīšanai. </w:t>
      </w:r>
      <w:r w:rsidRPr="00475CAF">
        <w:rPr>
          <w:rFonts w:ascii="Times New Roman" w:hAnsi="Times New Roman" w:eastAsia="Calibri" w:cs="Times New Roman"/>
          <w:sz w:val="24"/>
          <w:lang w:val="lv-LV"/>
        </w:rPr>
        <w:t>IPD</w:t>
      </w:r>
      <w:r w:rsidRPr="00475CAF">
        <w:rPr>
          <w:rFonts w:ascii="Times New Roman" w:hAnsi="Times New Roman" w:eastAsia="Calibri" w:cs="Times New Roman"/>
          <w:color w:val="000000"/>
          <w:sz w:val="24"/>
          <w:szCs w:val="24"/>
          <w:lang w:val="lv-LV"/>
        </w:rPr>
        <w:t xml:space="preserve"> direktors divu darba dienu laikā paraksta vēstuli.</w:t>
      </w:r>
    </w:p>
    <w:p w:rsidRPr="00475CAF" w:rsidR="00475CAF" w:rsidP="00475CAF" w:rsidRDefault="00475CAF" w14:paraId="7C25975A" w14:textId="77777777">
      <w:p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ja-JP"/>
        </w:rPr>
        <w:t xml:space="preserve">41.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vienas darba dienas laikā MP izvērtēšanai saņemto papildu informāciju nodod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atbildīgajam darbiniekam.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15 darba dienu laikā pēc MP izvērtēšanai nepieciešamās papildu informācijas saņemšanas izvērtē atkārtoti MP atbilstoši šo iekšējo noteikumu 40. punktam, atzīmējot, ka „Vērtēšana tiek veikta OTRO REIZI”. Atkārtoti vērtē tikai tos kritērijus, par kuriem sākotnēji aizpildītajā pārbaudes lapā ar atzīmi „Vērtēšana tiek veikta PIRMO REIZI” tika konstatēta neatbilstība, kā arī tos kritērijus, kuri mainās līdz ar papildu informācijas iesniegšanu.</w:t>
      </w:r>
    </w:p>
    <w:p w:rsidRPr="00475CAF" w:rsidR="00475CAF" w:rsidP="00475CAF" w:rsidRDefault="00475CAF" w14:paraId="492C5B7E"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42.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ja-JP"/>
        </w:rPr>
        <w:t xml:space="preserve">Ja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veic MP pārbaudi, pielietojot izlases veida pārbaudi, un pārbaudes rezultātā tiek konstatētas kļūdas, kuras atbalsta saņēmējs nevar novērst (skaidrot vai attaisnot, iesniedzot izdevumu pamatojošu dokumentu) un kurām ir finansiāla ietekme, kā rezultātā jāsamazina MP apstiprināmā attiecināmo izmaksu summa, tad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w:t>
      </w:r>
    </w:p>
    <w:p w:rsidRPr="00475CAF" w:rsidR="00475CAF" w:rsidP="00475CAF" w:rsidRDefault="00475CAF" w14:paraId="45BEDE18" w14:textId="77777777">
      <w:pPr>
        <w:spacing w:after="0" w:line="240" w:lineRule="auto"/>
        <w:ind w:left="426" w:hanging="426"/>
        <w:contextualSpacing/>
        <w:jc w:val="both"/>
        <w:rPr>
          <w:rFonts w:ascii="Times New Roman" w:hAnsi="Times New Roman" w:eastAsia="Times New Roman" w:cs="Times New Roman"/>
          <w:color w:val="000000"/>
          <w:sz w:val="24"/>
          <w:szCs w:val="24"/>
          <w:lang w:val="lv-LV" w:eastAsia="ja-JP"/>
        </w:rPr>
      </w:pPr>
      <w:r w:rsidRPr="00475CAF">
        <w:rPr>
          <w:rFonts w:ascii="Times New Roman" w:hAnsi="Times New Roman" w:eastAsia="Times New Roman" w:cs="Times New Roman"/>
          <w:color w:val="000000"/>
          <w:sz w:val="24"/>
          <w:szCs w:val="24"/>
          <w:lang w:val="lv-LV" w:eastAsia="ja-JP"/>
        </w:rPr>
        <w:t>42.1. veic papildu izlases pārbaudi ar programmas EXCEL RAND() funkcijas palīdzību pēc nejaušības principa nosakot, kuras nākamās Izdevumu grupas pozīcijas ir jāpārbauda. Uz katru pārbaudē konstatēto kļūdu tiek izvērtētas 10 jaunas Izmaksu grupas pozīcijas jaunai pārbaudei;</w:t>
      </w:r>
    </w:p>
    <w:p w:rsidRPr="00475CAF" w:rsidR="00475CAF" w:rsidP="00475CAF" w:rsidRDefault="00475CAF" w14:paraId="465B1915" w14:textId="77777777">
      <w:pPr>
        <w:spacing w:after="0" w:line="240" w:lineRule="auto"/>
        <w:ind w:left="426" w:hanging="426"/>
        <w:contextualSpacing/>
        <w:jc w:val="both"/>
        <w:rPr>
          <w:rFonts w:ascii="Times New Roman" w:hAnsi="Times New Roman" w:eastAsia="Times New Roman" w:cs="Times New Roman"/>
          <w:color w:val="000000"/>
          <w:sz w:val="24"/>
          <w:szCs w:val="24"/>
          <w:lang w:val="lv-LV" w:eastAsia="ja-JP"/>
        </w:rPr>
      </w:pPr>
      <w:r w:rsidRPr="00475CAF">
        <w:rPr>
          <w:rFonts w:ascii="Times New Roman" w:hAnsi="Times New Roman" w:eastAsia="Times New Roman" w:cs="Times New Roman"/>
          <w:color w:val="000000"/>
          <w:sz w:val="24"/>
          <w:szCs w:val="24"/>
          <w:lang w:val="lv-LV" w:eastAsia="ja-JP"/>
        </w:rPr>
        <w:t xml:space="preserve">42.2. sagatavo elektronisko vēstuli atbalsta saņēmējam par papildu informācijas pieprasīšanu atbilstoši </w:t>
      </w:r>
      <w:bookmarkStart w:name="_Hlk72342550" w:id="5"/>
      <w:r w:rsidRPr="00475CAF">
        <w:rPr>
          <w:rFonts w:ascii="Times New Roman" w:hAnsi="Times New Roman" w:eastAsia="Times New Roman" w:cs="Times New Roman"/>
          <w:color w:val="000000"/>
          <w:sz w:val="24"/>
          <w:szCs w:val="24"/>
          <w:lang w:val="lv-LV" w:eastAsia="ja-JP"/>
        </w:rPr>
        <w:t>šo iekšējo noteikumu 40.3.</w:t>
      </w:r>
      <w:bookmarkEnd w:id="5"/>
      <w:r w:rsidRPr="00475CAF">
        <w:rPr>
          <w:rFonts w:ascii="Times New Roman" w:hAnsi="Times New Roman" w:eastAsia="Times New Roman" w:cs="Times New Roman"/>
          <w:color w:val="000000"/>
          <w:sz w:val="24"/>
          <w:szCs w:val="24"/>
          <w:lang w:val="lv-LV" w:eastAsia="ja-JP"/>
        </w:rPr>
        <w:t>punktam, nosūtot papildus izlasē iekļauto vienību sarakstu, e-pasta vēstules kopiju pievienojot PIV.</w:t>
      </w:r>
    </w:p>
    <w:p w:rsidRPr="00475CAF" w:rsidR="00475CAF" w:rsidP="00475CAF" w:rsidRDefault="00475CAF" w14:paraId="2FDE16B8" w14:textId="77777777">
      <w:p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ja-JP"/>
        </w:rPr>
        <w:t xml:space="preserve">43.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vadītājs vienas darba dienas laikā MP izvērtēšanai saņemto papildu informāciju nodod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atbildīgajam darbiniekam.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15 darba dienu laikā pēc MP izvērtēšanai nepieciešamās papildu informācijas saņemšanas izvērtē atkārtoti MP atbilstoši šo iekšējo noteikumu 40. punktam, atzīmējot, ka „Vērtēšana tiek veikta OTRO REIZI”. Atkārtoti vērtē tikai tos kritērijus, par kuriem sākotnēji aizpildītajā pārbaudes lapā ar atzīmi „Vērtēšana tiek veikta PIRMO REIZI” tika konstatēta neatbilstība, kā arī tos kritērijus, kuri mainās līdz ar papildu informācijas iesniegšanu.</w:t>
      </w:r>
    </w:p>
    <w:p w:rsidRPr="00475CAF" w:rsidR="00475CAF" w:rsidP="00475CAF" w:rsidRDefault="00475CAF" w14:paraId="761A4D62"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ja-JP"/>
        </w:rPr>
      </w:pPr>
      <w:r w:rsidRPr="00475CAF">
        <w:rPr>
          <w:rFonts w:ascii="Times New Roman" w:hAnsi="Times New Roman" w:eastAsia="Times New Roman" w:cs="Times New Roman"/>
          <w:sz w:val="24"/>
          <w:szCs w:val="24"/>
          <w:lang w:val="lv-LV" w:eastAsia="ja-JP"/>
        </w:rPr>
        <w:t xml:space="preserve">44. </w:t>
      </w:r>
      <w:r w:rsidRPr="00475CAF">
        <w:rPr>
          <w:rFonts w:ascii="Times New Roman" w:hAnsi="Times New Roman" w:eastAsia="Times New Roman" w:cs="Times New Roman"/>
          <w:sz w:val="24"/>
          <w:szCs w:val="24"/>
          <w:lang w:val="lv-LV" w:eastAsia="ja-JP"/>
        </w:rPr>
        <w:tab/>
      </w:r>
      <w:r w:rsidRPr="00475CAF">
        <w:rPr>
          <w:rFonts w:ascii="Times New Roman" w:hAnsi="Times New Roman" w:eastAsia="Times New Roman" w:cs="Times New Roman"/>
          <w:sz w:val="24"/>
          <w:szCs w:val="24"/>
          <w:lang w:val="lv-LV" w:eastAsia="ja-JP"/>
        </w:rPr>
        <w:t xml:space="preserve">Ja pēc papildu informācijas saņemšanas (tai skaitā, ja Atbalsta līgumā noteiktajā termiņā papildu informācija netiek iesniegta) tiek konstatēts, ka MP neatbilst MP pārbaudes lapā </w:t>
      </w:r>
      <w:r w:rsidRPr="00475CAF">
        <w:rPr>
          <w:rFonts w:ascii="Times New Roman" w:hAnsi="Times New Roman" w:eastAsia="Times New Roman" w:cs="Times New Roman"/>
          <w:sz w:val="24"/>
          <w:szCs w:val="24"/>
          <w:lang w:val="lv-LV" w:eastAsia="ja-JP"/>
        </w:rPr>
        <w:lastRenderedPageBreak/>
        <w:t xml:space="preserve">minētajiem kritērijiem,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eastAsia="ja-JP"/>
        </w:rPr>
        <w:t xml:space="preserve"> atbildīgais darbinieks rīkojas atbilstoši šo</w:t>
      </w:r>
      <w:r w:rsidRPr="00475CAF">
        <w:rPr>
          <w:rFonts w:ascii="Times New Roman" w:hAnsi="Times New Roman" w:eastAsia="Times New Roman" w:cs="Times New Roman"/>
          <w:color w:val="000000"/>
          <w:sz w:val="24"/>
          <w:szCs w:val="24"/>
          <w:lang w:val="lv-LV" w:eastAsia="ja-JP"/>
        </w:rPr>
        <w:t xml:space="preserve"> iekšējo noteikumu 40.4-40.5.punktam</w:t>
      </w:r>
      <w:r w:rsidRPr="00475CAF">
        <w:rPr>
          <w:rFonts w:ascii="Times New Roman" w:hAnsi="Times New Roman" w:eastAsia="Times New Roman" w:cs="Times New Roman"/>
          <w:sz w:val="24"/>
          <w:szCs w:val="24"/>
          <w:lang w:val="lv-LV" w:eastAsia="ja-JP"/>
        </w:rPr>
        <w:t>.</w:t>
      </w:r>
    </w:p>
    <w:p w:rsidRPr="00475CAF" w:rsidR="00475CAF" w:rsidP="00475CAF" w:rsidRDefault="00475CAF" w14:paraId="6A179FCF"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45.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SPN atbildīgais darbinieks divu darba dienu laikā pēc šo iekšējo noteikumu 40.1.,40.2., un 40.4.punktā punktā minētās vēstules nosūtīšanas sagatavo un iesniedz GN nosūtītās vēstules kopiju un atbalsta saņēmēja MP veidlapas kopiju vai ievieto to Informācijas sistēmā. </w:t>
      </w:r>
    </w:p>
    <w:p w:rsidRPr="00475CAF" w:rsidR="00475CAF" w:rsidP="00475CAF" w:rsidRDefault="00475CAF" w14:paraId="275AC81B" w14:textId="77777777">
      <w:p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46.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GN piecu darba dienu laikā veic atbalsta izmaksu atbalsta saņēmējam šo iekšējo noteikumu 40.1.,40.2. un 40.4.punktā minētajās vēstulēs norādītā apmērā uz MP norādīto atbalsta saņēmēja bankas kontu.</w:t>
      </w:r>
    </w:p>
    <w:p w:rsidRPr="00475CAF" w:rsidR="00475CAF" w:rsidP="00475CAF" w:rsidRDefault="00475CAF" w14:paraId="60BB699B" w14:textId="77777777">
      <w:pPr>
        <w:widowControl w:val="0"/>
        <w:spacing w:after="0" w:line="240" w:lineRule="auto"/>
        <w:ind w:left="567" w:hanging="567"/>
        <w:jc w:val="both"/>
        <w:rPr>
          <w:rFonts w:ascii="Times New Roman" w:hAnsi="Times New Roman" w:eastAsia="Calibri" w:cs="Times New Roman"/>
          <w:color w:val="000000"/>
          <w:sz w:val="10"/>
          <w:szCs w:val="10"/>
          <w:lang w:val="lv-LV"/>
        </w:rPr>
      </w:pPr>
    </w:p>
    <w:p w:rsidRPr="00475CAF" w:rsidR="00475CAF" w:rsidP="00475CAF" w:rsidRDefault="00475CAF" w14:paraId="10CF492F" w14:textId="77777777">
      <w:pPr>
        <w:keepNext/>
        <w:spacing w:after="0" w:line="240" w:lineRule="auto"/>
        <w:ind w:left="360"/>
        <w:jc w:val="center"/>
        <w:outlineLvl w:val="0"/>
        <w:rPr>
          <w:rFonts w:ascii="Times New Roman" w:hAnsi="Times New Roman" w:eastAsia="Calibri" w:cs="Times New Roman"/>
          <w:b/>
          <w:bCs/>
          <w:sz w:val="24"/>
          <w:szCs w:val="24"/>
          <w:lang w:val="lv-LV"/>
        </w:rPr>
      </w:pPr>
      <w:r w:rsidRPr="00475CAF">
        <w:rPr>
          <w:rFonts w:ascii="Times New Roman" w:hAnsi="Times New Roman" w:eastAsia="Calibri" w:cs="Times New Roman"/>
          <w:b/>
          <w:bCs/>
          <w:sz w:val="24"/>
          <w:szCs w:val="24"/>
          <w:lang w:val="lv-LV"/>
        </w:rPr>
        <w:t>V. Atbalsta uzskaites kārtība un pēcpārbaudes</w:t>
      </w:r>
    </w:p>
    <w:p w:rsidRPr="00475CAF" w:rsidR="00475CAF" w:rsidP="00475CAF" w:rsidRDefault="00475CAF" w14:paraId="7B375CCC" w14:textId="77777777">
      <w:pPr>
        <w:autoSpaceDE w:val="0"/>
        <w:spacing w:after="0" w:line="240" w:lineRule="auto"/>
        <w:ind w:left="360"/>
        <w:contextualSpacing/>
        <w:jc w:val="center"/>
        <w:rPr>
          <w:rFonts w:ascii="Times New Roman" w:hAnsi="Times New Roman" w:eastAsia="Times New Roman" w:cs="Times New Roman"/>
          <w:sz w:val="10"/>
          <w:szCs w:val="10"/>
          <w:lang w:val="lv-LV"/>
        </w:rPr>
      </w:pPr>
    </w:p>
    <w:p w:rsidRPr="00475CAF" w:rsidR="00475CAF" w:rsidP="00475CAF" w:rsidRDefault="00475CAF" w14:paraId="15EFFE51" w14:textId="77777777">
      <w:pPr>
        <w:widowControl w:val="0"/>
        <w:numPr>
          <w:ilvl w:val="0"/>
          <w:numId w:val="4"/>
        </w:numPr>
        <w:tabs>
          <w:tab w:val="left" w:pos="567"/>
        </w:tabs>
        <w:autoSpaceDN w:val="0"/>
        <w:spacing w:before="60" w:after="0" w:line="240" w:lineRule="auto"/>
        <w:ind w:left="567" w:hanging="567"/>
        <w:jc w:val="both"/>
        <w:rPr>
          <w:rFonts w:ascii="Times New Roman" w:hAnsi="Times New Roman" w:eastAsia="Times New Roman" w:cs="Times New Roman"/>
          <w:sz w:val="24"/>
          <w:szCs w:val="24"/>
          <w:lang w:val="lv-LV"/>
        </w:rPr>
      </w:pPr>
      <w:r w:rsidRPr="00475CAF">
        <w:rPr>
          <w:rFonts w:ascii="Times New Roman" w:hAnsi="Times New Roman" w:eastAsia="Times New Roman" w:cs="Times New Roman"/>
          <w:sz w:val="24"/>
          <w:szCs w:val="24"/>
          <w:lang w:val="lv-LV"/>
        </w:rPr>
        <w:t xml:space="preserve">Atbalsta līguma noslēgšanas brīdī, pēc atbalsta saņēmēja pieprasījuma, </w:t>
      </w:r>
      <w:r w:rsidRPr="00475CAF">
        <w:rPr>
          <w:rFonts w:ascii="Times New Roman" w:hAnsi="Times New Roman" w:eastAsia="Times New Roman" w:cs="Times New Roman"/>
          <w:sz w:val="24"/>
          <w:szCs w:val="24"/>
          <w:lang w:val="lv-LV" w:eastAsia="lv-LV"/>
        </w:rPr>
        <w:t>SPN</w:t>
      </w:r>
      <w:r w:rsidRPr="00475CAF">
        <w:rPr>
          <w:rFonts w:ascii="Times New Roman" w:hAnsi="Times New Roman" w:eastAsia="Times New Roman" w:cs="Times New Roman"/>
          <w:sz w:val="24"/>
          <w:szCs w:val="24"/>
          <w:lang w:val="lv-LV"/>
        </w:rPr>
        <w:t xml:space="preserve"> nodrošina atbalsta saņēmējam uzskaites veidlapas par atbalsta piešķiršanu saskaņā ar Komisijas 2014. gada 17. jūnija Regulu Nr.651/2014, ar ko noteiktas atbalsta kategorijas atzīst par saderīgām ar iekšējo tirgu, piemērojot Līguma 107. un 108.pantu (turpmāk – Komisijas regula Nr. 651/2014), izsniegšanu elektroniski, Atbalsta līgumā paredzētajā kārtībā.</w:t>
      </w:r>
    </w:p>
    <w:p w:rsidRPr="00475CAF" w:rsidR="00475CAF" w:rsidP="00475CAF" w:rsidRDefault="00475CAF" w14:paraId="32FC14CF" w14:textId="77777777">
      <w:pPr>
        <w:widowControl w:val="0"/>
        <w:numPr>
          <w:ilvl w:val="0"/>
          <w:numId w:val="4"/>
        </w:numPr>
        <w:tabs>
          <w:tab w:val="left" w:pos="720"/>
        </w:tabs>
        <w:autoSpaceDN w:val="0"/>
        <w:spacing w:before="60" w:after="0" w:line="240" w:lineRule="auto"/>
        <w:ind w:left="567" w:hanging="567"/>
        <w:jc w:val="both"/>
        <w:rPr>
          <w:rFonts w:ascii="Times New Roman" w:hAnsi="Times New Roman" w:eastAsia="Calibri" w:cs="Times New Roman"/>
          <w:sz w:val="24"/>
          <w:szCs w:val="24"/>
          <w:shd w:val="clear" w:color="auto" w:fill="FFFF00"/>
          <w:lang w:val="lv-LV"/>
        </w:rPr>
      </w:pPr>
      <w:r w:rsidRPr="00475CAF">
        <w:rPr>
          <w:rFonts w:ascii="Times New Roman" w:hAnsi="Times New Roman" w:eastAsia="Times New Roman" w:cs="Times New Roman"/>
          <w:sz w:val="24"/>
          <w:szCs w:val="24"/>
          <w:lang w:val="lv-LV"/>
        </w:rPr>
        <w:t>Aģentūra atbalstam, kas piešķirts, pamatojoties uz Komisijas regulu Nr.651/2014, veic piešķirtā komercdarbības atbalsta pēcpārbaudes (</w:t>
      </w:r>
      <w:proofErr w:type="spellStart"/>
      <w:r w:rsidRPr="00475CAF">
        <w:rPr>
          <w:rFonts w:ascii="Times New Roman" w:hAnsi="Times New Roman" w:eastAsia="Times New Roman" w:cs="Times New Roman"/>
          <w:sz w:val="24"/>
          <w:szCs w:val="24"/>
          <w:lang w:val="lv-LV"/>
        </w:rPr>
        <w:t>ex</w:t>
      </w:r>
      <w:proofErr w:type="spellEnd"/>
      <w:r w:rsidRPr="00475CAF">
        <w:rPr>
          <w:rFonts w:ascii="Times New Roman" w:hAnsi="Times New Roman" w:eastAsia="Times New Roman" w:cs="Times New Roman"/>
          <w:sz w:val="24"/>
          <w:szCs w:val="24"/>
          <w:lang w:val="lv-LV"/>
        </w:rPr>
        <w:t xml:space="preserve">-post kontroles) izlases veidā, nodrošinot, ka pēcpārbaudēs tiek iekļauti 5% no uzsaukumā apstiprinātajiem PIV. PIV tiek noteikti pēc </w:t>
      </w:r>
      <w:proofErr w:type="spellStart"/>
      <w:r w:rsidRPr="00475CAF">
        <w:rPr>
          <w:rFonts w:ascii="Times New Roman" w:hAnsi="Times New Roman" w:eastAsia="Times New Roman" w:cs="Times New Roman"/>
          <w:sz w:val="24"/>
          <w:szCs w:val="24"/>
          <w:lang w:val="lv-LV"/>
        </w:rPr>
        <w:t>gadījumizlases</w:t>
      </w:r>
      <w:proofErr w:type="spellEnd"/>
      <w:r w:rsidRPr="00475CAF">
        <w:rPr>
          <w:rFonts w:ascii="Times New Roman" w:hAnsi="Times New Roman" w:eastAsia="Times New Roman" w:cs="Times New Roman"/>
          <w:sz w:val="24"/>
          <w:szCs w:val="24"/>
          <w:lang w:val="lv-LV"/>
        </w:rPr>
        <w:t xml:space="preserve"> principa. </w:t>
      </w:r>
      <w:r w:rsidRPr="00475CAF">
        <w:rPr>
          <w:rFonts w:ascii="Times New Roman" w:hAnsi="Times New Roman" w:eastAsia="Times New Roman" w:cs="Times New Roman"/>
          <w:sz w:val="24"/>
          <w:szCs w:val="24"/>
          <w:lang w:val="lv-LV" w:eastAsia="lv-LV"/>
        </w:rPr>
        <w:t>Izlases apjomu attiecīgi palielinot, ja tiek konstatētas neatbilstības.</w:t>
      </w:r>
      <w:r w:rsidRPr="00475CAF">
        <w:rPr>
          <w:rFonts w:ascii="Times New Roman" w:hAnsi="Times New Roman" w:eastAsia="Times New Roman" w:cs="Times New Roman"/>
          <w:sz w:val="24"/>
          <w:szCs w:val="24"/>
          <w:lang w:val="lv-LV"/>
        </w:rPr>
        <w:t xml:space="preserve"> </w:t>
      </w:r>
    </w:p>
    <w:p w:rsidRPr="00475CAF" w:rsidR="00475CAF" w:rsidP="00475CAF" w:rsidRDefault="00475CAF" w14:paraId="0BB7298F" w14:textId="77777777">
      <w:p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rPr>
        <w:t xml:space="preserve">49. </w:t>
      </w:r>
      <w:r w:rsidRPr="00475CAF">
        <w:rPr>
          <w:rFonts w:ascii="Times New Roman" w:hAnsi="Times New Roman" w:eastAsia="Times New Roman" w:cs="Times New Roman"/>
          <w:sz w:val="24"/>
          <w:szCs w:val="24"/>
          <w:lang w:val="lv-LV"/>
        </w:rPr>
        <w:tab/>
      </w:r>
      <w:r w:rsidRPr="00475CAF">
        <w:rPr>
          <w:rFonts w:ascii="Times New Roman" w:hAnsi="Times New Roman" w:eastAsia="Times New Roman" w:cs="Times New Roman"/>
          <w:sz w:val="24"/>
          <w:szCs w:val="24"/>
          <w:lang w:val="lv-LV" w:eastAsia="lv-LV"/>
        </w:rPr>
        <w:t>Pēcpārbaude tiek veikta trīs mēnešu laikā pēc atbalsta piešķiršanas,  aizpildot šo noteikumu Pārbaudes lapu, atbilstoši šo noteikumu 3. pielikumam, Pārbaudes lapā atzīmējot, ka PIV vērtēšana tiek veikta “Pēcpārbaudes ietvaros”.</w:t>
      </w:r>
    </w:p>
    <w:p w:rsidRPr="00475CAF" w:rsidR="00475CAF" w:rsidP="00475CAF" w:rsidRDefault="00475CAF" w14:paraId="0CC21D0F" w14:textId="77777777">
      <w:p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50.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Ne vēlāk kā vienas darba dienas laikā pēc lēmuma par atbalsta piešķiršanu nosūtīšanas dienas atbalsta saņēmējam, SPN atbildīgais darbinieks atbilstoši normatīvajiem aktiem </w:t>
      </w:r>
      <w:r w:rsidRPr="00475CAF">
        <w:rPr>
          <w:rFonts w:ascii="Times New Roman" w:hAnsi="Times New Roman" w:eastAsia="Times New Roman" w:cs="Times New Roman"/>
          <w:i/>
          <w:sz w:val="24"/>
          <w:szCs w:val="24"/>
          <w:lang w:val="lv-LV" w:eastAsia="lv-LV"/>
        </w:rPr>
        <w:t>de minimis</w:t>
      </w:r>
      <w:r w:rsidRPr="00475CAF">
        <w:rPr>
          <w:rFonts w:ascii="Times New Roman" w:hAnsi="Times New Roman" w:eastAsia="Times New Roman" w:cs="Times New Roman"/>
          <w:sz w:val="24"/>
          <w:szCs w:val="24"/>
          <w:lang w:val="lv-LV" w:eastAsia="lv-LV"/>
        </w:rPr>
        <w:t xml:space="preserve"> atbalsta uzskaites sistēmā ievada un reģistrē informāciju par piešķirto </w:t>
      </w:r>
      <w:r w:rsidRPr="00475CAF">
        <w:rPr>
          <w:rFonts w:ascii="Times New Roman" w:hAnsi="Times New Roman" w:eastAsia="Times New Roman" w:cs="Times New Roman"/>
          <w:i/>
          <w:sz w:val="24"/>
          <w:szCs w:val="24"/>
          <w:lang w:val="lv-LV" w:eastAsia="lv-LV"/>
        </w:rPr>
        <w:t>de minimis</w:t>
      </w:r>
      <w:r w:rsidRPr="00475CAF">
        <w:rPr>
          <w:rFonts w:ascii="Times New Roman" w:hAnsi="Times New Roman" w:eastAsia="Times New Roman" w:cs="Times New Roman"/>
          <w:sz w:val="24"/>
          <w:szCs w:val="24"/>
          <w:lang w:val="lv-LV" w:eastAsia="lv-LV"/>
        </w:rPr>
        <w:t xml:space="preserve"> atbalstu.</w:t>
      </w:r>
    </w:p>
    <w:p w:rsidRPr="00475CAF" w:rsidR="00475CAF" w:rsidP="00475CAF" w:rsidRDefault="00475CAF" w14:paraId="0DE16E37" w14:textId="77777777">
      <w:pPr>
        <w:tabs>
          <w:tab w:val="left" w:pos="720"/>
        </w:tabs>
        <w:autoSpaceDN w:val="0"/>
        <w:spacing w:before="60" w:after="0" w:line="240" w:lineRule="auto"/>
        <w:ind w:left="567" w:hanging="567"/>
        <w:jc w:val="both"/>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 xml:space="preserve">51. </w:t>
      </w:r>
      <w:r w:rsidRPr="00475CAF">
        <w:rPr>
          <w:rFonts w:ascii="Times New Roman" w:hAnsi="Times New Roman" w:eastAsia="Times New Roman" w:cs="Times New Roman"/>
          <w:sz w:val="24"/>
          <w:szCs w:val="24"/>
          <w:lang w:val="lv-LV" w:eastAsia="lv-LV"/>
        </w:rPr>
        <w:tab/>
      </w:r>
      <w:r w:rsidRPr="00475CAF">
        <w:rPr>
          <w:rFonts w:ascii="Times New Roman" w:hAnsi="Times New Roman" w:eastAsia="Times New Roman" w:cs="Times New Roman"/>
          <w:sz w:val="24"/>
          <w:szCs w:val="24"/>
          <w:lang w:val="lv-LV" w:eastAsia="lv-LV"/>
        </w:rPr>
        <w:t xml:space="preserve">Datus par </w:t>
      </w:r>
      <w:r w:rsidRPr="00475CAF">
        <w:rPr>
          <w:rFonts w:ascii="Times New Roman" w:hAnsi="Times New Roman" w:eastAsia="Times New Roman" w:cs="Times New Roman"/>
          <w:i/>
          <w:sz w:val="24"/>
          <w:szCs w:val="24"/>
          <w:lang w:val="lv-LV" w:eastAsia="lv-LV"/>
        </w:rPr>
        <w:t xml:space="preserve">de minimis </w:t>
      </w:r>
      <w:r w:rsidRPr="00475CAF">
        <w:rPr>
          <w:rFonts w:ascii="Times New Roman" w:hAnsi="Times New Roman" w:eastAsia="Times New Roman" w:cs="Times New Roman"/>
          <w:sz w:val="24"/>
          <w:szCs w:val="24"/>
          <w:lang w:val="lv-LV" w:eastAsia="lv-LV"/>
        </w:rPr>
        <w:t xml:space="preserve">atbalsta piešķiršanu Aģentūra uzglabā saskaņā ar Komisijas 2013.gada 18. decembra Regulas Nr.1407/2013 par Līguma par Eiropas Savienības darbību 107. un 108.panta piemērošanu </w:t>
      </w:r>
      <w:r w:rsidRPr="00475CAF">
        <w:rPr>
          <w:rFonts w:ascii="Times New Roman" w:hAnsi="Times New Roman" w:eastAsia="Times New Roman" w:cs="Times New Roman"/>
          <w:i/>
          <w:sz w:val="24"/>
          <w:szCs w:val="24"/>
          <w:lang w:val="lv-LV" w:eastAsia="lv-LV"/>
        </w:rPr>
        <w:t>de minimis</w:t>
      </w:r>
      <w:r w:rsidRPr="00475CAF">
        <w:rPr>
          <w:rFonts w:ascii="Times New Roman" w:hAnsi="Times New Roman" w:eastAsia="Times New Roman" w:cs="Times New Roman"/>
          <w:sz w:val="24"/>
          <w:szCs w:val="24"/>
          <w:lang w:val="lv-LV" w:eastAsia="lv-LV"/>
        </w:rPr>
        <w:t xml:space="preserve"> atbalstam 6. panta 4. punktu. </w:t>
      </w:r>
    </w:p>
    <w:p w:rsidRPr="00475CAF" w:rsidR="00475CAF" w:rsidP="00475CAF" w:rsidRDefault="00475CAF" w14:paraId="1C4DFC70" w14:textId="77777777">
      <w:pPr>
        <w:widowControl w:val="0"/>
        <w:autoSpaceDE w:val="0"/>
        <w:spacing w:after="0" w:line="240" w:lineRule="auto"/>
        <w:ind w:left="360"/>
        <w:rPr>
          <w:rFonts w:ascii="Times New Roman" w:hAnsi="Times New Roman" w:eastAsia="Calibri" w:cs="Times New Roman"/>
          <w:b/>
          <w:bCs/>
          <w:sz w:val="10"/>
          <w:szCs w:val="10"/>
          <w:lang w:val="lv-LV"/>
        </w:rPr>
      </w:pPr>
    </w:p>
    <w:p w:rsidRPr="00475CAF" w:rsidR="00475CAF" w:rsidP="00475CAF" w:rsidRDefault="00475CAF" w14:paraId="76DA20F6" w14:textId="77777777">
      <w:pPr>
        <w:widowControl w:val="0"/>
        <w:autoSpaceDE w:val="0"/>
        <w:spacing w:after="0" w:line="240" w:lineRule="auto"/>
        <w:ind w:left="360"/>
        <w:jc w:val="center"/>
        <w:rPr>
          <w:rFonts w:ascii="Times New Roman" w:hAnsi="Times New Roman" w:eastAsia="Calibri" w:cs="Times New Roman"/>
          <w:b/>
          <w:bCs/>
          <w:sz w:val="24"/>
          <w:szCs w:val="24"/>
        </w:rPr>
      </w:pPr>
      <w:r w:rsidRPr="00475CAF">
        <w:rPr>
          <w:rFonts w:ascii="Times New Roman" w:hAnsi="Times New Roman" w:eastAsia="Calibri" w:cs="Times New Roman"/>
          <w:b/>
          <w:bCs/>
          <w:sz w:val="24"/>
          <w:szCs w:val="24"/>
        </w:rPr>
        <w:t xml:space="preserve">VI. </w:t>
      </w:r>
      <w:proofErr w:type="spellStart"/>
      <w:r w:rsidRPr="00475CAF">
        <w:rPr>
          <w:rFonts w:ascii="Times New Roman" w:hAnsi="Times New Roman" w:eastAsia="Calibri" w:cs="Times New Roman"/>
          <w:b/>
          <w:bCs/>
          <w:sz w:val="24"/>
          <w:szCs w:val="24"/>
        </w:rPr>
        <w:t>Datu</w:t>
      </w:r>
      <w:proofErr w:type="spellEnd"/>
      <w:r w:rsidRPr="00475CAF">
        <w:rPr>
          <w:rFonts w:ascii="Times New Roman" w:hAnsi="Times New Roman" w:eastAsia="Calibri" w:cs="Times New Roman"/>
          <w:b/>
          <w:bCs/>
          <w:sz w:val="24"/>
          <w:szCs w:val="24"/>
        </w:rPr>
        <w:t xml:space="preserve"> </w:t>
      </w:r>
      <w:proofErr w:type="spellStart"/>
      <w:r w:rsidRPr="00475CAF">
        <w:rPr>
          <w:rFonts w:ascii="Times New Roman" w:hAnsi="Times New Roman" w:eastAsia="Calibri" w:cs="Times New Roman"/>
          <w:b/>
          <w:bCs/>
          <w:sz w:val="24"/>
          <w:szCs w:val="24"/>
        </w:rPr>
        <w:t>uzkrāšana</w:t>
      </w:r>
      <w:proofErr w:type="spellEnd"/>
      <w:r w:rsidRPr="00475CAF">
        <w:rPr>
          <w:rFonts w:ascii="Times New Roman" w:hAnsi="Times New Roman" w:eastAsia="Calibri" w:cs="Times New Roman"/>
          <w:b/>
          <w:bCs/>
          <w:sz w:val="24"/>
          <w:szCs w:val="24"/>
        </w:rPr>
        <w:t xml:space="preserve"> un </w:t>
      </w:r>
      <w:proofErr w:type="spellStart"/>
      <w:r w:rsidRPr="00475CAF">
        <w:rPr>
          <w:rFonts w:ascii="Times New Roman" w:hAnsi="Times New Roman" w:eastAsia="Calibri" w:cs="Times New Roman"/>
          <w:b/>
          <w:bCs/>
          <w:sz w:val="24"/>
          <w:szCs w:val="24"/>
        </w:rPr>
        <w:t>informācijas</w:t>
      </w:r>
      <w:proofErr w:type="spellEnd"/>
      <w:r w:rsidRPr="00475CAF">
        <w:rPr>
          <w:rFonts w:ascii="Times New Roman" w:hAnsi="Times New Roman" w:eastAsia="Calibri" w:cs="Times New Roman"/>
          <w:b/>
          <w:bCs/>
          <w:sz w:val="24"/>
          <w:szCs w:val="24"/>
        </w:rPr>
        <w:t xml:space="preserve"> </w:t>
      </w:r>
      <w:proofErr w:type="spellStart"/>
      <w:r w:rsidRPr="00475CAF">
        <w:rPr>
          <w:rFonts w:ascii="Times New Roman" w:hAnsi="Times New Roman" w:eastAsia="Calibri" w:cs="Times New Roman"/>
          <w:b/>
          <w:bCs/>
          <w:sz w:val="24"/>
          <w:szCs w:val="24"/>
        </w:rPr>
        <w:t>publicēšana</w:t>
      </w:r>
      <w:bookmarkEnd w:id="2"/>
      <w:proofErr w:type="spellEnd"/>
    </w:p>
    <w:p w:rsidRPr="00475CAF" w:rsidR="00475CAF" w:rsidP="00475CAF" w:rsidRDefault="00475CAF" w14:paraId="292F7A20" w14:textId="77777777">
      <w:pPr>
        <w:widowControl w:val="0"/>
        <w:spacing w:after="0" w:line="240" w:lineRule="auto"/>
        <w:ind w:left="360"/>
        <w:jc w:val="both"/>
        <w:rPr>
          <w:rFonts w:ascii="Times New Roman" w:hAnsi="Times New Roman" w:eastAsia="Calibri" w:cs="Times New Roman"/>
          <w:b/>
          <w:sz w:val="10"/>
          <w:szCs w:val="10"/>
        </w:rPr>
      </w:pPr>
    </w:p>
    <w:p w:rsidRPr="00475CAF" w:rsidR="00475CAF" w:rsidP="00475CAF" w:rsidRDefault="00475CAF" w14:paraId="1D6CE1BD" w14:textId="77777777">
      <w:pPr>
        <w:widowControl w:val="0"/>
        <w:tabs>
          <w:tab w:val="left" w:pos="567"/>
        </w:tabs>
        <w:spacing w:after="0" w:line="240" w:lineRule="auto"/>
        <w:ind w:left="-142" w:firstLine="142"/>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 </w:t>
      </w:r>
      <w:r w:rsidRPr="00475CAF">
        <w:rPr>
          <w:rFonts w:ascii="Times New Roman" w:hAnsi="Times New Roman" w:eastAsia="Calibri" w:cs="Times New Roman"/>
          <w:sz w:val="24"/>
          <w:szCs w:val="24"/>
        </w:rPr>
        <w:tab/>
      </w:r>
      <w:proofErr w:type="spellStart"/>
      <w:r w:rsidRPr="00475CAF">
        <w:rPr>
          <w:rFonts w:ascii="Times New Roman" w:hAnsi="Times New Roman" w:eastAsia="Calibri" w:cs="Times New Roman"/>
          <w:sz w:val="24"/>
          <w:szCs w:val="24"/>
        </w:rPr>
        <w:t>Informācijas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sistēmā</w:t>
      </w:r>
      <w:proofErr w:type="spellEnd"/>
      <w:r w:rsidRPr="00475CAF">
        <w:rPr>
          <w:rFonts w:ascii="Times New Roman" w:hAnsi="Times New Roman" w:eastAsia="Calibri" w:cs="Times New Roman"/>
          <w:sz w:val="24"/>
          <w:szCs w:val="24"/>
        </w:rPr>
        <w:t xml:space="preserve"> </w:t>
      </w:r>
      <w:bookmarkStart w:name="_Ref425318509" w:id="6"/>
      <w:proofErr w:type="spellStart"/>
      <w:r w:rsidRPr="00475CAF">
        <w:rPr>
          <w:rFonts w:ascii="Times New Roman" w:hAnsi="Times New Roman" w:eastAsia="Calibri" w:cs="Times New Roman"/>
          <w:sz w:val="24"/>
          <w:szCs w:val="24"/>
        </w:rPr>
        <w:t>tiks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uzkrāti</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vismaz</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šādi</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dati</w:t>
      </w:r>
      <w:proofErr w:type="spellEnd"/>
      <w:r w:rsidRPr="00475CAF">
        <w:rPr>
          <w:rFonts w:ascii="Times New Roman" w:hAnsi="Times New Roman" w:eastAsia="Calibri" w:cs="Times New Roman"/>
          <w:sz w:val="24"/>
          <w:szCs w:val="24"/>
        </w:rPr>
        <w:t xml:space="preserve"> par </w:t>
      </w:r>
      <w:proofErr w:type="spellStart"/>
      <w:r w:rsidRPr="00475CAF">
        <w:rPr>
          <w:rFonts w:ascii="Times New Roman" w:hAnsi="Times New Roman" w:eastAsia="Calibri" w:cs="Times New Roman"/>
          <w:sz w:val="24"/>
          <w:szCs w:val="24"/>
        </w:rPr>
        <w:t>apstiprinātajiem</w:t>
      </w:r>
      <w:proofErr w:type="spellEnd"/>
      <w:r w:rsidRPr="00475CAF">
        <w:rPr>
          <w:rFonts w:ascii="Times New Roman" w:hAnsi="Times New Roman" w:eastAsia="Calibri" w:cs="Times New Roman"/>
          <w:sz w:val="24"/>
          <w:szCs w:val="24"/>
        </w:rPr>
        <w:t xml:space="preserve"> PIV:</w:t>
      </w:r>
    </w:p>
    <w:p w:rsidRPr="00475CAF" w:rsidR="00475CAF" w:rsidP="00475CAF" w:rsidRDefault="00475CAF" w14:paraId="751CC767" w14:textId="77777777">
      <w:pPr>
        <w:widowControl w:val="0"/>
        <w:spacing w:after="0" w:line="240" w:lineRule="auto"/>
        <w:ind w:left="426" w:hanging="426"/>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52.1. </w:t>
      </w:r>
      <w:proofErr w:type="spellStart"/>
      <w:r w:rsidRPr="00475CAF">
        <w:rPr>
          <w:rFonts w:ascii="Times New Roman" w:hAnsi="Times New Roman" w:eastAsia="Calibri" w:cs="Times New Roman"/>
          <w:sz w:val="24"/>
          <w:szCs w:val="24"/>
        </w:rPr>
        <w:t>atbalsta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saņēmējs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nosaukums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reģistrācijas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numurs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komersanta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pārstāvētā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nozare</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pēc</w:t>
      </w:r>
      <w:proofErr w:type="spellEnd"/>
      <w:r w:rsidRPr="00475CAF">
        <w:rPr>
          <w:rFonts w:ascii="Times New Roman" w:hAnsi="Times New Roman" w:eastAsia="Calibri" w:cs="Times New Roman"/>
          <w:sz w:val="24"/>
          <w:szCs w:val="24"/>
        </w:rPr>
        <w:t xml:space="preserve"> NACE 2.red., </w:t>
      </w:r>
      <w:proofErr w:type="spellStart"/>
      <w:r w:rsidRPr="00475CAF">
        <w:rPr>
          <w:rFonts w:ascii="Times New Roman" w:hAnsi="Times New Roman" w:eastAsia="Calibri" w:cs="Times New Roman"/>
          <w:sz w:val="24"/>
          <w:szCs w:val="24"/>
        </w:rPr>
        <w:t>komersanta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statuss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apgrozījums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darbinieku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skaits</w:t>
      </w:r>
      <w:proofErr w:type="spellEnd"/>
      <w:r w:rsidRPr="00475CAF">
        <w:rPr>
          <w:rFonts w:ascii="Times New Roman" w:hAnsi="Times New Roman" w:eastAsia="Calibri" w:cs="Times New Roman"/>
          <w:sz w:val="24"/>
          <w:szCs w:val="24"/>
        </w:rPr>
        <w:t xml:space="preserve"> un </w:t>
      </w:r>
      <w:proofErr w:type="spellStart"/>
      <w:r w:rsidRPr="00475CAF">
        <w:rPr>
          <w:rFonts w:ascii="Times New Roman" w:hAnsi="Times New Roman" w:eastAsia="Calibri" w:cs="Times New Roman"/>
          <w:sz w:val="24"/>
          <w:szCs w:val="24"/>
        </w:rPr>
        <w:t>bilances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kopsumma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arī</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piemērojamā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finansējuma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intensitāte</w:t>
      </w:r>
      <w:proofErr w:type="spellEnd"/>
      <w:proofErr w:type="gramStart"/>
      <w:r w:rsidRPr="00475CAF">
        <w:rPr>
          <w:rFonts w:ascii="Times New Roman" w:hAnsi="Times New Roman" w:eastAsia="Calibri" w:cs="Times New Roman"/>
          <w:sz w:val="24"/>
          <w:szCs w:val="24"/>
        </w:rPr>
        <w:t>);</w:t>
      </w:r>
      <w:bookmarkStart w:name="_Ref427224767" w:id="7"/>
      <w:bookmarkEnd w:id="6"/>
      <w:proofErr w:type="gramEnd"/>
    </w:p>
    <w:p w:rsidRPr="00475CAF" w:rsidR="00475CAF" w:rsidP="00475CAF" w:rsidRDefault="00475CAF" w14:paraId="6C1AC003"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52.2. </w:t>
      </w:r>
      <w:proofErr w:type="spellStart"/>
      <w:r w:rsidRPr="00475CAF">
        <w:rPr>
          <w:rFonts w:ascii="Times New Roman" w:hAnsi="Times New Roman" w:eastAsia="Calibri" w:cs="Times New Roman"/>
          <w:sz w:val="24"/>
          <w:szCs w:val="24"/>
        </w:rPr>
        <w:t>apmācītā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darbinieka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identifikators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vārds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uzvārds</w:t>
      </w:r>
      <w:proofErr w:type="spellEnd"/>
      <w:r w:rsidRPr="00475CAF">
        <w:rPr>
          <w:rFonts w:ascii="Times New Roman" w:hAnsi="Times New Roman" w:eastAsia="Calibri" w:cs="Times New Roman"/>
          <w:sz w:val="24"/>
          <w:szCs w:val="24"/>
        </w:rPr>
        <w:t xml:space="preserve"> un personas </w:t>
      </w:r>
      <w:proofErr w:type="spellStart"/>
      <w:r w:rsidRPr="00475CAF">
        <w:rPr>
          <w:rFonts w:ascii="Times New Roman" w:hAnsi="Times New Roman" w:eastAsia="Calibri" w:cs="Times New Roman"/>
          <w:sz w:val="24"/>
          <w:szCs w:val="24"/>
        </w:rPr>
        <w:t>kods</w:t>
      </w:r>
      <w:proofErr w:type="spellEnd"/>
      <w:proofErr w:type="gramStart"/>
      <w:r w:rsidRPr="00475CAF">
        <w:rPr>
          <w:rFonts w:ascii="Times New Roman" w:hAnsi="Times New Roman" w:eastAsia="Calibri" w:cs="Times New Roman"/>
          <w:sz w:val="24"/>
          <w:szCs w:val="24"/>
        </w:rPr>
        <w:t>);</w:t>
      </w:r>
      <w:bookmarkEnd w:id="7"/>
      <w:proofErr w:type="gramEnd"/>
    </w:p>
    <w:p w:rsidRPr="00475CAF" w:rsidR="00475CAF" w:rsidP="00475CAF" w:rsidRDefault="00475CAF" w14:paraId="59452E32" w14:textId="77777777">
      <w:pPr>
        <w:widowControl w:val="0"/>
        <w:spacing w:after="0" w:line="240" w:lineRule="auto"/>
        <w:ind w:left="426" w:hanging="426"/>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52.3. </w:t>
      </w:r>
      <w:proofErr w:type="spellStart"/>
      <w:r w:rsidRPr="00475CAF">
        <w:rPr>
          <w:rFonts w:ascii="Times New Roman" w:hAnsi="Times New Roman" w:eastAsia="Calibri" w:cs="Times New Roman"/>
          <w:sz w:val="24"/>
          <w:szCs w:val="24"/>
        </w:rPr>
        <w:t>apmācībās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iesaistītā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darbinieka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izglītības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līmenis</w:t>
      </w:r>
      <w:proofErr w:type="spellEnd"/>
      <w:r w:rsidRPr="00475CAF">
        <w:rPr>
          <w:rFonts w:ascii="Times New Roman" w:hAnsi="Times New Roman" w:eastAsia="Calibri" w:cs="Times New Roman"/>
          <w:sz w:val="24"/>
          <w:szCs w:val="24"/>
        </w:rPr>
        <w:t xml:space="preserve"> un </w:t>
      </w:r>
      <w:proofErr w:type="spellStart"/>
      <w:r w:rsidRPr="00475CAF">
        <w:rPr>
          <w:rFonts w:ascii="Times New Roman" w:hAnsi="Times New Roman" w:eastAsia="Calibri" w:cs="Times New Roman"/>
          <w:sz w:val="24"/>
          <w:szCs w:val="24"/>
        </w:rPr>
        <w:t>profesijas</w:t>
      </w:r>
      <w:proofErr w:type="spellEnd"/>
      <w:r w:rsidRPr="00475CAF">
        <w:rPr>
          <w:rFonts w:ascii="Times New Roman" w:hAnsi="Times New Roman" w:eastAsia="Calibri" w:cs="Times New Roman"/>
          <w:sz w:val="24"/>
          <w:szCs w:val="24"/>
        </w:rPr>
        <w:t xml:space="preserve"> </w:t>
      </w:r>
      <w:proofErr w:type="spellStart"/>
      <w:proofErr w:type="gramStart"/>
      <w:r w:rsidRPr="00475CAF">
        <w:rPr>
          <w:rFonts w:ascii="Times New Roman" w:hAnsi="Times New Roman" w:eastAsia="Calibri" w:cs="Times New Roman"/>
          <w:sz w:val="24"/>
          <w:szCs w:val="24"/>
        </w:rPr>
        <w:t>klasifikators</w:t>
      </w:r>
      <w:proofErr w:type="spellEnd"/>
      <w:r w:rsidRPr="00475CAF">
        <w:rPr>
          <w:rFonts w:ascii="Times New Roman" w:hAnsi="Times New Roman" w:eastAsia="Calibri" w:cs="Times New Roman"/>
          <w:sz w:val="24"/>
          <w:szCs w:val="24"/>
        </w:rPr>
        <w:t>;</w:t>
      </w:r>
      <w:bookmarkStart w:name="_Ref425318516" w:id="8"/>
      <w:proofErr w:type="gramEnd"/>
    </w:p>
    <w:p w:rsidRPr="00475CAF" w:rsidR="00475CAF" w:rsidP="00475CAF" w:rsidRDefault="00475CAF" w14:paraId="4E0A1EC9" w14:textId="77777777">
      <w:pPr>
        <w:widowControl w:val="0"/>
        <w:spacing w:after="0" w:line="240" w:lineRule="auto"/>
        <w:ind w:left="426" w:hanging="426"/>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52.4. </w:t>
      </w:r>
      <w:proofErr w:type="spellStart"/>
      <w:r w:rsidRPr="00475CAF">
        <w:rPr>
          <w:rFonts w:ascii="Times New Roman" w:hAnsi="Times New Roman" w:eastAsia="Calibri" w:cs="Times New Roman"/>
          <w:sz w:val="24"/>
          <w:szCs w:val="24"/>
        </w:rPr>
        <w:t>informācija</w:t>
      </w:r>
      <w:proofErr w:type="spellEnd"/>
      <w:r w:rsidRPr="00475CAF">
        <w:rPr>
          <w:rFonts w:ascii="Times New Roman" w:hAnsi="Times New Roman" w:eastAsia="Calibri" w:cs="Times New Roman"/>
          <w:sz w:val="24"/>
          <w:szCs w:val="24"/>
        </w:rPr>
        <w:t xml:space="preserve"> par </w:t>
      </w:r>
      <w:proofErr w:type="spellStart"/>
      <w:r w:rsidRPr="00475CAF">
        <w:rPr>
          <w:rFonts w:ascii="Times New Roman" w:hAnsi="Times New Roman" w:eastAsia="Calibri" w:cs="Times New Roman"/>
          <w:sz w:val="24"/>
          <w:szCs w:val="24"/>
        </w:rPr>
        <w:t>saņemtajām</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apmācībām</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nosaukums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īss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apraksts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laiks</w:t>
      </w:r>
      <w:proofErr w:type="spellEnd"/>
      <w:r w:rsidRPr="00475CAF">
        <w:rPr>
          <w:rFonts w:ascii="Times New Roman" w:hAnsi="Times New Roman" w:eastAsia="Calibri" w:cs="Times New Roman"/>
          <w:sz w:val="24"/>
          <w:szCs w:val="24"/>
        </w:rPr>
        <w:t xml:space="preserve"> un </w:t>
      </w:r>
      <w:proofErr w:type="spellStart"/>
      <w:r w:rsidRPr="00475CAF">
        <w:rPr>
          <w:rFonts w:ascii="Times New Roman" w:hAnsi="Times New Roman" w:eastAsia="Calibri" w:cs="Times New Roman"/>
          <w:sz w:val="24"/>
          <w:szCs w:val="24"/>
        </w:rPr>
        <w:t>ilgums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vieta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sniedzējs</w:t>
      </w:r>
      <w:proofErr w:type="spellEnd"/>
      <w:r w:rsidRPr="00475CAF">
        <w:rPr>
          <w:rFonts w:ascii="Times New Roman" w:hAnsi="Times New Roman" w:eastAsia="Calibri" w:cs="Times New Roman"/>
          <w:sz w:val="24"/>
          <w:szCs w:val="24"/>
        </w:rPr>
        <w:t xml:space="preserve"> un </w:t>
      </w:r>
      <w:proofErr w:type="spellStart"/>
      <w:r w:rsidRPr="00475CAF">
        <w:rPr>
          <w:rFonts w:ascii="Times New Roman" w:hAnsi="Times New Roman" w:eastAsia="Calibri" w:cs="Times New Roman"/>
          <w:sz w:val="24"/>
          <w:szCs w:val="24"/>
        </w:rPr>
        <w:t>pasniedzējs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izmaksas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klasifikators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viedās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specializācijas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stratēģijā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noteiktā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joma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vai</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nozares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identificēta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jauna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konkurētspējas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niša</w:t>
      </w:r>
      <w:proofErr w:type="spellEnd"/>
      <w:proofErr w:type="gramStart"/>
      <w:r w:rsidRPr="00475CAF">
        <w:rPr>
          <w:rFonts w:ascii="Times New Roman" w:hAnsi="Times New Roman" w:eastAsia="Calibri" w:cs="Times New Roman"/>
          <w:sz w:val="24"/>
          <w:szCs w:val="24"/>
        </w:rPr>
        <w:t>);</w:t>
      </w:r>
      <w:bookmarkEnd w:id="8"/>
      <w:proofErr w:type="gramEnd"/>
    </w:p>
    <w:p w:rsidRPr="00475CAF" w:rsidR="00475CAF" w:rsidP="00475CAF" w:rsidRDefault="00475CAF" w14:paraId="754BF110"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52.5. </w:t>
      </w:r>
      <w:proofErr w:type="spellStart"/>
      <w:r w:rsidRPr="00475CAF">
        <w:rPr>
          <w:rFonts w:ascii="Times New Roman" w:hAnsi="Times New Roman" w:eastAsia="Calibri" w:cs="Times New Roman"/>
          <w:sz w:val="24"/>
          <w:szCs w:val="24"/>
        </w:rPr>
        <w:t>apmācībās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iesaistīto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darbinieku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novērtējums</w:t>
      </w:r>
      <w:proofErr w:type="spellEnd"/>
      <w:r w:rsidRPr="00475CAF">
        <w:rPr>
          <w:rFonts w:ascii="Times New Roman" w:hAnsi="Times New Roman" w:eastAsia="Calibri" w:cs="Times New Roman"/>
          <w:sz w:val="24"/>
          <w:szCs w:val="24"/>
        </w:rPr>
        <w:t xml:space="preserve"> par </w:t>
      </w:r>
      <w:proofErr w:type="spellStart"/>
      <w:r w:rsidRPr="00475CAF">
        <w:rPr>
          <w:rFonts w:ascii="Times New Roman" w:hAnsi="Times New Roman" w:eastAsia="Calibri" w:cs="Times New Roman"/>
          <w:sz w:val="24"/>
          <w:szCs w:val="24"/>
        </w:rPr>
        <w:t>sniegto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kursu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kvalitāti</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apkopotā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veidā</w:t>
      </w:r>
      <w:proofErr w:type="spellEnd"/>
      <w:proofErr w:type="gramStart"/>
      <w:r w:rsidRPr="00475CAF">
        <w:rPr>
          <w:rFonts w:ascii="Times New Roman" w:hAnsi="Times New Roman" w:eastAsia="Calibri" w:cs="Times New Roman"/>
          <w:sz w:val="24"/>
          <w:szCs w:val="24"/>
        </w:rPr>
        <w:t>);</w:t>
      </w:r>
      <w:proofErr w:type="gramEnd"/>
    </w:p>
    <w:p w:rsidRPr="00475CAF" w:rsidR="00475CAF" w:rsidP="00475CAF" w:rsidRDefault="00475CAF" w14:paraId="7D6BF02A"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52.6. </w:t>
      </w:r>
      <w:proofErr w:type="spellStart"/>
      <w:r w:rsidRPr="00475CAF">
        <w:rPr>
          <w:rFonts w:ascii="Times New Roman" w:hAnsi="Times New Roman" w:eastAsia="Calibri" w:cs="Times New Roman"/>
          <w:sz w:val="24"/>
          <w:szCs w:val="24"/>
        </w:rPr>
        <w:t>apmācīto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nodarbināto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skaits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mācību</w:t>
      </w:r>
      <w:proofErr w:type="spellEnd"/>
      <w:r w:rsidRPr="00475CAF">
        <w:rPr>
          <w:rFonts w:ascii="Times New Roman" w:hAnsi="Times New Roman" w:eastAsia="Calibri" w:cs="Times New Roman"/>
          <w:sz w:val="24"/>
          <w:szCs w:val="24"/>
        </w:rPr>
        <w:t xml:space="preserve"> </w:t>
      </w:r>
      <w:proofErr w:type="spellStart"/>
      <w:proofErr w:type="gramStart"/>
      <w:r w:rsidRPr="00475CAF">
        <w:rPr>
          <w:rFonts w:ascii="Times New Roman" w:hAnsi="Times New Roman" w:eastAsia="Calibri" w:cs="Times New Roman"/>
          <w:sz w:val="24"/>
          <w:szCs w:val="24"/>
        </w:rPr>
        <w:t>jomām</w:t>
      </w:r>
      <w:proofErr w:type="spellEnd"/>
      <w:r w:rsidRPr="00475CAF">
        <w:rPr>
          <w:rFonts w:ascii="Times New Roman" w:hAnsi="Times New Roman" w:eastAsia="Calibri" w:cs="Times New Roman"/>
          <w:sz w:val="24"/>
          <w:szCs w:val="24"/>
        </w:rPr>
        <w:t>;</w:t>
      </w:r>
      <w:proofErr w:type="gramEnd"/>
    </w:p>
    <w:p w:rsidRPr="00475CAF" w:rsidR="00475CAF" w:rsidP="00475CAF" w:rsidRDefault="00475CAF" w14:paraId="30E9771E"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lastRenderedPageBreak/>
        <w:t xml:space="preserve">52.7. </w:t>
      </w:r>
      <w:proofErr w:type="spellStart"/>
      <w:r w:rsidRPr="00475CAF">
        <w:rPr>
          <w:rFonts w:ascii="Times New Roman" w:hAnsi="Times New Roman" w:eastAsia="Calibri" w:cs="Times New Roman"/>
          <w:sz w:val="24"/>
          <w:szCs w:val="24"/>
        </w:rPr>
        <w:t>sniegtā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atbalsta</w:t>
      </w:r>
      <w:proofErr w:type="spellEnd"/>
      <w:r w:rsidRPr="00475CAF">
        <w:rPr>
          <w:rFonts w:ascii="Times New Roman" w:hAnsi="Times New Roman" w:eastAsia="Calibri" w:cs="Times New Roman"/>
          <w:sz w:val="24"/>
          <w:szCs w:val="24"/>
        </w:rPr>
        <w:t xml:space="preserve"> </w:t>
      </w:r>
      <w:proofErr w:type="spellStart"/>
      <w:proofErr w:type="gramStart"/>
      <w:r w:rsidRPr="00475CAF">
        <w:rPr>
          <w:rFonts w:ascii="Times New Roman" w:hAnsi="Times New Roman" w:eastAsia="Calibri" w:cs="Times New Roman"/>
          <w:sz w:val="24"/>
          <w:szCs w:val="24"/>
        </w:rPr>
        <w:t>apjoms</w:t>
      </w:r>
      <w:proofErr w:type="spellEnd"/>
      <w:r w:rsidRPr="00475CAF">
        <w:rPr>
          <w:rFonts w:ascii="Times New Roman" w:hAnsi="Times New Roman" w:eastAsia="Calibri" w:cs="Times New Roman"/>
          <w:sz w:val="24"/>
          <w:szCs w:val="24"/>
        </w:rPr>
        <w:t>;</w:t>
      </w:r>
      <w:proofErr w:type="gramEnd"/>
    </w:p>
    <w:p w:rsidRPr="00475CAF" w:rsidR="00475CAF" w:rsidP="00475CAF" w:rsidRDefault="00475CAF" w14:paraId="078B771E"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52.8. </w:t>
      </w:r>
      <w:proofErr w:type="spellStart"/>
      <w:r w:rsidRPr="00475CAF">
        <w:rPr>
          <w:rFonts w:ascii="Times New Roman" w:hAnsi="Times New Roman" w:eastAsia="Calibri" w:cs="Times New Roman"/>
          <w:sz w:val="24"/>
          <w:szCs w:val="24"/>
        </w:rPr>
        <w:t>apmācīto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nodarbināto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atalgojums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pēc</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apmācībām</w:t>
      </w:r>
      <w:proofErr w:type="spellEnd"/>
      <w:r w:rsidRPr="00475CAF">
        <w:rPr>
          <w:rFonts w:ascii="Times New Roman" w:hAnsi="Times New Roman" w:eastAsia="Calibri" w:cs="Times New Roman"/>
          <w:sz w:val="24"/>
          <w:szCs w:val="24"/>
        </w:rPr>
        <w:t xml:space="preserve"> </w:t>
      </w:r>
      <w:proofErr w:type="gramStart"/>
      <w:r w:rsidRPr="00475CAF">
        <w:rPr>
          <w:rFonts w:ascii="Times New Roman" w:hAnsi="Times New Roman" w:eastAsia="Calibri" w:cs="Times New Roman"/>
          <w:sz w:val="24"/>
          <w:szCs w:val="24"/>
        </w:rPr>
        <w:t>un to</w:t>
      </w:r>
      <w:proofErr w:type="gram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izmaiņas</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piecu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gadu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laikā</w:t>
      </w:r>
      <w:proofErr w:type="spellEnd"/>
      <w:r w:rsidRPr="00475CAF">
        <w:rPr>
          <w:rFonts w:ascii="Times New Roman" w:hAnsi="Times New Roman" w:eastAsia="Calibri" w:cs="Times New Roman"/>
          <w:sz w:val="24"/>
          <w:szCs w:val="24"/>
        </w:rPr>
        <w:t>;</w:t>
      </w:r>
    </w:p>
    <w:p w:rsidRPr="00475CAF" w:rsidR="00475CAF" w:rsidP="00475CAF" w:rsidRDefault="00475CAF" w14:paraId="0C657CBD" w14:textId="77777777">
      <w:pPr>
        <w:widowControl w:val="0"/>
        <w:spacing w:after="0" w:line="240" w:lineRule="auto"/>
        <w:ind w:left="567" w:hanging="567"/>
        <w:jc w:val="both"/>
        <w:rPr>
          <w:rFonts w:ascii="Times New Roman" w:hAnsi="Times New Roman" w:eastAsia="Calibri" w:cs="Times New Roman"/>
          <w:sz w:val="24"/>
          <w:szCs w:val="24"/>
        </w:rPr>
      </w:pPr>
      <w:r w:rsidRPr="00475CAF">
        <w:rPr>
          <w:rFonts w:ascii="Times New Roman" w:hAnsi="Times New Roman" w:eastAsia="Calibri" w:cs="Times New Roman"/>
          <w:sz w:val="24"/>
          <w:szCs w:val="24"/>
        </w:rPr>
        <w:t xml:space="preserve">52.9. </w:t>
      </w:r>
      <w:proofErr w:type="spellStart"/>
      <w:r w:rsidRPr="00475CAF">
        <w:rPr>
          <w:rFonts w:ascii="Times New Roman" w:hAnsi="Times New Roman" w:eastAsia="Calibri" w:cs="Times New Roman"/>
          <w:sz w:val="24"/>
          <w:szCs w:val="24"/>
        </w:rPr>
        <w:t>apmācīto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nodarbināto</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nodarbinātība</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piecu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gadu</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laikā</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pēc</w:t>
      </w:r>
      <w:proofErr w:type="spellEnd"/>
      <w:r w:rsidRPr="00475CAF">
        <w:rPr>
          <w:rFonts w:ascii="Times New Roman" w:hAnsi="Times New Roman" w:eastAsia="Calibri" w:cs="Times New Roman"/>
          <w:sz w:val="24"/>
          <w:szCs w:val="24"/>
        </w:rPr>
        <w:t xml:space="preserve"> </w:t>
      </w:r>
      <w:proofErr w:type="spellStart"/>
      <w:r w:rsidRPr="00475CAF">
        <w:rPr>
          <w:rFonts w:ascii="Times New Roman" w:hAnsi="Times New Roman" w:eastAsia="Calibri" w:cs="Times New Roman"/>
          <w:sz w:val="24"/>
          <w:szCs w:val="24"/>
        </w:rPr>
        <w:t>apmācībām</w:t>
      </w:r>
      <w:proofErr w:type="spellEnd"/>
      <w:r w:rsidRPr="00475CAF">
        <w:rPr>
          <w:rFonts w:ascii="Times New Roman" w:hAnsi="Times New Roman" w:eastAsia="Calibri" w:cs="Times New Roman"/>
          <w:sz w:val="24"/>
          <w:szCs w:val="24"/>
        </w:rPr>
        <w:t>.</w:t>
      </w:r>
    </w:p>
    <w:p w:rsidRPr="00475CAF" w:rsidR="00475CAF" w:rsidP="00475CAF" w:rsidRDefault="00475CAF" w14:paraId="2C6F1309" w14:textId="77777777">
      <w:pPr>
        <w:tabs>
          <w:tab w:val="left" w:pos="567"/>
        </w:tabs>
        <w:spacing w:after="0" w:line="240" w:lineRule="auto"/>
        <w:ind w:left="567" w:hanging="567"/>
        <w:contextualSpacing/>
        <w:jc w:val="both"/>
        <w:rPr>
          <w:rFonts w:ascii="Times New Roman" w:hAnsi="Times New Roman" w:eastAsia="Times New Roman" w:cs="Times New Roman"/>
          <w:sz w:val="24"/>
          <w:szCs w:val="24"/>
          <w:lang w:val="lv-LV"/>
        </w:rPr>
      </w:pPr>
      <w:r w:rsidRPr="00475CAF">
        <w:rPr>
          <w:rFonts w:ascii="Times New Roman" w:hAnsi="Times New Roman" w:eastAsia="Times New Roman" w:cs="Times New Roman"/>
          <w:color w:val="000000"/>
          <w:sz w:val="24"/>
          <w:szCs w:val="24"/>
          <w:lang w:val="lv-LV" w:eastAsia="ja-JP"/>
        </w:rPr>
        <w:t xml:space="preserve">53. </w:t>
      </w:r>
      <w:r w:rsidRPr="00475CAF">
        <w:rPr>
          <w:rFonts w:ascii="Times New Roman" w:hAnsi="Times New Roman" w:eastAsia="Times New Roman" w:cs="Times New Roman"/>
          <w:color w:val="000000"/>
          <w:sz w:val="24"/>
          <w:szCs w:val="24"/>
          <w:lang w:val="lv-LV" w:eastAsia="ja-JP"/>
        </w:rPr>
        <w:tab/>
      </w:r>
      <w:r w:rsidRPr="00475CAF">
        <w:rPr>
          <w:rFonts w:ascii="Times New Roman" w:hAnsi="Times New Roman" w:eastAsia="Times New Roman" w:cs="Times New Roman"/>
          <w:sz w:val="24"/>
          <w:szCs w:val="24"/>
          <w:lang w:val="lv-LV"/>
        </w:rPr>
        <w:t>SPN</w:t>
      </w:r>
      <w:r w:rsidRPr="00475CAF">
        <w:rPr>
          <w:rFonts w:ascii="Times New Roman" w:hAnsi="Times New Roman" w:eastAsia="Times New Roman" w:cs="Times New Roman"/>
          <w:color w:val="000000"/>
          <w:sz w:val="24"/>
          <w:szCs w:val="24"/>
          <w:lang w:val="lv-LV" w:eastAsia="ja-JP"/>
        </w:rPr>
        <w:t xml:space="preserve"> vadītājs</w:t>
      </w:r>
      <w:r w:rsidRPr="00475CAF">
        <w:rPr>
          <w:rFonts w:ascii="Times New Roman" w:hAnsi="Times New Roman" w:eastAsia="Times New Roman" w:cs="Times New Roman"/>
          <w:sz w:val="24"/>
          <w:szCs w:val="24"/>
          <w:lang w:val="lv-LV"/>
        </w:rPr>
        <w:t xml:space="preserve"> ne retāk kā reizi sešos mēnešos Aģentūras tīmekļvietnē ievieto aktuālo informāciju par projekta īstenošanas gaitu un sniegtajām apmācībām.</w:t>
      </w:r>
    </w:p>
    <w:p w:rsidRPr="00475CAF" w:rsidR="00475CAF" w:rsidP="00475CAF" w:rsidRDefault="00475CAF" w14:paraId="3C3A18D6" w14:textId="77777777">
      <w:pPr>
        <w:widowControl w:val="0"/>
        <w:spacing w:after="0" w:line="240" w:lineRule="auto"/>
        <w:jc w:val="both"/>
        <w:rPr>
          <w:rFonts w:ascii="Times New Roman" w:hAnsi="Times New Roman" w:eastAsia="Calibri" w:cs="Times New Roman"/>
          <w:sz w:val="24"/>
          <w:szCs w:val="24"/>
        </w:rPr>
      </w:pPr>
    </w:p>
    <w:p w:rsidRPr="00475CAF" w:rsidR="00475CAF" w:rsidP="00475CAF" w:rsidRDefault="00475CAF" w14:paraId="1BD7980B" w14:textId="77777777">
      <w:pPr>
        <w:widowControl w:val="0"/>
        <w:spacing w:after="0" w:line="240" w:lineRule="auto"/>
        <w:jc w:val="both"/>
        <w:rPr>
          <w:rFonts w:ascii="Times New Roman" w:hAnsi="Times New Roman" w:eastAsia="Calibri" w:cs="Times New Roman"/>
          <w:sz w:val="24"/>
          <w:szCs w:val="24"/>
        </w:rPr>
      </w:pPr>
    </w:p>
    <w:p w:rsidRPr="00475CAF" w:rsidR="00475CAF" w:rsidP="00475CAF" w:rsidRDefault="00475CAF" w14:paraId="38F0B0B8" w14:textId="77777777">
      <w:pPr>
        <w:spacing w:after="0" w:line="240" w:lineRule="auto"/>
        <w:textAlignment w:val="baseline"/>
        <w:rPr>
          <w:rFonts w:ascii="Times New Roman" w:hAnsi="Times New Roman" w:eastAsia="Times New Roman" w:cs="Times New Roman"/>
          <w:sz w:val="24"/>
          <w:szCs w:val="24"/>
          <w:lang w:val="lv-LV" w:eastAsia="lv-LV"/>
        </w:rPr>
      </w:pPr>
      <w:r w:rsidRPr="00475CAF">
        <w:rPr>
          <w:rFonts w:ascii="Times New Roman" w:hAnsi="Times New Roman" w:eastAsia="Times New Roman" w:cs="Times New Roman"/>
          <w:sz w:val="24"/>
          <w:szCs w:val="24"/>
          <w:lang w:val="lv-LV" w:eastAsia="lv-LV"/>
        </w:rPr>
        <w:t>Saskaņots ar Ekonomikas ministrijas 2021. gada 31. augusta vēstuli Nr. </w:t>
      </w:r>
      <w:r w:rsidRPr="00475CAF">
        <w:rPr>
          <w:rFonts w:ascii="Times New Roman" w:hAnsi="Times New Roman" w:eastAsia="Times New Roman" w:cs="Times New Roman"/>
          <w:noProof/>
          <w:sz w:val="24"/>
          <w:szCs w:val="24"/>
          <w:lang w:val="lv-LV" w:eastAsia="lv-LV"/>
        </w:rPr>
        <w:t xml:space="preserve">3.3-4/2021/6407N un </w:t>
      </w:r>
      <w:r w:rsidRPr="00475CAF">
        <w:rPr>
          <w:rFonts w:ascii="Times New Roman" w:hAnsi="Times New Roman" w:eastAsia="Times New Roman" w:cs="Times New Roman"/>
          <w:sz w:val="24"/>
          <w:szCs w:val="24"/>
          <w:lang w:val="lv-LV" w:eastAsia="lv-LV"/>
        </w:rPr>
        <w:t>2021.gada 28. oktobra vēstuli Nr.</w:t>
      </w:r>
      <w:r w:rsidRPr="00475CAF">
        <w:rPr>
          <w:rFonts w:ascii="Times New Roman" w:hAnsi="Times New Roman" w:eastAsia="Times New Roman" w:cs="Times New Roman"/>
          <w:noProof/>
          <w:sz w:val="24"/>
          <w:szCs w:val="24"/>
          <w:lang w:val="lv-LV" w:eastAsia="lv-LV"/>
        </w:rPr>
        <w:t xml:space="preserve"> 3.3-15/2021/7689N</w:t>
      </w:r>
    </w:p>
    <w:p w:rsidRPr="00475CAF" w:rsidR="00475CAF" w:rsidP="00475CAF" w:rsidRDefault="00475CAF" w14:paraId="04B84AB4" w14:textId="77777777">
      <w:pPr>
        <w:widowControl w:val="0"/>
        <w:spacing w:after="0" w:line="240" w:lineRule="auto"/>
        <w:jc w:val="both"/>
        <w:rPr>
          <w:rFonts w:ascii="Times New Roman" w:hAnsi="Times New Roman" w:eastAsia="Calibri" w:cs="Times New Roman"/>
          <w:sz w:val="24"/>
          <w:szCs w:val="24"/>
        </w:rPr>
      </w:pPr>
    </w:p>
    <w:p w:rsidRPr="00475CAF" w:rsidR="00475CAF" w:rsidP="00475CAF" w:rsidRDefault="00475CAF" w14:paraId="2D169649" w14:textId="77777777">
      <w:pPr>
        <w:widowControl w:val="0"/>
        <w:spacing w:after="0" w:line="240" w:lineRule="auto"/>
        <w:jc w:val="both"/>
        <w:rPr>
          <w:rFonts w:ascii="Times New Roman" w:hAnsi="Times New Roman" w:eastAsia="Calibri" w:cs="Times New Roman"/>
          <w:sz w:val="24"/>
          <w:szCs w:val="24"/>
        </w:rPr>
      </w:pPr>
    </w:p>
    <w:p w:rsidRPr="00475CAF" w:rsidR="00475CAF" w:rsidP="00475CAF" w:rsidRDefault="00475CAF" w14:paraId="56903F84" w14:textId="77777777">
      <w:pPr>
        <w:widowControl w:val="0"/>
        <w:spacing w:after="200" w:line="276" w:lineRule="auto"/>
        <w:rPr>
          <w:rFonts w:ascii="Times New Roman" w:hAnsi="Times New Roman" w:eastAsia="Calibri" w:cs="Times New Roman"/>
          <w:sz w:val="24"/>
          <w:szCs w:val="24"/>
        </w:rPr>
      </w:pPr>
    </w:p>
    <w:p w:rsidRPr="00475CAF" w:rsidR="00475CAF" w:rsidP="00475CAF" w:rsidRDefault="00475CAF" w14:paraId="76E1925A" w14:textId="77777777">
      <w:pPr>
        <w:widowControl w:val="0"/>
        <w:spacing w:after="200" w:line="276" w:lineRule="auto"/>
        <w:rPr>
          <w:rFonts w:ascii="Times New Roman" w:hAnsi="Times New Roman" w:eastAsia="Calibri" w:cs="Times New Roman"/>
          <w:sz w:val="24"/>
          <w:szCs w:val="24"/>
        </w:rPr>
      </w:pPr>
      <w:proofErr w:type="spellStart"/>
      <w:r w:rsidRPr="00475CAF">
        <w:rPr>
          <w:rFonts w:ascii="Times New Roman" w:hAnsi="Times New Roman" w:eastAsia="Calibri" w:cs="Times New Roman"/>
          <w:sz w:val="24"/>
          <w:szCs w:val="24"/>
        </w:rPr>
        <w:t>Direktors</w:t>
      </w:r>
      <w:proofErr w:type="spellEnd"/>
      <w:r w:rsidRPr="00475CAF">
        <w:rPr>
          <w:rFonts w:ascii="Times New Roman" w:hAnsi="Times New Roman" w:eastAsia="Calibri" w:cs="Times New Roman"/>
          <w:sz w:val="24"/>
          <w:szCs w:val="24"/>
        </w:rPr>
        <w:t xml:space="preserve">                                                                                                              </w:t>
      </w:r>
      <w:proofErr w:type="spellStart"/>
      <w:proofErr w:type="gramStart"/>
      <w:r w:rsidRPr="00475CAF">
        <w:rPr>
          <w:rFonts w:ascii="Times New Roman" w:hAnsi="Times New Roman" w:eastAsia="Calibri" w:cs="Times New Roman"/>
          <w:sz w:val="24"/>
          <w:szCs w:val="24"/>
        </w:rPr>
        <w:t>K.Rožkalns</w:t>
      </w:r>
      <w:proofErr w:type="spellEnd"/>
      <w:proofErr w:type="gramEnd"/>
    </w:p>
    <w:p w:rsidRPr="00475CAF" w:rsidR="00475CAF" w:rsidP="00475CAF" w:rsidRDefault="00475CAF" w14:paraId="46B87A03" w14:textId="77777777">
      <w:pPr>
        <w:widowControl w:val="0"/>
        <w:tabs>
          <w:tab w:val="left" w:pos="6480"/>
        </w:tabs>
        <w:spacing w:after="120" w:line="240" w:lineRule="auto"/>
        <w:jc w:val="both"/>
        <w:rPr>
          <w:rFonts w:ascii="Times New Roman" w:hAnsi="Times New Roman" w:eastAsia="Calibri" w:cs="Times New Roman"/>
          <w:sz w:val="24"/>
          <w:szCs w:val="24"/>
          <w:lang w:eastAsia="ja-JP"/>
        </w:rPr>
      </w:pPr>
    </w:p>
    <w:p w:rsidRPr="00475CAF" w:rsidR="00475CAF" w:rsidP="00475CAF" w:rsidRDefault="00475CAF" w14:paraId="2E2D8D8C" w14:textId="77777777">
      <w:pPr>
        <w:widowControl w:val="0"/>
        <w:tabs>
          <w:tab w:val="left" w:pos="6480"/>
        </w:tabs>
        <w:spacing w:after="120" w:line="240" w:lineRule="auto"/>
        <w:jc w:val="both"/>
        <w:rPr>
          <w:rFonts w:ascii="Times New Roman" w:hAnsi="Times New Roman" w:eastAsia="Calibri" w:cs="Times New Roman"/>
          <w:sz w:val="24"/>
          <w:szCs w:val="24"/>
          <w:lang w:eastAsia="ja-JP"/>
        </w:rPr>
      </w:pPr>
    </w:p>
    <w:p w:rsidRPr="00475CAF" w:rsidR="00475CAF" w:rsidP="00475CAF" w:rsidRDefault="00475CAF" w14:paraId="249C0023" w14:textId="77777777">
      <w:pPr>
        <w:widowControl w:val="0"/>
        <w:spacing w:after="0" w:line="240" w:lineRule="auto"/>
        <w:jc w:val="center"/>
        <w:rPr>
          <w:rFonts w:ascii="Times New Roman" w:hAnsi="Times New Roman" w:eastAsia="Times New Roman" w:cs="Times New Roman"/>
          <w:iCs/>
          <w:sz w:val="24"/>
          <w:szCs w:val="24"/>
        </w:rPr>
      </w:pPr>
      <w:r w:rsidRPr="00475CAF">
        <w:rPr>
          <w:rFonts w:ascii="Times New Roman" w:hAnsi="Times New Roman" w:eastAsia="Times New Roman" w:cs="Times New Roman"/>
          <w:iCs/>
          <w:sz w:val="24"/>
          <w:szCs w:val="24"/>
        </w:rPr>
        <w:t>ŠIS DOKUMENTS IR PARAKSTĪTS ELEKTRONISKI AR DROŠU</w:t>
      </w:r>
    </w:p>
    <w:p w:rsidRPr="00475CAF" w:rsidR="00475CAF" w:rsidP="00475CAF" w:rsidRDefault="00475CAF" w14:paraId="0FBE151C" w14:textId="77777777">
      <w:pPr>
        <w:widowControl w:val="0"/>
        <w:spacing w:after="0" w:line="240" w:lineRule="auto"/>
        <w:jc w:val="center"/>
        <w:rPr>
          <w:rFonts w:ascii="Times New Roman" w:hAnsi="Times New Roman" w:eastAsia="Times New Roman" w:cs="Times New Roman"/>
          <w:iCs/>
          <w:sz w:val="24"/>
          <w:szCs w:val="24"/>
        </w:rPr>
      </w:pPr>
      <w:r w:rsidRPr="00475CAF">
        <w:rPr>
          <w:rFonts w:ascii="Times New Roman" w:hAnsi="Times New Roman" w:eastAsia="Times New Roman" w:cs="Times New Roman"/>
          <w:iCs/>
          <w:sz w:val="24"/>
          <w:szCs w:val="24"/>
        </w:rPr>
        <w:t>ELEKTRONISKO PARAKSTU UN SATUR LAIKA ZĪMOGU</w:t>
      </w:r>
    </w:p>
    <w:p w:rsidR="00AB0E6E" w:rsidRDefault="00AB0E6E" w14:paraId="7C65B934" w14:textId="77777777"/>
    <w:sectPr w:rsidR="00AB0E6E">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142"/>
    <w:multiLevelType w:val="multilevel"/>
    <w:tmpl w:val="654E0232"/>
    <w:lvl w:ilvl="0">
      <w:start w:val="8"/>
      <w:numFmt w:val="decimal"/>
      <w:lvlText w:val="%1."/>
      <w:lvlJc w:val="left"/>
      <w:pPr>
        <w:ind w:left="1074" w:hanging="360"/>
      </w:pPr>
    </w:lvl>
    <w:lvl w:ilvl="1">
      <w:start w:val="3"/>
      <w:numFmt w:val="decimal"/>
      <w:isLgl/>
      <w:lvlText w:val="%1.%2."/>
      <w:lvlJc w:val="left"/>
      <w:pPr>
        <w:ind w:left="2634" w:hanging="480"/>
      </w:pPr>
    </w:lvl>
    <w:lvl w:ilvl="2">
      <w:start w:val="1"/>
      <w:numFmt w:val="decimal"/>
      <w:isLgl/>
      <w:lvlText w:val="%1.%2.%3."/>
      <w:lvlJc w:val="left"/>
      <w:pPr>
        <w:ind w:left="4314" w:hanging="720"/>
      </w:pPr>
    </w:lvl>
    <w:lvl w:ilvl="3">
      <w:start w:val="1"/>
      <w:numFmt w:val="decimal"/>
      <w:isLgl/>
      <w:lvlText w:val="%1.%2.%3.%4."/>
      <w:lvlJc w:val="left"/>
      <w:pPr>
        <w:ind w:left="5754" w:hanging="720"/>
      </w:pPr>
    </w:lvl>
    <w:lvl w:ilvl="4">
      <w:start w:val="1"/>
      <w:numFmt w:val="decimal"/>
      <w:isLgl/>
      <w:lvlText w:val="%1.%2.%3.%4.%5."/>
      <w:lvlJc w:val="left"/>
      <w:pPr>
        <w:ind w:left="7554" w:hanging="1080"/>
      </w:pPr>
    </w:lvl>
    <w:lvl w:ilvl="5">
      <w:start w:val="1"/>
      <w:numFmt w:val="decimal"/>
      <w:isLgl/>
      <w:lvlText w:val="%1.%2.%3.%4.%5.%6."/>
      <w:lvlJc w:val="left"/>
      <w:pPr>
        <w:ind w:left="8994" w:hanging="1080"/>
      </w:pPr>
    </w:lvl>
    <w:lvl w:ilvl="6">
      <w:start w:val="1"/>
      <w:numFmt w:val="decimal"/>
      <w:isLgl/>
      <w:lvlText w:val="%1.%2.%3.%4.%5.%6.%7."/>
      <w:lvlJc w:val="left"/>
      <w:pPr>
        <w:ind w:left="10794" w:hanging="1440"/>
      </w:pPr>
    </w:lvl>
    <w:lvl w:ilvl="7">
      <w:start w:val="1"/>
      <w:numFmt w:val="decimal"/>
      <w:isLgl/>
      <w:lvlText w:val="%1.%2.%3.%4.%5.%6.%7.%8."/>
      <w:lvlJc w:val="left"/>
      <w:pPr>
        <w:ind w:left="12234" w:hanging="1440"/>
      </w:pPr>
    </w:lvl>
    <w:lvl w:ilvl="8">
      <w:start w:val="1"/>
      <w:numFmt w:val="decimal"/>
      <w:isLgl/>
      <w:lvlText w:val="%1.%2.%3.%4.%5.%6.%7.%8.%9."/>
      <w:lvlJc w:val="left"/>
      <w:pPr>
        <w:ind w:left="14034" w:hanging="1800"/>
      </w:pPr>
    </w:lvl>
  </w:abstractNum>
  <w:abstractNum w:abstractNumId="1" w15:restartNumberingAfterBreak="0">
    <w:nsid w:val="26F95D6E"/>
    <w:multiLevelType w:val="multilevel"/>
    <w:tmpl w:val="949CB230"/>
    <w:lvl w:ilvl="0">
      <w:start w:val="67"/>
      <w:numFmt w:val="none"/>
      <w:lvlText w:val="1."/>
      <w:lvlJc w:val="left"/>
      <w:pPr>
        <w:ind w:left="0" w:firstLine="0"/>
      </w:pPr>
      <w:rPr>
        <w:rFonts w:cs="Times New Roman"/>
        <w:b w:val="0"/>
        <w:color w:val="auto"/>
      </w:rPr>
    </w:lvl>
    <w:lvl w:ilvl="1">
      <w:start w:val="1"/>
      <w:numFmt w:val="none"/>
      <w:lvlText w:val="39.2."/>
      <w:lvlJc w:val="left"/>
      <w:pPr>
        <w:ind w:left="180" w:firstLine="0"/>
      </w:pPr>
      <w:rPr>
        <w:b w:val="0"/>
        <w:color w:val="auto"/>
      </w:rPr>
    </w:lvl>
    <w:lvl w:ilvl="2">
      <w:start w:val="1"/>
      <w:numFmt w:val="decimal"/>
      <w:lvlText w:val="%1.%2.%3."/>
      <w:lvlJc w:val="left"/>
      <w:pPr>
        <w:ind w:left="0" w:firstLine="0"/>
      </w:pPr>
      <w:rPr>
        <w:rFonts w:cs="Times New Roman"/>
        <w:color w:val="auto"/>
      </w:rPr>
    </w:lvl>
    <w:lvl w:ilvl="3">
      <w:start w:val="1"/>
      <w:numFmt w:val="decimal"/>
      <w:lvlText w:val="%1.%2.%3.%4."/>
      <w:lvlJc w:val="left"/>
      <w:pPr>
        <w:ind w:left="0" w:firstLine="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C4D7220"/>
    <w:multiLevelType w:val="hybridMultilevel"/>
    <w:tmpl w:val="1610A3EE"/>
    <w:lvl w:ilvl="0" w:tplc="26528136">
      <w:start w:val="47"/>
      <w:numFmt w:val="decimal"/>
      <w:lvlText w:val="%1."/>
      <w:lvlJc w:val="left"/>
      <w:pPr>
        <w:ind w:left="1080" w:hanging="360"/>
      </w:pPr>
    </w:lvl>
    <w:lvl w:ilvl="1" w:tplc="98744988">
      <w:start w:val="1"/>
      <w:numFmt w:val="lowerLetter"/>
      <w:lvlText w:val="%2."/>
      <w:lvlJc w:val="left"/>
      <w:pPr>
        <w:ind w:left="1800" w:hanging="360"/>
      </w:pPr>
    </w:lvl>
    <w:lvl w:ilvl="2" w:tplc="509CD5D4">
      <w:start w:val="1"/>
      <w:numFmt w:val="lowerRoman"/>
      <w:lvlText w:val="%3."/>
      <w:lvlJc w:val="right"/>
      <w:pPr>
        <w:ind w:left="2520" w:hanging="180"/>
      </w:pPr>
    </w:lvl>
    <w:lvl w:ilvl="3" w:tplc="E3A23894">
      <w:start w:val="1"/>
      <w:numFmt w:val="decimal"/>
      <w:lvlText w:val="%4."/>
      <w:lvlJc w:val="left"/>
      <w:pPr>
        <w:ind w:left="3240" w:hanging="360"/>
      </w:pPr>
    </w:lvl>
    <w:lvl w:ilvl="4" w:tplc="E85A452C">
      <w:start w:val="1"/>
      <w:numFmt w:val="lowerLetter"/>
      <w:lvlText w:val="%5."/>
      <w:lvlJc w:val="left"/>
      <w:pPr>
        <w:ind w:left="3960" w:hanging="360"/>
      </w:pPr>
    </w:lvl>
    <w:lvl w:ilvl="5" w:tplc="3530E7E8">
      <w:start w:val="1"/>
      <w:numFmt w:val="lowerRoman"/>
      <w:lvlText w:val="%6."/>
      <w:lvlJc w:val="right"/>
      <w:pPr>
        <w:ind w:left="4680" w:hanging="180"/>
      </w:pPr>
    </w:lvl>
    <w:lvl w:ilvl="6" w:tplc="57EA112A">
      <w:start w:val="1"/>
      <w:numFmt w:val="decimal"/>
      <w:lvlText w:val="%7."/>
      <w:lvlJc w:val="left"/>
      <w:pPr>
        <w:ind w:left="5400" w:hanging="360"/>
      </w:pPr>
    </w:lvl>
    <w:lvl w:ilvl="7" w:tplc="E51289D0">
      <w:start w:val="1"/>
      <w:numFmt w:val="lowerLetter"/>
      <w:lvlText w:val="%8."/>
      <w:lvlJc w:val="left"/>
      <w:pPr>
        <w:ind w:left="6120" w:hanging="360"/>
      </w:pPr>
    </w:lvl>
    <w:lvl w:ilvl="8" w:tplc="8BDE4624">
      <w:start w:val="1"/>
      <w:numFmt w:val="lowerRoman"/>
      <w:lvlText w:val="%9."/>
      <w:lvlJc w:val="right"/>
      <w:pPr>
        <w:ind w:left="6840" w:hanging="180"/>
      </w:pPr>
    </w:lvl>
  </w:abstractNum>
  <w:abstractNum w:abstractNumId="3" w15:restartNumberingAfterBreak="0">
    <w:nsid w:val="5B3843EF"/>
    <w:multiLevelType w:val="multilevel"/>
    <w:tmpl w:val="C6A65D7A"/>
    <w:lvl w:ilvl="0">
      <w:start w:val="1"/>
      <w:numFmt w:val="upperRoman"/>
      <w:lvlText w:val="%1."/>
      <w:lvlJc w:val="right"/>
      <w:pPr>
        <w:ind w:left="540" w:hanging="18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9805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627870">
    <w:abstractNumId w:val="1"/>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176858">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0317">
    <w:abstractNumId w:val="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AF"/>
    <w:rsid w:val="00475CAF"/>
    <w:rsid w:val="00AB0E6E"/>
    <w:rsid w:val="1EB24BC7"/>
    <w:rsid w:val="4E35557F"/>
    <w:rsid w:val="50A663A1"/>
    <w:rsid w:val="64910062"/>
    <w:rsid w:val="6811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9B34"/>
  <w15:chartTrackingRefBased/>
  <w15:docId w15:val="{C414A9AB-11FC-44F0-988F-B0D2772361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pmacibas@liaa.gov.lv"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file:///C:\Users\inga.fibiga\AppData\Local\Microsoft\Windows\INetCache\Content.Outlook\K7BHQICA\www.business.gov.lv"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asts@liaa.gov.lv" TargetMode="External" Id="rId6" /><Relationship Type="http://schemas.openxmlformats.org/officeDocument/2006/relationships/customXml" Target="../customXml/item1.xml" Id="rId11" /><Relationship Type="http://schemas.openxmlformats.org/officeDocument/2006/relationships/hyperlink" Target="http://www.liaa.gov.lv"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EB2AD2CD-D05A-443A-9266-DE7C62E4B105}"/>
</file>

<file path=customXml/itemProps2.xml><?xml version="1.0" encoding="utf-8"?>
<ds:datastoreItem xmlns:ds="http://schemas.openxmlformats.org/officeDocument/2006/customXml" ds:itemID="{6657C7CF-B7F0-46F5-9370-BE8293106C27}"/>
</file>

<file path=customXml/itemProps3.xml><?xml version="1.0" encoding="utf-8"?>
<ds:datastoreItem xmlns:ds="http://schemas.openxmlformats.org/officeDocument/2006/customXml" ds:itemID="{D5925787-AAD7-42D9-B096-5B393E3178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Kristina Ozoliņa</cp:lastModifiedBy>
  <cp:revision>2</cp:revision>
  <dcterms:created xsi:type="dcterms:W3CDTF">2022-09-21T11:49:00Z</dcterms:created>
  <dcterms:modified xsi:type="dcterms:W3CDTF">2022-12-02T10:18:40Z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