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0E5397" w:rsidRPr="005E2B1D" w:rsidP="000E5397" w14:paraId="5113E61B" w14:textId="0061B03D">
      <w:pPr>
        <w:jc w:val="right"/>
        <w:rPr>
          <w:sz w:val="22"/>
          <w:szCs w:val="22"/>
        </w:rPr>
      </w:pPr>
      <w:r>
        <w:rPr>
          <w:sz w:val="22"/>
          <w:szCs w:val="22"/>
        </w:rPr>
        <w:t>1</w:t>
      </w:r>
      <w:r w:rsidRPr="005E2B1D">
        <w:rPr>
          <w:sz w:val="22"/>
          <w:szCs w:val="22"/>
        </w:rPr>
        <w:t>.pielikums</w:t>
      </w:r>
    </w:p>
    <w:p w:rsidR="002C1B62" w:rsidRPr="002D5271" w:rsidP="002D5271" w14:paraId="5C3B9A4A" w14:textId="1246838C">
      <w:pPr>
        <w:pStyle w:val="Header"/>
        <w:tabs>
          <w:tab w:val="center" w:pos="11160"/>
        </w:tabs>
        <w:jc w:val="right"/>
        <w:rPr>
          <w:sz w:val="22"/>
          <w:szCs w:val="22"/>
        </w:rPr>
      </w:pPr>
      <w:r w:rsidRPr="005E2B1D">
        <w:rPr>
          <w:sz w:val="22"/>
          <w:szCs w:val="22"/>
        </w:rPr>
        <w:t>Latvijas Investīciju un attīstības aģentūras</w:t>
      </w:r>
      <w:r w:rsidRPr="005E2B1D">
        <w:rPr>
          <w:sz w:val="22"/>
          <w:szCs w:val="22"/>
        </w:rPr>
        <w:br/>
        <w:t xml:space="preserve">iekšējiem noteikumiem </w:t>
      </w:r>
      <w:r>
        <w:rPr>
          <w:szCs w:val="28"/>
        </w:rPr>
        <w:t xml:space="preserve">Nr. </w:t>
      </w:r>
      <w:r>
        <w:rPr>
          <w:noProof/>
          <w:szCs w:val="28"/>
        </w:rPr>
        <w:t>1.1-29.1/2023/2</w:t>
      </w:r>
    </w:p>
    <w:p w:rsidR="000E5397" w:rsidRPr="005E2B1D" w:rsidP="000E5397" w14:paraId="685AE5EB" w14:textId="759AEC89">
      <w:pPr>
        <w:pStyle w:val="Header"/>
        <w:jc w:val="right"/>
        <w:rPr>
          <w:sz w:val="22"/>
          <w:szCs w:val="22"/>
        </w:rPr>
      </w:pPr>
    </w:p>
    <w:p w:rsidR="0032741B" w:rsidRPr="00B82625" w:rsidP="00E603C2" w14:paraId="023352A0" w14:textId="77777777">
      <w:pPr>
        <w:jc w:val="right"/>
        <w:rPr>
          <w:sz w:val="22"/>
          <w:szCs w:val="22"/>
        </w:rPr>
      </w:pPr>
      <w:r w:rsidRPr="00B82625">
        <w:rPr>
          <w:sz w:val="22"/>
          <w:szCs w:val="22"/>
        </w:rPr>
        <w:t xml:space="preserve"> </w:t>
      </w:r>
    </w:p>
    <w:p w:rsidR="004D5F72" w:rsidP="00883067" w14:paraId="05F566F8" w14:textId="77777777">
      <w:pPr>
        <w:pStyle w:val="paragraph"/>
        <w:jc w:val="center"/>
        <w:textAlignment w:val="baseline"/>
        <w:rPr>
          <w:rStyle w:val="normaltextrun1"/>
          <w:b/>
          <w:bCs/>
          <w:sz w:val="22"/>
          <w:szCs w:val="22"/>
        </w:rPr>
      </w:pPr>
    </w:p>
    <w:p w:rsidR="00AC3592" w:rsidRPr="0028327A" w:rsidP="000E5397" w14:paraId="327BFD55" w14:textId="77777777">
      <w:pPr>
        <w:pStyle w:val="paragraph"/>
        <w:ind w:left="2160" w:firstLine="720"/>
        <w:textAlignment w:val="baseline"/>
        <w:rPr>
          <w:b/>
          <w:bCs/>
          <w:sz w:val="18"/>
          <w:szCs w:val="18"/>
        </w:rPr>
      </w:pPr>
      <w:r w:rsidRPr="0028327A">
        <w:rPr>
          <w:rStyle w:val="normaltextrun1"/>
          <w:b/>
          <w:bCs/>
        </w:rPr>
        <w:t xml:space="preserve">Pārbaudes lapa </w:t>
      </w:r>
      <w:bookmarkStart w:id="0" w:name="_Hlk66099528"/>
      <w:r w:rsidRPr="0028327A">
        <w:rPr>
          <w:rStyle w:val="normaltextrun1"/>
          <w:b/>
          <w:bCs/>
        </w:rPr>
        <w:t>“</w:t>
      </w:r>
      <w:bookmarkStart w:id="1" w:name="_Hlk66100614"/>
      <w:r w:rsidR="00B663D1">
        <w:rPr>
          <w:b/>
          <w:sz w:val="22"/>
          <w:szCs w:val="22"/>
        </w:rPr>
        <w:t xml:space="preserve">Komersanta iesnieguma </w:t>
      </w:r>
      <w:bookmarkStart w:id="2" w:name="_Hlk66104175"/>
      <w:r w:rsidR="00B663D1">
        <w:rPr>
          <w:b/>
          <w:sz w:val="22"/>
          <w:szCs w:val="22"/>
        </w:rPr>
        <w:t xml:space="preserve">par investīciju projekta atbilstību prioritārajam statusam </w:t>
      </w:r>
      <w:bookmarkEnd w:id="2"/>
      <w:r w:rsidR="00B663D1">
        <w:rPr>
          <w:b/>
          <w:sz w:val="22"/>
          <w:szCs w:val="22"/>
        </w:rPr>
        <w:t>kritēriji</w:t>
      </w:r>
      <w:bookmarkEnd w:id="1"/>
      <w:r w:rsidRPr="0028327A">
        <w:rPr>
          <w:rStyle w:val="normaltextrun1"/>
          <w:b/>
          <w:bCs/>
        </w:rPr>
        <w:t>”</w:t>
      </w:r>
    </w:p>
    <w:bookmarkEnd w:id="0"/>
    <w:p w:rsidR="00E603C2" w:rsidRPr="00E603C2" w:rsidP="00E603C2" w14:paraId="59B26A0E" w14:textId="77777777">
      <w:pPr>
        <w:spacing w:line="360" w:lineRule="auto"/>
        <w:jc w:val="both"/>
        <w:rPr>
          <w:sz w:val="22"/>
          <w:szCs w:val="22"/>
        </w:rPr>
        <w:sectPr w:rsidSect="00074136">
          <w:footerReference w:type="default" r:id="rId7"/>
          <w:type w:val="continuous"/>
          <w:pgSz w:w="16838" w:h="11906" w:orient="landscape"/>
          <w:pgMar w:top="851" w:right="567" w:bottom="851" w:left="567" w:header="709" w:footer="709" w:gutter="0"/>
          <w:pgNumType w:start="1"/>
          <w:cols w:space="708"/>
          <w:titlePg/>
          <w:docGrid w:linePitch="360"/>
        </w:sectPr>
      </w:pPr>
    </w:p>
    <w:tbl>
      <w:tblPr>
        <w:tblpPr w:leftFromText="180" w:rightFromText="180" w:vertAnchor="text" w:horzAnchor="page" w:tblpX="1119" w:tblpY="129"/>
        <w:tblW w:w="9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3439"/>
        <w:gridCol w:w="10456"/>
      </w:tblGrid>
      <w:tr w14:paraId="6247B0A6" w14:textId="77777777" w:rsidTr="00E603C2">
        <w:tblPrEx>
          <w:tblW w:w="9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27"/>
        </w:trPr>
        <w:tc>
          <w:tcPr>
            <w:tcW w:w="5000" w:type="pct"/>
            <w:gridSpan w:val="3"/>
          </w:tcPr>
          <w:p w:rsidR="00E603C2" w:rsidRPr="00E603C2" w:rsidP="00E603C2" w14:paraId="2C9B70EB" w14:textId="77777777">
            <w:pPr>
              <w:jc w:val="center"/>
              <w:rPr>
                <w:b/>
                <w:bCs/>
                <w:iCs/>
                <w:sz w:val="22"/>
                <w:szCs w:val="22"/>
              </w:rPr>
            </w:pPr>
            <w:r>
              <w:rPr>
                <w:b/>
                <w:bCs/>
                <w:iCs/>
                <w:sz w:val="22"/>
                <w:szCs w:val="22"/>
              </w:rPr>
              <w:t xml:space="preserve">I  </w:t>
            </w:r>
            <w:r w:rsidR="004D5BCB">
              <w:rPr>
                <w:b/>
                <w:bCs/>
                <w:iCs/>
                <w:sz w:val="22"/>
                <w:szCs w:val="22"/>
              </w:rPr>
              <w:t>Vispārīga informācija</w:t>
            </w:r>
          </w:p>
        </w:tc>
      </w:tr>
      <w:tr w14:paraId="548BD94F" w14:textId="77777777" w:rsidTr="009B2C03">
        <w:tblPrEx>
          <w:tblW w:w="9625" w:type="pct"/>
          <w:tblLook w:val="01E0"/>
        </w:tblPrEx>
        <w:trPr>
          <w:cantSplit/>
          <w:trHeight w:val="227"/>
        </w:trPr>
        <w:tc>
          <w:tcPr>
            <w:tcW w:w="180" w:type="pct"/>
            <w:vAlign w:val="center"/>
          </w:tcPr>
          <w:p w:rsidR="00E603C2" w:rsidRPr="004A661F" w:rsidP="009B2C03" w14:paraId="7350C2DE" w14:textId="77777777">
            <w:pPr>
              <w:jc w:val="center"/>
              <w:rPr>
                <w:sz w:val="20"/>
                <w:szCs w:val="20"/>
              </w:rPr>
            </w:pPr>
            <w:r>
              <w:rPr>
                <w:sz w:val="20"/>
                <w:szCs w:val="20"/>
              </w:rPr>
              <w:t>1.</w:t>
            </w:r>
          </w:p>
        </w:tc>
        <w:tc>
          <w:tcPr>
            <w:tcW w:w="1193" w:type="pct"/>
            <w:shd w:val="clear" w:color="auto" w:fill="auto"/>
            <w:vAlign w:val="center"/>
          </w:tcPr>
          <w:p w:rsidR="00E603C2" w:rsidRPr="00E603C2" w:rsidP="00E603C2" w14:paraId="7C50B46F" w14:textId="77777777">
            <w:pPr>
              <w:rPr>
                <w:sz w:val="22"/>
                <w:szCs w:val="22"/>
              </w:rPr>
            </w:pPr>
            <w:r>
              <w:rPr>
                <w:sz w:val="22"/>
                <w:szCs w:val="22"/>
              </w:rPr>
              <w:t>Komersanta n</w:t>
            </w:r>
            <w:r w:rsidR="00B663D1">
              <w:rPr>
                <w:sz w:val="22"/>
                <w:szCs w:val="22"/>
              </w:rPr>
              <w:t>osaukums</w:t>
            </w:r>
            <w:r>
              <w:rPr>
                <w:sz w:val="22"/>
                <w:szCs w:val="22"/>
              </w:rPr>
              <w:t xml:space="preserve"> </w:t>
            </w:r>
          </w:p>
        </w:tc>
        <w:tc>
          <w:tcPr>
            <w:tcW w:w="3627" w:type="pct"/>
            <w:vAlign w:val="center"/>
          </w:tcPr>
          <w:p w:rsidR="00E603C2" w:rsidRPr="00E603C2" w:rsidP="00E603C2" w14:paraId="3F26F4D8" w14:textId="77777777">
            <w:pPr>
              <w:jc w:val="both"/>
              <w:rPr>
                <w:i/>
                <w:color w:val="0070C0"/>
                <w:sz w:val="20"/>
                <w:szCs w:val="20"/>
              </w:rPr>
            </w:pPr>
          </w:p>
        </w:tc>
      </w:tr>
      <w:tr w14:paraId="7C654D6E" w14:textId="77777777" w:rsidTr="009B2C03">
        <w:tblPrEx>
          <w:tblW w:w="9625" w:type="pct"/>
          <w:tblLook w:val="01E0"/>
        </w:tblPrEx>
        <w:trPr>
          <w:cantSplit/>
          <w:trHeight w:val="227"/>
        </w:trPr>
        <w:tc>
          <w:tcPr>
            <w:tcW w:w="180" w:type="pct"/>
            <w:vAlign w:val="center"/>
          </w:tcPr>
          <w:p w:rsidR="00032EE0" w:rsidP="009B2C03" w14:paraId="141C998C" w14:textId="77777777">
            <w:pPr>
              <w:jc w:val="center"/>
              <w:rPr>
                <w:sz w:val="20"/>
                <w:szCs w:val="20"/>
              </w:rPr>
            </w:pPr>
            <w:r>
              <w:rPr>
                <w:sz w:val="20"/>
                <w:szCs w:val="20"/>
              </w:rPr>
              <w:t>2.</w:t>
            </w:r>
          </w:p>
        </w:tc>
        <w:tc>
          <w:tcPr>
            <w:tcW w:w="1193" w:type="pct"/>
            <w:shd w:val="clear" w:color="auto" w:fill="auto"/>
            <w:vAlign w:val="center"/>
          </w:tcPr>
          <w:p w:rsidR="00032EE0" w:rsidP="00E603C2" w14:paraId="283B4E47" w14:textId="77777777">
            <w:pPr>
              <w:rPr>
                <w:sz w:val="22"/>
                <w:szCs w:val="22"/>
              </w:rPr>
            </w:pPr>
            <w:r>
              <w:rPr>
                <w:sz w:val="22"/>
                <w:szCs w:val="22"/>
              </w:rPr>
              <w:t>Komersanta r</w:t>
            </w:r>
            <w:r w:rsidRPr="00E603C2">
              <w:rPr>
                <w:sz w:val="22"/>
                <w:szCs w:val="22"/>
              </w:rPr>
              <w:t>eģistrācijas numurs</w:t>
            </w:r>
            <w:r>
              <w:rPr>
                <w:sz w:val="22"/>
                <w:szCs w:val="22"/>
              </w:rPr>
              <w:t xml:space="preserve"> </w:t>
            </w:r>
          </w:p>
        </w:tc>
        <w:tc>
          <w:tcPr>
            <w:tcW w:w="3627" w:type="pct"/>
            <w:vAlign w:val="center"/>
          </w:tcPr>
          <w:p w:rsidR="00032EE0" w:rsidRPr="00E603C2" w:rsidP="00E603C2" w14:paraId="0636B909" w14:textId="77777777">
            <w:pPr>
              <w:jc w:val="both"/>
              <w:rPr>
                <w:i/>
                <w:color w:val="0070C0"/>
                <w:sz w:val="20"/>
                <w:szCs w:val="20"/>
              </w:rPr>
            </w:pPr>
          </w:p>
        </w:tc>
      </w:tr>
      <w:tr w14:paraId="5262E5FA" w14:textId="77777777" w:rsidTr="009B2C03">
        <w:tblPrEx>
          <w:tblW w:w="9625" w:type="pct"/>
          <w:tblLook w:val="01E0"/>
        </w:tblPrEx>
        <w:trPr>
          <w:cantSplit/>
          <w:trHeight w:val="227"/>
        </w:trPr>
        <w:tc>
          <w:tcPr>
            <w:tcW w:w="180" w:type="pct"/>
            <w:vAlign w:val="center"/>
          </w:tcPr>
          <w:p w:rsidR="00E603C2" w:rsidRPr="004A661F" w:rsidP="009B2C03" w14:paraId="555879E2" w14:textId="77777777">
            <w:pPr>
              <w:jc w:val="center"/>
              <w:rPr>
                <w:sz w:val="20"/>
                <w:szCs w:val="20"/>
              </w:rPr>
            </w:pPr>
            <w:r>
              <w:rPr>
                <w:sz w:val="20"/>
                <w:szCs w:val="20"/>
              </w:rPr>
              <w:t>3</w:t>
            </w:r>
            <w:r>
              <w:rPr>
                <w:sz w:val="20"/>
                <w:szCs w:val="20"/>
              </w:rPr>
              <w:t>.</w:t>
            </w:r>
          </w:p>
        </w:tc>
        <w:tc>
          <w:tcPr>
            <w:tcW w:w="1193" w:type="pct"/>
            <w:shd w:val="clear" w:color="auto" w:fill="auto"/>
            <w:vAlign w:val="center"/>
          </w:tcPr>
          <w:p w:rsidR="00E603C2" w:rsidRPr="00E603C2" w:rsidP="00E603C2" w14:paraId="3E48B5EF" w14:textId="77777777">
            <w:pPr>
              <w:rPr>
                <w:sz w:val="22"/>
                <w:szCs w:val="22"/>
              </w:rPr>
            </w:pPr>
            <w:r>
              <w:rPr>
                <w:sz w:val="22"/>
                <w:szCs w:val="22"/>
              </w:rPr>
              <w:t xml:space="preserve">Investīciju projekta nosaukums un citi </w:t>
            </w:r>
            <w:r w:rsidR="00567AD0">
              <w:rPr>
                <w:sz w:val="22"/>
                <w:szCs w:val="22"/>
              </w:rPr>
              <w:t xml:space="preserve">investīciju projekta </w:t>
            </w:r>
            <w:r>
              <w:rPr>
                <w:sz w:val="22"/>
                <w:szCs w:val="22"/>
              </w:rPr>
              <w:t>identifikācijas līdzekļi</w:t>
            </w:r>
          </w:p>
        </w:tc>
        <w:tc>
          <w:tcPr>
            <w:tcW w:w="3627" w:type="pct"/>
            <w:vAlign w:val="center"/>
          </w:tcPr>
          <w:p w:rsidR="00E603C2" w:rsidRPr="00E603C2" w:rsidP="00E603C2" w14:paraId="06785BB5" w14:textId="77777777">
            <w:pPr>
              <w:jc w:val="both"/>
              <w:rPr>
                <w:iCs/>
                <w:sz w:val="20"/>
                <w:szCs w:val="20"/>
              </w:rPr>
            </w:pPr>
          </w:p>
        </w:tc>
      </w:tr>
      <w:tr w14:paraId="645ECE51" w14:textId="77777777" w:rsidTr="009B2C03">
        <w:tblPrEx>
          <w:tblW w:w="9625" w:type="pct"/>
          <w:tblLook w:val="01E0"/>
        </w:tblPrEx>
        <w:trPr>
          <w:cantSplit/>
          <w:trHeight w:val="227"/>
        </w:trPr>
        <w:tc>
          <w:tcPr>
            <w:tcW w:w="180" w:type="pct"/>
            <w:vAlign w:val="center"/>
          </w:tcPr>
          <w:p w:rsidR="00E603C2" w:rsidP="009B2C03" w14:paraId="371D7CA4" w14:textId="77777777">
            <w:pPr>
              <w:jc w:val="center"/>
              <w:rPr>
                <w:sz w:val="20"/>
                <w:szCs w:val="20"/>
              </w:rPr>
            </w:pPr>
            <w:r>
              <w:rPr>
                <w:sz w:val="20"/>
                <w:szCs w:val="20"/>
              </w:rPr>
              <w:t>4</w:t>
            </w:r>
            <w:r>
              <w:rPr>
                <w:sz w:val="20"/>
                <w:szCs w:val="20"/>
              </w:rPr>
              <w:t>.</w:t>
            </w:r>
          </w:p>
        </w:tc>
        <w:tc>
          <w:tcPr>
            <w:tcW w:w="1193" w:type="pct"/>
            <w:shd w:val="clear" w:color="auto" w:fill="auto"/>
            <w:vAlign w:val="center"/>
          </w:tcPr>
          <w:p w:rsidR="00E603C2" w:rsidRPr="00E603C2" w:rsidP="00E603C2" w14:paraId="01436ABC" w14:textId="77777777">
            <w:pPr>
              <w:rPr>
                <w:sz w:val="22"/>
                <w:szCs w:val="22"/>
              </w:rPr>
            </w:pPr>
            <w:r>
              <w:rPr>
                <w:sz w:val="22"/>
                <w:szCs w:val="22"/>
              </w:rPr>
              <w:t xml:space="preserve">Iesnieguma </w:t>
            </w:r>
            <w:r w:rsidRPr="00E603C2">
              <w:rPr>
                <w:sz w:val="22"/>
                <w:szCs w:val="22"/>
              </w:rPr>
              <w:t>numurs, datums</w:t>
            </w:r>
          </w:p>
        </w:tc>
        <w:tc>
          <w:tcPr>
            <w:tcW w:w="3627" w:type="pct"/>
            <w:vAlign w:val="center"/>
          </w:tcPr>
          <w:p w:rsidR="00E603C2" w:rsidRPr="004A661F" w:rsidP="00E603C2" w14:paraId="126268E5" w14:textId="77777777">
            <w:pPr>
              <w:jc w:val="both"/>
              <w:rPr>
                <w:i/>
                <w:sz w:val="20"/>
                <w:szCs w:val="20"/>
              </w:rPr>
            </w:pPr>
          </w:p>
        </w:tc>
      </w:tr>
    </w:tbl>
    <w:p w:rsidR="00AC3592" w:rsidP="00AC3592" w14:paraId="241DD674" w14:textId="77777777">
      <w:pPr>
        <w:ind w:firstLine="720"/>
        <w:rPr>
          <w:b/>
          <w:sz w:val="20"/>
          <w:szCs w:val="20"/>
        </w:rPr>
      </w:pPr>
      <w:r>
        <w:rPr>
          <w:b/>
          <w:sz w:val="20"/>
          <w:szCs w:val="20"/>
        </w:rPr>
        <w:t xml:space="preserve"> </w:t>
      </w:r>
    </w:p>
    <w:p w:rsidR="004D5F72" w:rsidP="00AC3592" w14:paraId="27B8D3D8" w14:textId="77777777">
      <w:pPr>
        <w:jc w:val="center"/>
      </w:pPr>
    </w:p>
    <w:p w:rsidR="00E603C2" w:rsidP="00AC3592" w14:paraId="78A3C5AE" w14:textId="77777777">
      <w:pPr>
        <w:jc w:val="center"/>
      </w:pPr>
    </w:p>
    <w:p w:rsidR="00E603C2" w:rsidP="00AC3592" w14:paraId="3DE3979A" w14:textId="77777777">
      <w:pPr>
        <w:jc w:val="center"/>
      </w:pPr>
    </w:p>
    <w:p w:rsidR="00E603C2" w:rsidP="00AC3592" w14:paraId="5F3BBE4B" w14:textId="77777777">
      <w:pPr>
        <w:jc w:val="center"/>
        <w:sectPr w:rsidSect="004D5F72">
          <w:type w:val="continuous"/>
          <w:pgSz w:w="16838" w:h="11906" w:orient="landscape"/>
          <w:pgMar w:top="1276" w:right="567" w:bottom="1134" w:left="567" w:header="709" w:footer="709" w:gutter="0"/>
          <w:pgNumType w:start="1"/>
          <w:cols w:num="2" w:space="708"/>
          <w:titlePg/>
          <w:docGrid w:linePitch="360"/>
        </w:sect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29"/>
        <w:gridCol w:w="850"/>
        <w:gridCol w:w="851"/>
        <w:gridCol w:w="850"/>
        <w:gridCol w:w="4536"/>
      </w:tblGrid>
      <w:tr w14:paraId="2B76AF00" w14:textId="77777777" w:rsidTr="394E1471">
        <w:tblPrEx>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4883" w:type="dxa"/>
            <w:gridSpan w:val="6"/>
            <w:vAlign w:val="center"/>
          </w:tcPr>
          <w:p w:rsidR="00E603C2" w:rsidRPr="00E603C2" w:rsidP="00E603C2" w14:paraId="12002ACD" w14:textId="77777777">
            <w:pPr>
              <w:spacing w:line="360" w:lineRule="auto"/>
              <w:jc w:val="center"/>
              <w:rPr>
                <w:b/>
                <w:bCs/>
                <w:sz w:val="22"/>
              </w:rPr>
            </w:pPr>
            <w:r>
              <w:rPr>
                <w:b/>
                <w:bCs/>
                <w:sz w:val="22"/>
              </w:rPr>
              <w:t xml:space="preserve">II   </w:t>
            </w:r>
            <w:r w:rsidRPr="00E603C2">
              <w:rPr>
                <w:b/>
                <w:bCs/>
                <w:sz w:val="22"/>
              </w:rPr>
              <w:t>Kritēriju vērtējums</w:t>
            </w:r>
            <w:r w:rsidR="005C0404">
              <w:rPr>
                <w:b/>
                <w:bCs/>
                <w:sz w:val="22"/>
              </w:rPr>
              <w:t xml:space="preserve"> atbilstoši </w:t>
            </w:r>
            <w:r w:rsidR="005C0404">
              <w:rPr>
                <w:b/>
                <w:sz w:val="22"/>
                <w:szCs w:val="22"/>
              </w:rPr>
              <w:t>komersanta iesnieguma par investīciju projekta atbilstību prioritārajam statusam vērtēšanas procedūras tabulai Nr. 1</w:t>
            </w:r>
            <w:r w:rsidR="00B10714">
              <w:rPr>
                <w:b/>
                <w:bCs/>
                <w:sz w:val="22"/>
              </w:rPr>
              <w:t xml:space="preserve"> (</w:t>
            </w:r>
            <w:r w:rsidRPr="00584304" w:rsidR="00B10714">
              <w:rPr>
                <w:bCs/>
                <w:i/>
                <w:sz w:val="22"/>
              </w:rPr>
              <w:t>attiecīgo atzīmēt ar X</w:t>
            </w:r>
            <w:r w:rsidR="00B10714">
              <w:rPr>
                <w:b/>
                <w:bCs/>
                <w:sz w:val="22"/>
              </w:rPr>
              <w:t xml:space="preserve">) </w:t>
            </w:r>
          </w:p>
        </w:tc>
      </w:tr>
      <w:tr w14:paraId="7E3A1282" w14:textId="77777777" w:rsidTr="394E1471">
        <w:tblPrEx>
          <w:tblW w:w="14883" w:type="dxa"/>
          <w:tblInd w:w="534" w:type="dxa"/>
          <w:tblLayout w:type="fixed"/>
          <w:tblLook w:val="0000"/>
        </w:tblPrEx>
        <w:trPr>
          <w:cantSplit/>
        </w:trPr>
        <w:tc>
          <w:tcPr>
            <w:tcW w:w="567" w:type="dxa"/>
            <w:vAlign w:val="center"/>
          </w:tcPr>
          <w:p w:rsidR="00E603C2" w:rsidP="00074136" w14:paraId="03245325" w14:textId="77777777">
            <w:r>
              <w:t xml:space="preserve"> </w:t>
            </w:r>
            <w:r w:rsidRPr="00C016F2">
              <w:rPr>
                <w:sz w:val="20"/>
                <w:szCs w:val="20"/>
              </w:rPr>
              <w:t>Nr.</w:t>
            </w:r>
          </w:p>
        </w:tc>
        <w:tc>
          <w:tcPr>
            <w:tcW w:w="7229" w:type="dxa"/>
            <w:vAlign w:val="center"/>
          </w:tcPr>
          <w:p w:rsidR="00E603C2" w:rsidRPr="00C016F2" w:rsidP="00E603C2" w14:paraId="23965223" w14:textId="77777777">
            <w:pPr>
              <w:jc w:val="center"/>
              <w:rPr>
                <w:sz w:val="20"/>
                <w:szCs w:val="20"/>
              </w:rPr>
            </w:pPr>
            <w:r w:rsidRPr="00C016F2">
              <w:rPr>
                <w:sz w:val="20"/>
                <w:szCs w:val="20"/>
              </w:rPr>
              <w:t xml:space="preserve">Kritēriji </w:t>
            </w:r>
          </w:p>
        </w:tc>
        <w:tc>
          <w:tcPr>
            <w:tcW w:w="850" w:type="dxa"/>
            <w:vAlign w:val="center"/>
          </w:tcPr>
          <w:p w:rsidR="00E603C2" w:rsidRPr="00C016F2" w:rsidP="00E603C2" w14:paraId="58D9DC30" w14:textId="77777777">
            <w:pPr>
              <w:jc w:val="center"/>
              <w:rPr>
                <w:sz w:val="20"/>
                <w:szCs w:val="20"/>
              </w:rPr>
            </w:pPr>
            <w:r w:rsidRPr="00C016F2">
              <w:rPr>
                <w:sz w:val="20"/>
                <w:szCs w:val="20"/>
              </w:rPr>
              <w:t>Jā</w:t>
            </w:r>
          </w:p>
        </w:tc>
        <w:tc>
          <w:tcPr>
            <w:tcW w:w="851" w:type="dxa"/>
            <w:vAlign w:val="center"/>
          </w:tcPr>
          <w:p w:rsidR="00E603C2" w:rsidRPr="00C016F2" w:rsidP="00E603C2" w14:paraId="38E0F541" w14:textId="77777777">
            <w:pPr>
              <w:jc w:val="center"/>
              <w:rPr>
                <w:sz w:val="20"/>
                <w:szCs w:val="20"/>
              </w:rPr>
            </w:pPr>
            <w:r w:rsidRPr="00C016F2">
              <w:rPr>
                <w:sz w:val="20"/>
                <w:szCs w:val="20"/>
              </w:rPr>
              <w:t>Nē</w:t>
            </w:r>
          </w:p>
        </w:tc>
        <w:tc>
          <w:tcPr>
            <w:tcW w:w="850" w:type="dxa"/>
            <w:vAlign w:val="center"/>
          </w:tcPr>
          <w:p w:rsidR="00E603C2" w:rsidRPr="00C016F2" w:rsidP="00E603C2" w14:paraId="292D93F5" w14:textId="77777777">
            <w:pPr>
              <w:jc w:val="center"/>
              <w:rPr>
                <w:sz w:val="20"/>
                <w:szCs w:val="20"/>
              </w:rPr>
            </w:pPr>
            <w:r w:rsidRPr="00C016F2">
              <w:rPr>
                <w:sz w:val="20"/>
                <w:szCs w:val="20"/>
              </w:rPr>
              <w:t>N/</w:t>
            </w:r>
            <w:r w:rsidR="008003D1">
              <w:rPr>
                <w:sz w:val="20"/>
                <w:szCs w:val="20"/>
              </w:rPr>
              <w:t>A</w:t>
            </w:r>
          </w:p>
        </w:tc>
        <w:tc>
          <w:tcPr>
            <w:tcW w:w="4536" w:type="dxa"/>
            <w:vAlign w:val="center"/>
          </w:tcPr>
          <w:p w:rsidR="00E603C2" w:rsidP="00E603C2" w14:paraId="5491F392" w14:textId="77777777">
            <w:pPr>
              <w:jc w:val="center"/>
              <w:rPr>
                <w:sz w:val="22"/>
              </w:rPr>
            </w:pPr>
            <w:r>
              <w:rPr>
                <w:sz w:val="22"/>
              </w:rPr>
              <w:t>Piezīmes</w:t>
            </w:r>
          </w:p>
        </w:tc>
      </w:tr>
      <w:tr w14:paraId="2C5EB8CC" w14:textId="77777777" w:rsidTr="394E1471">
        <w:tblPrEx>
          <w:tblW w:w="14883" w:type="dxa"/>
          <w:tblInd w:w="534" w:type="dxa"/>
          <w:tblLayout w:type="fixed"/>
          <w:tblLook w:val="0000"/>
        </w:tblPrEx>
        <w:trPr>
          <w:cantSplit/>
        </w:trPr>
        <w:tc>
          <w:tcPr>
            <w:tcW w:w="567" w:type="dxa"/>
            <w:vAlign w:val="center"/>
          </w:tcPr>
          <w:p w:rsidR="00584304" w:rsidRPr="009B2C03" w:rsidP="009B2C03" w14:paraId="14E509B4" w14:textId="77777777">
            <w:pPr>
              <w:jc w:val="center"/>
              <w:rPr>
                <w:sz w:val="20"/>
                <w:szCs w:val="20"/>
              </w:rPr>
            </w:pPr>
            <w:r w:rsidRPr="009B2C03">
              <w:rPr>
                <w:sz w:val="20"/>
                <w:szCs w:val="20"/>
              </w:rPr>
              <w:t>1.</w:t>
            </w:r>
          </w:p>
        </w:tc>
        <w:tc>
          <w:tcPr>
            <w:tcW w:w="7229" w:type="dxa"/>
            <w:vAlign w:val="center"/>
          </w:tcPr>
          <w:p w:rsidR="00584304" w:rsidRPr="00C016F2" w:rsidP="00584304" w14:paraId="31B1F743" w14:textId="77777777">
            <w:pPr>
              <w:rPr>
                <w:sz w:val="20"/>
                <w:szCs w:val="20"/>
              </w:rPr>
            </w:pPr>
            <w:r w:rsidRPr="00DA208F">
              <w:rPr>
                <w:sz w:val="22"/>
                <w:szCs w:val="22"/>
              </w:rPr>
              <w:t xml:space="preserve">Iesniegts parakstīts iesniegums atbilstoši Valsts valodas likuma prasībām. </w:t>
            </w:r>
          </w:p>
        </w:tc>
        <w:tc>
          <w:tcPr>
            <w:tcW w:w="850" w:type="dxa"/>
            <w:vAlign w:val="center"/>
          </w:tcPr>
          <w:p w:rsidR="00584304" w:rsidRPr="00C016F2" w:rsidP="00E603C2" w14:paraId="13679A03" w14:textId="77777777">
            <w:pPr>
              <w:jc w:val="center"/>
              <w:rPr>
                <w:sz w:val="20"/>
                <w:szCs w:val="20"/>
              </w:rPr>
            </w:pPr>
          </w:p>
        </w:tc>
        <w:tc>
          <w:tcPr>
            <w:tcW w:w="851" w:type="dxa"/>
            <w:vAlign w:val="center"/>
          </w:tcPr>
          <w:p w:rsidR="00584304" w:rsidRPr="00C016F2" w:rsidP="00E603C2" w14:paraId="088C224F" w14:textId="77777777">
            <w:pPr>
              <w:jc w:val="center"/>
              <w:rPr>
                <w:sz w:val="20"/>
                <w:szCs w:val="20"/>
              </w:rPr>
            </w:pPr>
          </w:p>
        </w:tc>
        <w:tc>
          <w:tcPr>
            <w:tcW w:w="850" w:type="dxa"/>
            <w:vAlign w:val="center"/>
          </w:tcPr>
          <w:p w:rsidR="00584304" w:rsidRPr="00C016F2" w:rsidP="00E603C2" w14:paraId="030CF38A" w14:textId="77777777">
            <w:pPr>
              <w:jc w:val="center"/>
              <w:rPr>
                <w:sz w:val="20"/>
                <w:szCs w:val="20"/>
              </w:rPr>
            </w:pPr>
          </w:p>
        </w:tc>
        <w:tc>
          <w:tcPr>
            <w:tcW w:w="4536" w:type="dxa"/>
            <w:vAlign w:val="center"/>
          </w:tcPr>
          <w:p w:rsidR="00584304" w:rsidP="00E603C2" w14:paraId="22E7A983" w14:textId="77777777">
            <w:pPr>
              <w:jc w:val="center"/>
              <w:rPr>
                <w:sz w:val="22"/>
              </w:rPr>
            </w:pPr>
          </w:p>
        </w:tc>
      </w:tr>
      <w:tr w14:paraId="1F114402" w14:textId="77777777" w:rsidTr="394E1471">
        <w:tblPrEx>
          <w:tblW w:w="14883" w:type="dxa"/>
          <w:tblInd w:w="534" w:type="dxa"/>
          <w:tblLayout w:type="fixed"/>
          <w:tblLook w:val="0000"/>
        </w:tblPrEx>
        <w:trPr>
          <w:cantSplit/>
        </w:trPr>
        <w:tc>
          <w:tcPr>
            <w:tcW w:w="567" w:type="dxa"/>
            <w:vAlign w:val="center"/>
          </w:tcPr>
          <w:p w:rsidR="00DA208F" w:rsidRPr="009B2C03" w:rsidP="009B2C03" w14:paraId="48E4290D" w14:textId="77777777">
            <w:pPr>
              <w:jc w:val="center"/>
              <w:rPr>
                <w:sz w:val="20"/>
                <w:szCs w:val="20"/>
              </w:rPr>
            </w:pPr>
            <w:r>
              <w:rPr>
                <w:sz w:val="20"/>
                <w:szCs w:val="20"/>
              </w:rPr>
              <w:t>2.</w:t>
            </w:r>
          </w:p>
        </w:tc>
        <w:tc>
          <w:tcPr>
            <w:tcW w:w="7229" w:type="dxa"/>
            <w:vAlign w:val="center"/>
          </w:tcPr>
          <w:p w:rsidR="00DA208F" w:rsidP="00584304" w14:paraId="7407A160" w14:textId="77777777">
            <w:pPr>
              <w:rPr>
                <w:sz w:val="22"/>
                <w:szCs w:val="22"/>
              </w:rPr>
            </w:pPr>
            <w:r>
              <w:rPr>
                <w:sz w:val="22"/>
                <w:szCs w:val="22"/>
              </w:rPr>
              <w:t>Iesniegts korekti aizpildīts iesniegums atbilstoši Noteikumu 8. punktā noteiktajam.</w:t>
            </w:r>
          </w:p>
        </w:tc>
        <w:tc>
          <w:tcPr>
            <w:tcW w:w="850" w:type="dxa"/>
            <w:vAlign w:val="center"/>
          </w:tcPr>
          <w:p w:rsidR="00DA208F" w:rsidRPr="00C016F2" w:rsidP="00E603C2" w14:paraId="63C6CEEB" w14:textId="77777777">
            <w:pPr>
              <w:jc w:val="center"/>
              <w:rPr>
                <w:sz w:val="20"/>
                <w:szCs w:val="20"/>
              </w:rPr>
            </w:pPr>
          </w:p>
        </w:tc>
        <w:tc>
          <w:tcPr>
            <w:tcW w:w="851" w:type="dxa"/>
            <w:vAlign w:val="center"/>
          </w:tcPr>
          <w:p w:rsidR="00DA208F" w:rsidRPr="00C016F2" w:rsidP="00E603C2" w14:paraId="5CFCEEB4" w14:textId="77777777">
            <w:pPr>
              <w:jc w:val="center"/>
              <w:rPr>
                <w:sz w:val="20"/>
                <w:szCs w:val="20"/>
              </w:rPr>
            </w:pPr>
          </w:p>
        </w:tc>
        <w:tc>
          <w:tcPr>
            <w:tcW w:w="850" w:type="dxa"/>
            <w:vAlign w:val="center"/>
          </w:tcPr>
          <w:p w:rsidR="00DA208F" w:rsidRPr="00C016F2" w:rsidP="00E603C2" w14:paraId="6E5E475B" w14:textId="77777777">
            <w:pPr>
              <w:jc w:val="center"/>
              <w:rPr>
                <w:sz w:val="20"/>
                <w:szCs w:val="20"/>
              </w:rPr>
            </w:pPr>
          </w:p>
        </w:tc>
        <w:tc>
          <w:tcPr>
            <w:tcW w:w="4536" w:type="dxa"/>
            <w:vAlign w:val="center"/>
          </w:tcPr>
          <w:p w:rsidR="00DA208F" w:rsidP="00E603C2" w14:paraId="31E45157" w14:textId="77777777">
            <w:pPr>
              <w:jc w:val="center"/>
              <w:rPr>
                <w:sz w:val="22"/>
              </w:rPr>
            </w:pPr>
          </w:p>
        </w:tc>
      </w:tr>
      <w:tr w14:paraId="70327ED2" w14:textId="77777777" w:rsidTr="394E1471">
        <w:tblPrEx>
          <w:tblW w:w="14883" w:type="dxa"/>
          <w:tblInd w:w="534" w:type="dxa"/>
          <w:tblLayout w:type="fixed"/>
          <w:tblLook w:val="0000"/>
        </w:tblPrEx>
        <w:trPr>
          <w:cantSplit/>
        </w:trPr>
        <w:tc>
          <w:tcPr>
            <w:tcW w:w="567" w:type="dxa"/>
            <w:vAlign w:val="center"/>
          </w:tcPr>
          <w:p w:rsidR="00E603C2" w:rsidRPr="009B2C03" w:rsidP="009B2C03" w14:paraId="746ACC8D" w14:textId="77777777">
            <w:pPr>
              <w:jc w:val="center"/>
              <w:rPr>
                <w:sz w:val="20"/>
                <w:szCs w:val="20"/>
              </w:rPr>
            </w:pPr>
            <w:r>
              <w:rPr>
                <w:sz w:val="20"/>
                <w:szCs w:val="20"/>
              </w:rPr>
              <w:t>3</w:t>
            </w:r>
            <w:r w:rsidRPr="009B2C03">
              <w:rPr>
                <w:sz w:val="20"/>
                <w:szCs w:val="20"/>
              </w:rPr>
              <w:t>.</w:t>
            </w:r>
          </w:p>
        </w:tc>
        <w:tc>
          <w:tcPr>
            <w:tcW w:w="7229" w:type="dxa"/>
          </w:tcPr>
          <w:p w:rsidR="00E603C2" w:rsidRPr="00AC3592" w:rsidP="00E603C2" w14:paraId="40363688" w14:textId="77777777">
            <w:pPr>
              <w:jc w:val="both"/>
              <w:rPr>
                <w:sz w:val="22"/>
                <w:szCs w:val="22"/>
              </w:rPr>
            </w:pPr>
            <w:r>
              <w:rPr>
                <w:sz w:val="22"/>
                <w:szCs w:val="22"/>
              </w:rPr>
              <w:t>Komersants ir reģistrēts Latvijā</w:t>
            </w:r>
            <w:r w:rsidR="00DA208F">
              <w:rPr>
                <w:sz w:val="22"/>
                <w:szCs w:val="22"/>
              </w:rPr>
              <w:t>.</w:t>
            </w:r>
          </w:p>
        </w:tc>
        <w:tc>
          <w:tcPr>
            <w:tcW w:w="850" w:type="dxa"/>
          </w:tcPr>
          <w:p w:rsidR="00E603C2" w:rsidRPr="00C016F2" w:rsidP="00E603C2" w14:paraId="7AD6DC3D" w14:textId="77777777">
            <w:pPr>
              <w:jc w:val="both"/>
              <w:rPr>
                <w:sz w:val="20"/>
                <w:szCs w:val="20"/>
              </w:rPr>
            </w:pPr>
          </w:p>
        </w:tc>
        <w:tc>
          <w:tcPr>
            <w:tcW w:w="851" w:type="dxa"/>
          </w:tcPr>
          <w:p w:rsidR="00E603C2" w:rsidRPr="00C016F2" w:rsidP="00E603C2" w14:paraId="1FCC1263" w14:textId="77777777">
            <w:pPr>
              <w:jc w:val="both"/>
              <w:rPr>
                <w:sz w:val="20"/>
                <w:szCs w:val="20"/>
              </w:rPr>
            </w:pPr>
          </w:p>
        </w:tc>
        <w:tc>
          <w:tcPr>
            <w:tcW w:w="850" w:type="dxa"/>
          </w:tcPr>
          <w:p w:rsidR="00E603C2" w:rsidRPr="00C016F2" w:rsidP="00E603C2" w14:paraId="72EA2E1D" w14:textId="77777777">
            <w:pPr>
              <w:jc w:val="both"/>
              <w:rPr>
                <w:sz w:val="20"/>
                <w:szCs w:val="20"/>
              </w:rPr>
            </w:pPr>
          </w:p>
        </w:tc>
        <w:tc>
          <w:tcPr>
            <w:tcW w:w="4536" w:type="dxa"/>
          </w:tcPr>
          <w:p w:rsidR="00E603C2" w:rsidP="00E603C2" w14:paraId="1CF7F9AF" w14:textId="77777777">
            <w:pPr>
              <w:jc w:val="both"/>
            </w:pPr>
          </w:p>
        </w:tc>
      </w:tr>
      <w:tr w14:paraId="64BCC429" w14:textId="77777777" w:rsidTr="394E1471">
        <w:tblPrEx>
          <w:tblW w:w="14883" w:type="dxa"/>
          <w:tblInd w:w="534" w:type="dxa"/>
          <w:tblLayout w:type="fixed"/>
          <w:tblLook w:val="0000"/>
        </w:tblPrEx>
        <w:trPr>
          <w:cantSplit/>
        </w:trPr>
        <w:tc>
          <w:tcPr>
            <w:tcW w:w="567" w:type="dxa"/>
            <w:vAlign w:val="center"/>
          </w:tcPr>
          <w:p w:rsidR="00584304" w:rsidRPr="009B2C03" w:rsidP="009B2C03" w14:paraId="5C382CBB" w14:textId="77777777">
            <w:pPr>
              <w:jc w:val="center"/>
              <w:rPr>
                <w:sz w:val="20"/>
                <w:szCs w:val="20"/>
              </w:rPr>
            </w:pPr>
            <w:r>
              <w:rPr>
                <w:sz w:val="20"/>
                <w:szCs w:val="20"/>
              </w:rPr>
              <w:t>4</w:t>
            </w:r>
            <w:r w:rsidRPr="009B2C03" w:rsidR="00DF6E29">
              <w:rPr>
                <w:sz w:val="20"/>
                <w:szCs w:val="20"/>
              </w:rPr>
              <w:t>.</w:t>
            </w:r>
          </w:p>
        </w:tc>
        <w:tc>
          <w:tcPr>
            <w:tcW w:w="7229" w:type="dxa"/>
          </w:tcPr>
          <w:p w:rsidR="00584304" w:rsidP="00E603C2" w14:paraId="7218F83E" w14:textId="77777777">
            <w:pPr>
              <w:jc w:val="both"/>
              <w:rPr>
                <w:sz w:val="22"/>
                <w:szCs w:val="22"/>
              </w:rPr>
            </w:pPr>
            <w:r>
              <w:rPr>
                <w:sz w:val="22"/>
                <w:szCs w:val="22"/>
              </w:rPr>
              <w:t>Komersants plāno veikt ieguldījumus vismaz vienā no</w:t>
            </w:r>
            <w:r w:rsidR="00FA57C3">
              <w:rPr>
                <w:sz w:val="22"/>
                <w:szCs w:val="22"/>
              </w:rPr>
              <w:t xml:space="preserve"> Noteikumu </w:t>
            </w:r>
            <w:r>
              <w:rPr>
                <w:sz w:val="22"/>
                <w:szCs w:val="22"/>
              </w:rPr>
              <w:t>2.</w:t>
            </w:r>
            <w:r w:rsidR="00DA208F">
              <w:rPr>
                <w:sz w:val="22"/>
                <w:szCs w:val="22"/>
              </w:rPr>
              <w:t>1.-2.6.apakš</w:t>
            </w:r>
            <w:r>
              <w:rPr>
                <w:sz w:val="22"/>
                <w:szCs w:val="22"/>
              </w:rPr>
              <w:t>punktā minētajiem prioritāro investīciju projektu sektoriem</w:t>
            </w:r>
            <w:r w:rsidR="00DA208F">
              <w:rPr>
                <w:sz w:val="22"/>
                <w:szCs w:val="22"/>
              </w:rPr>
              <w:t>.</w:t>
            </w:r>
          </w:p>
        </w:tc>
        <w:tc>
          <w:tcPr>
            <w:tcW w:w="850" w:type="dxa"/>
          </w:tcPr>
          <w:p w:rsidR="00584304" w:rsidRPr="00C016F2" w:rsidP="00E603C2" w14:paraId="42F85B75" w14:textId="77777777">
            <w:pPr>
              <w:jc w:val="both"/>
              <w:rPr>
                <w:sz w:val="20"/>
                <w:szCs w:val="20"/>
              </w:rPr>
            </w:pPr>
          </w:p>
        </w:tc>
        <w:tc>
          <w:tcPr>
            <w:tcW w:w="851" w:type="dxa"/>
          </w:tcPr>
          <w:p w:rsidR="00584304" w:rsidRPr="00C016F2" w:rsidP="00E603C2" w14:paraId="4CD977F0" w14:textId="77777777">
            <w:pPr>
              <w:jc w:val="both"/>
              <w:rPr>
                <w:sz w:val="20"/>
                <w:szCs w:val="20"/>
              </w:rPr>
            </w:pPr>
          </w:p>
        </w:tc>
        <w:tc>
          <w:tcPr>
            <w:tcW w:w="850" w:type="dxa"/>
          </w:tcPr>
          <w:p w:rsidR="00584304" w:rsidRPr="00C016F2" w:rsidP="00E603C2" w14:paraId="4DDB0342" w14:textId="77777777">
            <w:pPr>
              <w:jc w:val="both"/>
              <w:rPr>
                <w:sz w:val="20"/>
                <w:szCs w:val="20"/>
              </w:rPr>
            </w:pPr>
          </w:p>
        </w:tc>
        <w:tc>
          <w:tcPr>
            <w:tcW w:w="4536" w:type="dxa"/>
          </w:tcPr>
          <w:p w:rsidR="00584304" w:rsidP="00E603C2" w14:paraId="6618E958" w14:textId="77777777">
            <w:pPr>
              <w:jc w:val="both"/>
            </w:pPr>
          </w:p>
        </w:tc>
      </w:tr>
      <w:tr w14:paraId="799C38AC" w14:textId="77777777" w:rsidTr="394E1471">
        <w:tblPrEx>
          <w:tblW w:w="14883" w:type="dxa"/>
          <w:tblInd w:w="534" w:type="dxa"/>
          <w:tblLayout w:type="fixed"/>
          <w:tblLook w:val="0000"/>
        </w:tblPrEx>
        <w:trPr>
          <w:cantSplit/>
        </w:trPr>
        <w:tc>
          <w:tcPr>
            <w:tcW w:w="567" w:type="dxa"/>
            <w:vAlign w:val="center"/>
          </w:tcPr>
          <w:p w:rsidR="006579D8" w:rsidRPr="009B2C03" w:rsidP="009B2C03" w14:paraId="38BE4804" w14:textId="77777777">
            <w:pPr>
              <w:jc w:val="center"/>
              <w:rPr>
                <w:sz w:val="20"/>
                <w:szCs w:val="20"/>
              </w:rPr>
            </w:pPr>
            <w:r>
              <w:rPr>
                <w:sz w:val="20"/>
                <w:szCs w:val="20"/>
              </w:rPr>
              <w:t>5</w:t>
            </w:r>
            <w:r w:rsidRPr="009B2C03">
              <w:rPr>
                <w:sz w:val="20"/>
                <w:szCs w:val="20"/>
              </w:rPr>
              <w:t>.</w:t>
            </w:r>
          </w:p>
        </w:tc>
        <w:tc>
          <w:tcPr>
            <w:tcW w:w="7229" w:type="dxa"/>
          </w:tcPr>
          <w:p w:rsidR="006579D8" w:rsidP="006579D8" w14:paraId="76DD833D" w14:textId="77777777">
            <w:pPr>
              <w:jc w:val="both"/>
              <w:rPr>
                <w:sz w:val="22"/>
                <w:szCs w:val="22"/>
              </w:rPr>
            </w:pPr>
            <w:r>
              <w:rPr>
                <w:sz w:val="22"/>
                <w:szCs w:val="22"/>
              </w:rPr>
              <w:t>Komersantam a</w:t>
            </w:r>
            <w:r w:rsidRPr="00CB581D">
              <w:rPr>
                <w:sz w:val="22"/>
                <w:szCs w:val="22"/>
              </w:rPr>
              <w:t xml:space="preserve">r tiesas spriedumu nav pasludināts maksātnespējas process, ar tiesas spriedumu netiek īstenots tiesiskās aizsardzības process vai ar tiesas lēmumu netiek īstenots </w:t>
            </w:r>
            <w:r w:rsidRPr="00CB581D">
              <w:rPr>
                <w:sz w:val="22"/>
                <w:szCs w:val="22"/>
              </w:rPr>
              <w:t>ārpustiesas</w:t>
            </w:r>
            <w:r w:rsidRPr="00CB581D">
              <w:rPr>
                <w:sz w:val="22"/>
                <w:szCs w:val="22"/>
              </w:rPr>
              <w:t xml:space="preserve"> tiesiskās aizsardzības process, nav uzsākta bankrota procedūra, piemērota sanācija vai mierizlīgums, </w:t>
            </w:r>
            <w:r>
              <w:rPr>
                <w:sz w:val="22"/>
                <w:szCs w:val="22"/>
              </w:rPr>
              <w:t xml:space="preserve">tā </w:t>
            </w:r>
            <w:r w:rsidRPr="00CB581D">
              <w:rPr>
                <w:sz w:val="22"/>
                <w:szCs w:val="22"/>
              </w:rPr>
              <w:t>saimnieciskā darbība nav izbeigta</w:t>
            </w:r>
            <w:r>
              <w:rPr>
                <w:sz w:val="22"/>
                <w:szCs w:val="22"/>
              </w:rPr>
              <w:t>,</w:t>
            </w:r>
            <w:r w:rsidRPr="00CB581D">
              <w:rPr>
                <w:sz w:val="22"/>
                <w:szCs w:val="22"/>
              </w:rPr>
              <w:t xml:space="preserve"> un </w:t>
            </w:r>
            <w:r>
              <w:rPr>
                <w:sz w:val="22"/>
                <w:szCs w:val="22"/>
              </w:rPr>
              <w:t>komersants</w:t>
            </w:r>
            <w:r w:rsidRPr="00CB581D">
              <w:rPr>
                <w:sz w:val="22"/>
                <w:szCs w:val="22"/>
              </w:rPr>
              <w:t xml:space="preserve"> neatbilst tiesību aktos noteiktajiem kritērijiem, lai t</w:t>
            </w:r>
            <w:r>
              <w:rPr>
                <w:sz w:val="22"/>
                <w:szCs w:val="22"/>
              </w:rPr>
              <w:t>am</w:t>
            </w:r>
            <w:r w:rsidRPr="00CB581D">
              <w:rPr>
                <w:sz w:val="22"/>
                <w:szCs w:val="22"/>
              </w:rPr>
              <w:t xml:space="preserve"> pēc kreditoru pieprasījuma piemērotu maksātnespējas procedūru</w:t>
            </w:r>
            <w:r>
              <w:rPr>
                <w:sz w:val="22"/>
                <w:szCs w:val="22"/>
              </w:rPr>
              <w:t>.</w:t>
            </w:r>
          </w:p>
        </w:tc>
        <w:tc>
          <w:tcPr>
            <w:tcW w:w="850" w:type="dxa"/>
          </w:tcPr>
          <w:p w:rsidR="006579D8" w:rsidRPr="00C016F2" w:rsidP="006579D8" w14:paraId="2B00A76F" w14:textId="77777777">
            <w:pPr>
              <w:jc w:val="both"/>
              <w:rPr>
                <w:sz w:val="20"/>
                <w:szCs w:val="20"/>
              </w:rPr>
            </w:pPr>
          </w:p>
        </w:tc>
        <w:tc>
          <w:tcPr>
            <w:tcW w:w="851" w:type="dxa"/>
          </w:tcPr>
          <w:p w:rsidR="006579D8" w:rsidRPr="00C016F2" w:rsidP="006579D8" w14:paraId="532412EF" w14:textId="77777777">
            <w:pPr>
              <w:jc w:val="both"/>
              <w:rPr>
                <w:sz w:val="20"/>
                <w:szCs w:val="20"/>
              </w:rPr>
            </w:pPr>
          </w:p>
        </w:tc>
        <w:tc>
          <w:tcPr>
            <w:tcW w:w="850" w:type="dxa"/>
          </w:tcPr>
          <w:p w:rsidR="006579D8" w:rsidRPr="00C016F2" w:rsidP="006579D8" w14:paraId="29F72AD9" w14:textId="77777777">
            <w:pPr>
              <w:jc w:val="both"/>
              <w:rPr>
                <w:sz w:val="20"/>
                <w:szCs w:val="20"/>
              </w:rPr>
            </w:pPr>
          </w:p>
        </w:tc>
        <w:tc>
          <w:tcPr>
            <w:tcW w:w="4536" w:type="dxa"/>
          </w:tcPr>
          <w:p w:rsidR="006579D8" w:rsidP="006579D8" w14:paraId="0A33A060" w14:textId="77777777">
            <w:pPr>
              <w:jc w:val="both"/>
            </w:pPr>
          </w:p>
        </w:tc>
      </w:tr>
      <w:tr w14:paraId="3929B9D2" w14:textId="77777777" w:rsidTr="394E1471">
        <w:tblPrEx>
          <w:tblW w:w="14883" w:type="dxa"/>
          <w:tblInd w:w="534" w:type="dxa"/>
          <w:tblLayout w:type="fixed"/>
          <w:tblLook w:val="0000"/>
        </w:tblPrEx>
        <w:trPr>
          <w:cantSplit/>
        </w:trPr>
        <w:tc>
          <w:tcPr>
            <w:tcW w:w="567" w:type="dxa"/>
            <w:vAlign w:val="center"/>
          </w:tcPr>
          <w:p w:rsidR="0021538C" w:rsidP="009B2C03" w14:paraId="7937085B" w14:textId="77777777">
            <w:pPr>
              <w:jc w:val="center"/>
              <w:rPr>
                <w:sz w:val="20"/>
                <w:szCs w:val="20"/>
              </w:rPr>
            </w:pPr>
            <w:r>
              <w:rPr>
                <w:sz w:val="20"/>
                <w:szCs w:val="20"/>
              </w:rPr>
              <w:t>6.</w:t>
            </w:r>
          </w:p>
        </w:tc>
        <w:tc>
          <w:tcPr>
            <w:tcW w:w="7229" w:type="dxa"/>
          </w:tcPr>
          <w:p w:rsidR="00AF5942" w:rsidRPr="000C57D1" w:rsidP="000C57D1" w14:paraId="4F487E39" w14:textId="0E71F8CC">
            <w:pPr>
              <w:rPr>
                <w:sz w:val="22"/>
                <w:szCs w:val="22"/>
              </w:rPr>
            </w:pPr>
            <w:r w:rsidRPr="000C57D1">
              <w:rPr>
                <w:sz w:val="22"/>
                <w:szCs w:val="22"/>
              </w:rPr>
              <w:t>Pretendentam</w:t>
            </w:r>
            <w:r w:rsidRPr="000C57D1">
              <w:rPr>
                <w:color w:val="000000"/>
                <w:sz w:val="22"/>
                <w:szCs w:val="22"/>
              </w:rPr>
              <w:t xml:space="preserve"> nav noteiktas starptautiskās vai nacionālās sankcijas.</w:t>
            </w:r>
            <w:r w:rsidRPr="000C57D1">
              <w:rPr>
                <w:sz w:val="22"/>
                <w:szCs w:val="22"/>
              </w:rPr>
              <w:t xml:space="preserve"> Pretendents nav tāda kapitālsabiedrība, kurās tieša vai netieša izšķirošā ietekme ir Krievijas Federācijai vai Baltkrievijas Republikai, tās pilsoņiem vai juridiskajām personām, kas reģistrētas Krievijas Federācijā vai Baltkrievijas Republikā, kā arī nav tāda komandītsabiedrība, kuras biedri ir Krievijai vai Baltkrievijai piederīgās personas vai šīm personām ir izšķirošā ietekme pār biedriem.</w:t>
            </w:r>
          </w:p>
          <w:p w:rsidR="0021538C" w:rsidRPr="002449A1" w:rsidP="006579D8" w14:paraId="2B1F3197" w14:textId="77777777">
            <w:pPr>
              <w:jc w:val="both"/>
              <w:rPr>
                <w:sz w:val="22"/>
                <w:szCs w:val="22"/>
              </w:rPr>
            </w:pPr>
          </w:p>
        </w:tc>
        <w:tc>
          <w:tcPr>
            <w:tcW w:w="850" w:type="dxa"/>
          </w:tcPr>
          <w:p w:rsidR="0021538C" w:rsidRPr="00C016F2" w:rsidP="006579D8" w14:paraId="66BE425F" w14:textId="77777777">
            <w:pPr>
              <w:jc w:val="both"/>
              <w:rPr>
                <w:sz w:val="20"/>
                <w:szCs w:val="20"/>
              </w:rPr>
            </w:pPr>
          </w:p>
        </w:tc>
        <w:tc>
          <w:tcPr>
            <w:tcW w:w="851" w:type="dxa"/>
          </w:tcPr>
          <w:p w:rsidR="0021538C" w:rsidRPr="00C016F2" w:rsidP="006579D8" w14:paraId="2C053285" w14:textId="77777777">
            <w:pPr>
              <w:jc w:val="both"/>
              <w:rPr>
                <w:sz w:val="20"/>
                <w:szCs w:val="20"/>
              </w:rPr>
            </w:pPr>
          </w:p>
        </w:tc>
        <w:tc>
          <w:tcPr>
            <w:tcW w:w="850" w:type="dxa"/>
          </w:tcPr>
          <w:p w:rsidR="0021538C" w:rsidRPr="00C016F2" w:rsidP="006579D8" w14:paraId="5E6FE365" w14:textId="77777777">
            <w:pPr>
              <w:jc w:val="both"/>
              <w:rPr>
                <w:sz w:val="20"/>
                <w:szCs w:val="20"/>
              </w:rPr>
            </w:pPr>
          </w:p>
        </w:tc>
        <w:tc>
          <w:tcPr>
            <w:tcW w:w="4536" w:type="dxa"/>
          </w:tcPr>
          <w:p w:rsidR="0021538C" w:rsidP="006579D8" w14:paraId="057373AF" w14:textId="77777777">
            <w:pPr>
              <w:jc w:val="both"/>
            </w:pPr>
          </w:p>
        </w:tc>
      </w:tr>
      <w:tr w14:paraId="1822F88E" w14:textId="77777777" w:rsidTr="394E1471">
        <w:tblPrEx>
          <w:tblW w:w="14883" w:type="dxa"/>
          <w:tblInd w:w="534" w:type="dxa"/>
          <w:tblLayout w:type="fixed"/>
          <w:tblLook w:val="0000"/>
        </w:tblPrEx>
        <w:trPr>
          <w:cantSplit/>
        </w:trPr>
        <w:tc>
          <w:tcPr>
            <w:tcW w:w="567" w:type="dxa"/>
            <w:vAlign w:val="center"/>
          </w:tcPr>
          <w:p w:rsidR="006579D8" w:rsidRPr="009B2C03" w:rsidP="009B2C03" w14:paraId="10CA7E71" w14:textId="675F7FED">
            <w:pPr>
              <w:jc w:val="center"/>
              <w:rPr>
                <w:sz w:val="20"/>
                <w:szCs w:val="20"/>
              </w:rPr>
            </w:pPr>
            <w:r>
              <w:rPr>
                <w:sz w:val="20"/>
                <w:szCs w:val="20"/>
              </w:rPr>
              <w:t>7.</w:t>
            </w:r>
          </w:p>
        </w:tc>
        <w:tc>
          <w:tcPr>
            <w:tcW w:w="7229" w:type="dxa"/>
          </w:tcPr>
          <w:p w:rsidR="006579D8" w:rsidRPr="00AC3592" w:rsidP="006579D8" w14:paraId="43615DA9" w14:textId="77777777">
            <w:pPr>
              <w:jc w:val="both"/>
              <w:rPr>
                <w:sz w:val="22"/>
                <w:szCs w:val="22"/>
              </w:rPr>
            </w:pPr>
            <w:r>
              <w:rPr>
                <w:sz w:val="22"/>
                <w:szCs w:val="22"/>
              </w:rPr>
              <w:t xml:space="preserve">Komersantam </w:t>
            </w:r>
            <w:r w:rsidR="007E2846">
              <w:rPr>
                <w:sz w:val="22"/>
                <w:szCs w:val="22"/>
              </w:rPr>
              <w:t xml:space="preserve">Noteikumu </w:t>
            </w:r>
            <w:r w:rsidRPr="00C37D15">
              <w:rPr>
                <w:sz w:val="22"/>
                <w:szCs w:val="22"/>
              </w:rPr>
              <w:t>7.</w:t>
            </w:r>
            <w:r w:rsidR="0042118C">
              <w:rPr>
                <w:sz w:val="22"/>
                <w:szCs w:val="22"/>
              </w:rPr>
              <w:t> </w:t>
            </w:r>
            <w:r w:rsidRPr="00C37D15">
              <w:rPr>
                <w:sz w:val="22"/>
                <w:szCs w:val="22"/>
              </w:rPr>
              <w:t>punktā minētā iesnieguma iesniegšanas dienā nav Valsts ieņēmumu dienesta administrēto nodokļu (nodevu) parādu, kas kopsummā pārsniedz 1000 </w:t>
            </w:r>
            <w:r w:rsidRPr="00584304">
              <w:rPr>
                <w:i/>
                <w:sz w:val="22"/>
                <w:szCs w:val="22"/>
              </w:rPr>
              <w:t>euro</w:t>
            </w:r>
            <w:r w:rsidRPr="00C37D15">
              <w:rPr>
                <w:sz w:val="22"/>
                <w:szCs w:val="22"/>
              </w:rPr>
              <w:t>, izņemot nodokļu maksājumus, kuru segšanai ir piešķirts samaksas termiņa pagarinājums, ir noslēgta vienošanās par labprātīgu nodokļu samaksu vai noslēgts vienošanās līgums</w:t>
            </w:r>
            <w:r>
              <w:rPr>
                <w:sz w:val="22"/>
                <w:szCs w:val="22"/>
              </w:rPr>
              <w:t>.</w:t>
            </w:r>
          </w:p>
        </w:tc>
        <w:tc>
          <w:tcPr>
            <w:tcW w:w="850" w:type="dxa"/>
          </w:tcPr>
          <w:p w:rsidR="006579D8" w:rsidRPr="00C016F2" w:rsidP="006579D8" w14:paraId="09530779" w14:textId="77777777">
            <w:pPr>
              <w:jc w:val="both"/>
              <w:rPr>
                <w:sz w:val="20"/>
                <w:szCs w:val="20"/>
              </w:rPr>
            </w:pPr>
          </w:p>
        </w:tc>
        <w:tc>
          <w:tcPr>
            <w:tcW w:w="851" w:type="dxa"/>
          </w:tcPr>
          <w:p w:rsidR="006579D8" w:rsidRPr="00C016F2" w:rsidP="006579D8" w14:paraId="51524FB9" w14:textId="77777777">
            <w:pPr>
              <w:jc w:val="both"/>
              <w:rPr>
                <w:sz w:val="20"/>
                <w:szCs w:val="20"/>
              </w:rPr>
            </w:pPr>
          </w:p>
        </w:tc>
        <w:tc>
          <w:tcPr>
            <w:tcW w:w="850" w:type="dxa"/>
          </w:tcPr>
          <w:p w:rsidR="006579D8" w:rsidRPr="00C016F2" w:rsidP="006579D8" w14:paraId="5DC950D6" w14:textId="77777777">
            <w:pPr>
              <w:jc w:val="both"/>
              <w:rPr>
                <w:sz w:val="20"/>
                <w:szCs w:val="20"/>
              </w:rPr>
            </w:pPr>
          </w:p>
        </w:tc>
        <w:tc>
          <w:tcPr>
            <w:tcW w:w="4536" w:type="dxa"/>
          </w:tcPr>
          <w:p w:rsidR="006579D8" w:rsidP="006579D8" w14:paraId="0F2EF969" w14:textId="77777777">
            <w:pPr>
              <w:jc w:val="both"/>
            </w:pPr>
          </w:p>
        </w:tc>
      </w:tr>
      <w:tr w14:paraId="5E23ACFE" w14:textId="77777777" w:rsidTr="394E1471">
        <w:tblPrEx>
          <w:tblW w:w="14883" w:type="dxa"/>
          <w:tblInd w:w="534" w:type="dxa"/>
          <w:tblLayout w:type="fixed"/>
          <w:tblLook w:val="0000"/>
        </w:tblPrEx>
        <w:trPr>
          <w:cantSplit/>
        </w:trPr>
        <w:tc>
          <w:tcPr>
            <w:tcW w:w="567" w:type="dxa"/>
            <w:vAlign w:val="center"/>
          </w:tcPr>
          <w:p w:rsidR="0042118C" w:rsidRPr="009B2C03" w:rsidP="009B2C03" w14:paraId="10A61709" w14:textId="31F1249C">
            <w:pPr>
              <w:jc w:val="center"/>
              <w:rPr>
                <w:sz w:val="20"/>
                <w:szCs w:val="20"/>
              </w:rPr>
            </w:pPr>
            <w:r>
              <w:rPr>
                <w:sz w:val="20"/>
                <w:szCs w:val="20"/>
              </w:rPr>
              <w:t>8.</w:t>
            </w:r>
          </w:p>
        </w:tc>
        <w:tc>
          <w:tcPr>
            <w:tcW w:w="7229" w:type="dxa"/>
          </w:tcPr>
          <w:p w:rsidR="0042118C" w:rsidP="006579D8" w14:paraId="4ECE77A1" w14:textId="77777777">
            <w:pPr>
              <w:jc w:val="both"/>
              <w:rPr>
                <w:sz w:val="22"/>
                <w:szCs w:val="22"/>
              </w:rPr>
            </w:pPr>
            <w:r>
              <w:rPr>
                <w:sz w:val="22"/>
                <w:szCs w:val="22"/>
              </w:rPr>
              <w:t>Komersantam i</w:t>
            </w:r>
            <w:r w:rsidRPr="006A6415">
              <w:rPr>
                <w:sz w:val="22"/>
                <w:szCs w:val="22"/>
              </w:rPr>
              <w:t>r pietiekami finanšu resursi investīciju projekta īstenošanai, ko apliecina attiecīgs finansējuma pieejamību pamatojošs dokuments</w:t>
            </w:r>
            <w:r w:rsidR="00DA208F">
              <w:rPr>
                <w:sz w:val="22"/>
                <w:szCs w:val="22"/>
              </w:rPr>
              <w:t>.</w:t>
            </w:r>
          </w:p>
        </w:tc>
        <w:tc>
          <w:tcPr>
            <w:tcW w:w="850" w:type="dxa"/>
          </w:tcPr>
          <w:p w:rsidR="0042118C" w:rsidRPr="00C016F2" w:rsidP="006579D8" w14:paraId="61D040A4" w14:textId="77777777">
            <w:pPr>
              <w:jc w:val="both"/>
              <w:rPr>
                <w:sz w:val="20"/>
                <w:szCs w:val="20"/>
              </w:rPr>
            </w:pPr>
          </w:p>
        </w:tc>
        <w:tc>
          <w:tcPr>
            <w:tcW w:w="851" w:type="dxa"/>
          </w:tcPr>
          <w:p w:rsidR="0042118C" w:rsidRPr="00C016F2" w:rsidP="006579D8" w14:paraId="0D4CB5AA" w14:textId="77777777">
            <w:pPr>
              <w:jc w:val="both"/>
              <w:rPr>
                <w:sz w:val="20"/>
                <w:szCs w:val="20"/>
              </w:rPr>
            </w:pPr>
          </w:p>
        </w:tc>
        <w:tc>
          <w:tcPr>
            <w:tcW w:w="850" w:type="dxa"/>
          </w:tcPr>
          <w:p w:rsidR="0042118C" w:rsidRPr="00C016F2" w:rsidP="006579D8" w14:paraId="52E1E551" w14:textId="77777777">
            <w:pPr>
              <w:jc w:val="both"/>
              <w:rPr>
                <w:sz w:val="20"/>
                <w:szCs w:val="20"/>
              </w:rPr>
            </w:pPr>
          </w:p>
        </w:tc>
        <w:tc>
          <w:tcPr>
            <w:tcW w:w="4536" w:type="dxa"/>
          </w:tcPr>
          <w:p w:rsidR="0042118C" w:rsidP="006579D8" w14:paraId="3F2734DC" w14:textId="77777777">
            <w:pPr>
              <w:jc w:val="both"/>
            </w:pPr>
          </w:p>
        </w:tc>
      </w:tr>
      <w:tr w14:paraId="664B3B66" w14:textId="77777777" w:rsidTr="394E1471">
        <w:tblPrEx>
          <w:tblW w:w="14883" w:type="dxa"/>
          <w:tblInd w:w="534" w:type="dxa"/>
          <w:tblLayout w:type="fixed"/>
          <w:tblLook w:val="0000"/>
        </w:tblPrEx>
        <w:trPr>
          <w:cantSplit/>
        </w:trPr>
        <w:tc>
          <w:tcPr>
            <w:tcW w:w="567" w:type="dxa"/>
            <w:vAlign w:val="center"/>
          </w:tcPr>
          <w:p w:rsidR="0042118C" w:rsidRPr="009B2C03" w:rsidP="009B2C03" w14:paraId="19B07AA5" w14:textId="470A2E83">
            <w:pPr>
              <w:jc w:val="center"/>
              <w:rPr>
                <w:sz w:val="20"/>
                <w:szCs w:val="20"/>
              </w:rPr>
            </w:pPr>
            <w:r>
              <w:rPr>
                <w:sz w:val="20"/>
                <w:szCs w:val="20"/>
              </w:rPr>
              <w:t>9</w:t>
            </w:r>
            <w:r w:rsidRPr="009B2C03" w:rsidR="00DF6E29">
              <w:rPr>
                <w:sz w:val="20"/>
                <w:szCs w:val="20"/>
              </w:rPr>
              <w:t>.</w:t>
            </w:r>
          </w:p>
        </w:tc>
        <w:tc>
          <w:tcPr>
            <w:tcW w:w="7229" w:type="dxa"/>
          </w:tcPr>
          <w:p w:rsidR="0042118C" w:rsidP="006579D8" w14:paraId="225DD4C6" w14:textId="6AF99B0A">
            <w:pPr>
              <w:jc w:val="both"/>
              <w:rPr>
                <w:spacing w:val="-2"/>
                <w:sz w:val="22"/>
                <w:szCs w:val="22"/>
              </w:rPr>
            </w:pPr>
            <w:r>
              <w:rPr>
                <w:sz w:val="22"/>
                <w:szCs w:val="22"/>
              </w:rPr>
              <w:t>Komersant</w:t>
            </w:r>
            <w:r w:rsidR="00DF6E29">
              <w:rPr>
                <w:sz w:val="22"/>
                <w:szCs w:val="22"/>
              </w:rPr>
              <w:t xml:space="preserve">a </w:t>
            </w:r>
            <w:r w:rsidRPr="0027632D">
              <w:rPr>
                <w:sz w:val="22"/>
                <w:szCs w:val="22"/>
              </w:rPr>
              <w:t>plānot</w:t>
            </w:r>
            <w:r w:rsidR="00995F41">
              <w:rPr>
                <w:sz w:val="22"/>
                <w:szCs w:val="22"/>
              </w:rPr>
              <w:t>ais</w:t>
            </w:r>
            <w:r w:rsidRPr="0027632D">
              <w:rPr>
                <w:sz w:val="22"/>
                <w:szCs w:val="22"/>
              </w:rPr>
              <w:t xml:space="preserve"> vai īstenotie investīciju projekti atbilst vismaz trijiem no</w:t>
            </w:r>
            <w:r>
              <w:rPr>
                <w:sz w:val="22"/>
                <w:szCs w:val="22"/>
              </w:rPr>
              <w:t xml:space="preserve"> </w:t>
            </w:r>
            <w:r w:rsidR="0021538C">
              <w:rPr>
                <w:sz w:val="22"/>
                <w:szCs w:val="22"/>
              </w:rPr>
              <w:t>9</w:t>
            </w:r>
            <w:r>
              <w:rPr>
                <w:sz w:val="22"/>
                <w:szCs w:val="22"/>
              </w:rPr>
              <w:t xml:space="preserve">.1., </w:t>
            </w:r>
            <w:r w:rsidR="0021538C">
              <w:rPr>
                <w:sz w:val="22"/>
                <w:szCs w:val="22"/>
              </w:rPr>
              <w:t>9</w:t>
            </w:r>
            <w:r>
              <w:rPr>
                <w:sz w:val="22"/>
                <w:szCs w:val="22"/>
              </w:rPr>
              <w:t xml:space="preserve">.2., </w:t>
            </w:r>
            <w:r w:rsidR="0021538C">
              <w:rPr>
                <w:sz w:val="22"/>
                <w:szCs w:val="22"/>
              </w:rPr>
              <w:t>9</w:t>
            </w:r>
            <w:r>
              <w:rPr>
                <w:sz w:val="22"/>
                <w:szCs w:val="22"/>
              </w:rPr>
              <w:t xml:space="preserve">.3., </w:t>
            </w:r>
            <w:r w:rsidR="0021538C">
              <w:rPr>
                <w:sz w:val="22"/>
                <w:szCs w:val="22"/>
              </w:rPr>
              <w:t>9</w:t>
            </w:r>
            <w:r>
              <w:rPr>
                <w:sz w:val="22"/>
                <w:szCs w:val="22"/>
              </w:rPr>
              <w:t xml:space="preserve">.4. </w:t>
            </w:r>
            <w:r w:rsidR="00371A27">
              <w:rPr>
                <w:sz w:val="22"/>
                <w:szCs w:val="22"/>
              </w:rPr>
              <w:t>apakš</w:t>
            </w:r>
            <w:r>
              <w:rPr>
                <w:sz w:val="22"/>
                <w:szCs w:val="22"/>
              </w:rPr>
              <w:t>punktos norādītajiem</w:t>
            </w:r>
            <w:r w:rsidRPr="0027632D">
              <w:rPr>
                <w:sz w:val="22"/>
                <w:szCs w:val="22"/>
              </w:rPr>
              <w:t xml:space="preserve"> kvalifikācijas kritērijiem</w:t>
            </w:r>
            <w:r w:rsidRPr="0042118C">
              <w:rPr>
                <w:color w:val="000000"/>
                <w:sz w:val="22"/>
                <w:szCs w:val="22"/>
              </w:rPr>
              <w:t>:</w:t>
            </w:r>
          </w:p>
        </w:tc>
        <w:tc>
          <w:tcPr>
            <w:tcW w:w="850" w:type="dxa"/>
          </w:tcPr>
          <w:p w:rsidR="0042118C" w:rsidRPr="00C016F2" w:rsidP="006579D8" w14:paraId="04B878B0" w14:textId="77777777">
            <w:pPr>
              <w:jc w:val="both"/>
              <w:rPr>
                <w:sz w:val="20"/>
                <w:szCs w:val="20"/>
              </w:rPr>
            </w:pPr>
          </w:p>
        </w:tc>
        <w:tc>
          <w:tcPr>
            <w:tcW w:w="851" w:type="dxa"/>
          </w:tcPr>
          <w:p w:rsidR="0042118C" w:rsidRPr="00C016F2" w:rsidP="006579D8" w14:paraId="33FAB9BA" w14:textId="77777777">
            <w:pPr>
              <w:jc w:val="both"/>
              <w:rPr>
                <w:sz w:val="20"/>
                <w:szCs w:val="20"/>
              </w:rPr>
            </w:pPr>
          </w:p>
        </w:tc>
        <w:tc>
          <w:tcPr>
            <w:tcW w:w="850" w:type="dxa"/>
          </w:tcPr>
          <w:p w:rsidR="0042118C" w:rsidRPr="00C016F2" w:rsidP="006579D8" w14:paraId="34B3DA7B" w14:textId="77777777">
            <w:pPr>
              <w:jc w:val="both"/>
              <w:rPr>
                <w:sz w:val="20"/>
                <w:szCs w:val="20"/>
              </w:rPr>
            </w:pPr>
          </w:p>
        </w:tc>
        <w:tc>
          <w:tcPr>
            <w:tcW w:w="4536" w:type="dxa"/>
          </w:tcPr>
          <w:p w:rsidR="0042118C" w:rsidRPr="004D5F72" w:rsidP="006579D8" w14:paraId="72D16637" w14:textId="77777777">
            <w:pPr>
              <w:jc w:val="both"/>
              <w:rPr>
                <w:sz w:val="20"/>
                <w:szCs w:val="20"/>
              </w:rPr>
            </w:pPr>
          </w:p>
        </w:tc>
      </w:tr>
      <w:tr w14:paraId="32300AD0" w14:textId="77777777" w:rsidTr="394E1471">
        <w:tblPrEx>
          <w:tblW w:w="14883" w:type="dxa"/>
          <w:tblInd w:w="534" w:type="dxa"/>
          <w:tblLayout w:type="fixed"/>
          <w:tblLook w:val="0000"/>
        </w:tblPrEx>
        <w:trPr>
          <w:cantSplit/>
        </w:trPr>
        <w:tc>
          <w:tcPr>
            <w:tcW w:w="567" w:type="dxa"/>
            <w:vAlign w:val="center"/>
          </w:tcPr>
          <w:p w:rsidR="006579D8" w:rsidRPr="009B2C03" w:rsidP="009B2C03" w14:paraId="6F3295CA" w14:textId="697BC054">
            <w:pPr>
              <w:jc w:val="center"/>
              <w:rPr>
                <w:sz w:val="20"/>
                <w:szCs w:val="20"/>
              </w:rPr>
            </w:pPr>
            <w:r w:rsidRPr="394E1471">
              <w:rPr>
                <w:sz w:val="20"/>
                <w:szCs w:val="20"/>
              </w:rPr>
              <w:t>9</w:t>
            </w:r>
            <w:r w:rsidRPr="394E1471">
              <w:rPr>
                <w:sz w:val="20"/>
                <w:szCs w:val="20"/>
              </w:rPr>
              <w:t>.</w:t>
            </w:r>
            <w:r w:rsidRPr="394E1471" w:rsidR="00DF6E29">
              <w:rPr>
                <w:sz w:val="20"/>
                <w:szCs w:val="20"/>
              </w:rPr>
              <w:t>1</w:t>
            </w:r>
            <w:r w:rsidR="00BD213E">
              <w:rPr>
                <w:sz w:val="20"/>
                <w:szCs w:val="20"/>
              </w:rPr>
              <w:t>.</w:t>
            </w:r>
          </w:p>
        </w:tc>
        <w:tc>
          <w:tcPr>
            <w:tcW w:w="7229" w:type="dxa"/>
          </w:tcPr>
          <w:p w:rsidR="006579D8" w:rsidRPr="00AC3592" w:rsidP="006579D8" w14:paraId="02A94924" w14:textId="77777777">
            <w:pPr>
              <w:jc w:val="both"/>
              <w:rPr>
                <w:sz w:val="22"/>
                <w:szCs w:val="22"/>
              </w:rPr>
            </w:pPr>
            <w:r>
              <w:rPr>
                <w:spacing w:val="-2"/>
                <w:sz w:val="22"/>
                <w:szCs w:val="22"/>
              </w:rPr>
              <w:t>Komersanta k</w:t>
            </w:r>
            <w:r w:rsidRPr="0027632D">
              <w:rPr>
                <w:spacing w:val="-2"/>
                <w:sz w:val="22"/>
                <w:szCs w:val="22"/>
              </w:rPr>
              <w:t>opējais ieguldījumu apjoms triju gadu periodā no investīciju projekta</w:t>
            </w:r>
            <w:r w:rsidRPr="0027632D">
              <w:rPr>
                <w:sz w:val="22"/>
                <w:szCs w:val="22"/>
              </w:rPr>
              <w:t xml:space="preserve"> uzsākšanas dienas ir vismaz 5 000 000 </w:t>
            </w:r>
            <w:r w:rsidRPr="0027632D">
              <w:rPr>
                <w:i/>
                <w:sz w:val="22"/>
                <w:szCs w:val="22"/>
              </w:rPr>
              <w:t>euro</w:t>
            </w:r>
            <w:r w:rsidRPr="0027632D">
              <w:rPr>
                <w:sz w:val="22"/>
                <w:szCs w:val="22"/>
              </w:rPr>
              <w:t xml:space="preserve"> (Rīgas pilsētas administratīvajā teritorijā – vismaz 10 000 000 </w:t>
            </w:r>
            <w:r w:rsidRPr="0027632D">
              <w:rPr>
                <w:i/>
                <w:sz w:val="22"/>
                <w:szCs w:val="22"/>
              </w:rPr>
              <w:t>euro</w:t>
            </w:r>
            <w:r w:rsidRPr="0027632D">
              <w:rPr>
                <w:sz w:val="22"/>
                <w:szCs w:val="22"/>
              </w:rPr>
              <w:t xml:space="preserve">), un tas tiek veikts, lai nodrošinātu komercdarbību vismaz vienā no </w:t>
            </w:r>
            <w:r w:rsidR="00A1488D">
              <w:rPr>
                <w:sz w:val="22"/>
                <w:szCs w:val="22"/>
              </w:rPr>
              <w:t xml:space="preserve">Noteikumu </w:t>
            </w:r>
            <w:r w:rsidRPr="005C4270">
              <w:rPr>
                <w:sz w:val="22"/>
                <w:szCs w:val="22"/>
              </w:rPr>
              <w:t>2. punktā minētajiem sektoriem (darbības jomām)</w:t>
            </w:r>
            <w:r w:rsidR="00435E0A">
              <w:rPr>
                <w:sz w:val="22"/>
                <w:szCs w:val="22"/>
              </w:rPr>
              <w:t>;</w:t>
            </w:r>
          </w:p>
        </w:tc>
        <w:tc>
          <w:tcPr>
            <w:tcW w:w="850" w:type="dxa"/>
          </w:tcPr>
          <w:p w:rsidR="006579D8" w:rsidRPr="00C016F2" w:rsidP="006579D8" w14:paraId="3367AD24" w14:textId="77777777">
            <w:pPr>
              <w:jc w:val="both"/>
              <w:rPr>
                <w:sz w:val="20"/>
                <w:szCs w:val="20"/>
              </w:rPr>
            </w:pPr>
          </w:p>
        </w:tc>
        <w:tc>
          <w:tcPr>
            <w:tcW w:w="851" w:type="dxa"/>
          </w:tcPr>
          <w:p w:rsidR="006579D8" w:rsidRPr="00C016F2" w:rsidP="006579D8" w14:paraId="2B6A075D" w14:textId="77777777">
            <w:pPr>
              <w:jc w:val="both"/>
              <w:rPr>
                <w:sz w:val="20"/>
                <w:szCs w:val="20"/>
              </w:rPr>
            </w:pPr>
          </w:p>
        </w:tc>
        <w:tc>
          <w:tcPr>
            <w:tcW w:w="850" w:type="dxa"/>
          </w:tcPr>
          <w:p w:rsidR="006579D8" w:rsidRPr="00C016F2" w:rsidP="006579D8" w14:paraId="1DA937A1" w14:textId="77777777">
            <w:pPr>
              <w:jc w:val="both"/>
              <w:rPr>
                <w:sz w:val="20"/>
                <w:szCs w:val="20"/>
              </w:rPr>
            </w:pPr>
          </w:p>
        </w:tc>
        <w:tc>
          <w:tcPr>
            <w:tcW w:w="4536" w:type="dxa"/>
          </w:tcPr>
          <w:p w:rsidR="006579D8" w:rsidRPr="004D5F72" w:rsidP="006579D8" w14:paraId="7FC7E1D8" w14:textId="77777777">
            <w:pPr>
              <w:jc w:val="both"/>
              <w:rPr>
                <w:sz w:val="20"/>
                <w:szCs w:val="20"/>
              </w:rPr>
            </w:pPr>
          </w:p>
        </w:tc>
      </w:tr>
      <w:tr w14:paraId="20228C9A" w14:textId="77777777" w:rsidTr="394E1471">
        <w:tblPrEx>
          <w:tblW w:w="14883" w:type="dxa"/>
          <w:tblInd w:w="534" w:type="dxa"/>
          <w:tblLayout w:type="fixed"/>
          <w:tblLook w:val="0000"/>
        </w:tblPrEx>
        <w:trPr>
          <w:cantSplit/>
        </w:trPr>
        <w:tc>
          <w:tcPr>
            <w:tcW w:w="567" w:type="dxa"/>
            <w:vAlign w:val="center"/>
          </w:tcPr>
          <w:p w:rsidR="006579D8" w:rsidRPr="009B2C03" w:rsidP="009B2C03" w14:paraId="781BA467" w14:textId="4B8E4E07">
            <w:pPr>
              <w:jc w:val="center"/>
              <w:rPr>
                <w:sz w:val="20"/>
                <w:szCs w:val="20"/>
              </w:rPr>
            </w:pPr>
            <w:r w:rsidRPr="394E1471">
              <w:rPr>
                <w:sz w:val="20"/>
                <w:szCs w:val="20"/>
              </w:rPr>
              <w:t>9</w:t>
            </w:r>
            <w:r w:rsidRPr="394E1471">
              <w:rPr>
                <w:sz w:val="20"/>
                <w:szCs w:val="20"/>
              </w:rPr>
              <w:t>.</w:t>
            </w:r>
            <w:r w:rsidR="00BD213E">
              <w:rPr>
                <w:sz w:val="20"/>
                <w:szCs w:val="20"/>
              </w:rPr>
              <w:t>2.</w:t>
            </w:r>
          </w:p>
        </w:tc>
        <w:tc>
          <w:tcPr>
            <w:tcW w:w="7229" w:type="dxa"/>
          </w:tcPr>
          <w:p w:rsidR="006579D8" w:rsidRPr="00325E9D" w:rsidP="006579D8" w14:paraId="577EF143" w14:textId="77777777">
            <w:pPr>
              <w:jc w:val="both"/>
              <w:rPr>
                <w:sz w:val="22"/>
                <w:szCs w:val="22"/>
              </w:rPr>
            </w:pPr>
            <w:r>
              <w:rPr>
                <w:sz w:val="22"/>
                <w:szCs w:val="22"/>
              </w:rPr>
              <w:t>A</w:t>
            </w:r>
            <w:r w:rsidRPr="00325E9D">
              <w:rPr>
                <w:sz w:val="22"/>
                <w:szCs w:val="22"/>
              </w:rPr>
              <w:t>ttiecībā uz jaunradītajām darba vietām ir izpildīts vismaz</w:t>
            </w:r>
            <w:r w:rsidRPr="00325E9D">
              <w:rPr>
                <w:sz w:val="22"/>
                <w:szCs w:val="22"/>
              </w:rPr>
              <w:t xml:space="preserve"> </w:t>
            </w:r>
            <w:r w:rsidRPr="00325E9D">
              <w:rPr>
                <w:sz w:val="22"/>
                <w:szCs w:val="22"/>
              </w:rPr>
              <w:t>viens no šādiem kritērijiem:</w:t>
            </w:r>
          </w:p>
          <w:p w:rsidR="00B10714" w:rsidRPr="00325E9D" w:rsidP="006579D8" w14:paraId="3BFA7C45" w14:textId="77777777">
            <w:pPr>
              <w:ind w:firstLine="720"/>
              <w:jc w:val="both"/>
              <w:rPr>
                <w:sz w:val="22"/>
                <w:szCs w:val="22"/>
              </w:rPr>
            </w:pPr>
            <w:r>
              <w:rPr>
                <w:sz w:val="22"/>
                <w:szCs w:val="22"/>
              </w:rPr>
              <w:t xml:space="preserve">a) </w:t>
            </w:r>
            <w:r w:rsidR="003F3B7B">
              <w:rPr>
                <w:sz w:val="22"/>
                <w:szCs w:val="22"/>
              </w:rPr>
              <w:t xml:space="preserve">komersanta </w:t>
            </w:r>
            <w:r w:rsidRPr="00325E9D">
              <w:rPr>
                <w:sz w:val="22"/>
                <w:szCs w:val="22"/>
              </w:rPr>
              <w:t>plānotais investīciju projekta īstenošanas rezultātā jaunradīto darba vietu skaits triju gadu periodā ir vismaz 75 jaunas darba vietas (Rīgas pilsētas administratīvajā teritorijā – vismaz 100 jaunas darba vietas);</w:t>
            </w:r>
          </w:p>
          <w:p w:rsidR="006579D8" w:rsidRPr="00AC3592" w:rsidP="00584304" w14:paraId="137E303F" w14:textId="77777777">
            <w:pPr>
              <w:ind w:firstLine="720"/>
              <w:jc w:val="both"/>
              <w:rPr>
                <w:sz w:val="22"/>
                <w:szCs w:val="22"/>
              </w:rPr>
            </w:pPr>
            <w:r>
              <w:rPr>
                <w:sz w:val="22"/>
                <w:szCs w:val="22"/>
              </w:rPr>
              <w:t>b)</w:t>
            </w:r>
            <w:r w:rsidRPr="00325E9D">
              <w:rPr>
                <w:sz w:val="22"/>
                <w:szCs w:val="22"/>
              </w:rPr>
              <w:t xml:space="preserve"> komersanta plānotā mēneša vidējā bruto darba samaksa darbiniekiem nav mazāka par </w:t>
            </w:r>
            <w:r w:rsidRPr="00325E9D">
              <w:rPr>
                <w:sz w:val="22"/>
                <w:szCs w:val="22"/>
                <w:shd w:val="clear" w:color="auto" w:fill="FFFFFF"/>
              </w:rPr>
              <w:t>Centrālās statistikas pārvaldes oficiālajā statistikas paziņojumā publicēto valstī strādājošo mēneša vidējās darba samaksas apmēru iepriekšējā gadā</w:t>
            </w:r>
            <w:r w:rsidRPr="00325E9D">
              <w:rPr>
                <w:sz w:val="22"/>
                <w:szCs w:val="22"/>
              </w:rPr>
              <w:t>,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r w:rsidR="00435E0A">
              <w:rPr>
                <w:sz w:val="22"/>
                <w:szCs w:val="22"/>
              </w:rPr>
              <w:t>;</w:t>
            </w:r>
          </w:p>
        </w:tc>
        <w:tc>
          <w:tcPr>
            <w:tcW w:w="850" w:type="dxa"/>
          </w:tcPr>
          <w:p w:rsidR="006579D8" w:rsidRPr="00C016F2" w:rsidP="006579D8" w14:paraId="6B0D97CF" w14:textId="77777777">
            <w:pPr>
              <w:jc w:val="both"/>
              <w:rPr>
                <w:sz w:val="20"/>
                <w:szCs w:val="20"/>
              </w:rPr>
            </w:pPr>
          </w:p>
        </w:tc>
        <w:tc>
          <w:tcPr>
            <w:tcW w:w="851" w:type="dxa"/>
          </w:tcPr>
          <w:p w:rsidR="006579D8" w:rsidRPr="00C016F2" w:rsidP="006579D8" w14:paraId="0385BF83" w14:textId="77777777">
            <w:pPr>
              <w:jc w:val="both"/>
              <w:rPr>
                <w:sz w:val="20"/>
                <w:szCs w:val="20"/>
              </w:rPr>
            </w:pPr>
          </w:p>
        </w:tc>
        <w:tc>
          <w:tcPr>
            <w:tcW w:w="850" w:type="dxa"/>
          </w:tcPr>
          <w:p w:rsidR="006579D8" w:rsidRPr="00C016F2" w:rsidP="006579D8" w14:paraId="3D10B9DD" w14:textId="77777777">
            <w:pPr>
              <w:jc w:val="both"/>
              <w:rPr>
                <w:sz w:val="20"/>
                <w:szCs w:val="20"/>
              </w:rPr>
            </w:pPr>
          </w:p>
        </w:tc>
        <w:tc>
          <w:tcPr>
            <w:tcW w:w="4536" w:type="dxa"/>
          </w:tcPr>
          <w:p w:rsidR="006579D8" w:rsidP="006579D8" w14:paraId="45B732BE" w14:textId="77777777">
            <w:pPr>
              <w:jc w:val="both"/>
            </w:pPr>
          </w:p>
        </w:tc>
      </w:tr>
      <w:tr w14:paraId="0E46D889" w14:textId="77777777" w:rsidTr="394E1471">
        <w:tblPrEx>
          <w:tblW w:w="14883" w:type="dxa"/>
          <w:tblInd w:w="534" w:type="dxa"/>
          <w:tblLayout w:type="fixed"/>
          <w:tblLook w:val="0000"/>
        </w:tblPrEx>
        <w:trPr>
          <w:cantSplit/>
        </w:trPr>
        <w:tc>
          <w:tcPr>
            <w:tcW w:w="567" w:type="dxa"/>
            <w:vAlign w:val="center"/>
          </w:tcPr>
          <w:p w:rsidR="006579D8" w:rsidRPr="009B2C03" w:rsidP="009B2C03" w14:paraId="6878A0CC" w14:textId="4A45B76B">
            <w:pPr>
              <w:jc w:val="center"/>
              <w:rPr>
                <w:sz w:val="20"/>
                <w:szCs w:val="20"/>
              </w:rPr>
            </w:pPr>
            <w:r w:rsidRPr="394E1471">
              <w:rPr>
                <w:sz w:val="20"/>
                <w:szCs w:val="20"/>
              </w:rPr>
              <w:t>9</w:t>
            </w:r>
            <w:r w:rsidRPr="394E1471">
              <w:rPr>
                <w:sz w:val="20"/>
                <w:szCs w:val="20"/>
              </w:rPr>
              <w:t>.</w:t>
            </w:r>
            <w:r w:rsidR="00BD213E">
              <w:rPr>
                <w:sz w:val="20"/>
                <w:szCs w:val="20"/>
              </w:rPr>
              <w:t>3.</w:t>
            </w:r>
          </w:p>
        </w:tc>
        <w:tc>
          <w:tcPr>
            <w:tcW w:w="7229" w:type="dxa"/>
          </w:tcPr>
          <w:p w:rsidR="006579D8" w:rsidRPr="00AC3592" w:rsidP="006579D8" w14:paraId="76BD9C6E" w14:textId="77777777">
            <w:pPr>
              <w:numPr>
                <w:ilvl w:val="0"/>
                <w:numId w:val="33"/>
              </w:numPr>
              <w:ind w:left="0"/>
              <w:jc w:val="both"/>
              <w:rPr>
                <w:sz w:val="22"/>
                <w:szCs w:val="22"/>
              </w:rPr>
            </w:pPr>
            <w:r>
              <w:rPr>
                <w:sz w:val="22"/>
                <w:szCs w:val="22"/>
              </w:rPr>
              <w:t>Komersanta p</w:t>
            </w:r>
            <w:r w:rsidRPr="005539D4">
              <w:rPr>
                <w:sz w:val="22"/>
                <w:szCs w:val="22"/>
              </w:rPr>
              <w:t>lānotais preču vai pakalpojumu eksporta apjoms vai plānotais importa preču un pakalpojumu aizstājēju apjoms triju gadu periodā pēc investīciju projekta īstenošanas ir lielāks par 3 000 000 </w:t>
            </w:r>
            <w:r w:rsidRPr="005539D4">
              <w:rPr>
                <w:i/>
                <w:sz w:val="22"/>
                <w:szCs w:val="22"/>
              </w:rPr>
              <w:t>euro</w:t>
            </w:r>
            <w:r w:rsidRPr="005539D4">
              <w:rPr>
                <w:sz w:val="22"/>
                <w:szCs w:val="22"/>
              </w:rPr>
              <w:t xml:space="preserve"> (komersantiem, kas īsteno investīciju projektus Rīgas pilsētas administratīvajā teritorijā, – lielāks par 5 000 000 </w:t>
            </w:r>
            <w:r w:rsidRPr="005539D4">
              <w:rPr>
                <w:i/>
                <w:sz w:val="22"/>
                <w:szCs w:val="22"/>
              </w:rPr>
              <w:t>euro</w:t>
            </w:r>
            <w:r w:rsidRPr="005539D4">
              <w:rPr>
                <w:sz w:val="22"/>
                <w:szCs w:val="22"/>
              </w:rPr>
              <w:t>)</w:t>
            </w:r>
            <w:r w:rsidR="00435E0A">
              <w:rPr>
                <w:sz w:val="22"/>
                <w:szCs w:val="22"/>
              </w:rPr>
              <w:t>;</w:t>
            </w:r>
          </w:p>
        </w:tc>
        <w:tc>
          <w:tcPr>
            <w:tcW w:w="850" w:type="dxa"/>
          </w:tcPr>
          <w:p w:rsidR="006579D8" w:rsidRPr="00C016F2" w:rsidP="006579D8" w14:paraId="63271E7F" w14:textId="77777777">
            <w:pPr>
              <w:jc w:val="both"/>
              <w:rPr>
                <w:sz w:val="20"/>
                <w:szCs w:val="20"/>
              </w:rPr>
            </w:pPr>
          </w:p>
        </w:tc>
        <w:tc>
          <w:tcPr>
            <w:tcW w:w="851" w:type="dxa"/>
          </w:tcPr>
          <w:p w:rsidR="006579D8" w:rsidRPr="00C016F2" w:rsidP="006579D8" w14:paraId="6EC9D5C3" w14:textId="77777777">
            <w:pPr>
              <w:jc w:val="both"/>
              <w:rPr>
                <w:sz w:val="20"/>
                <w:szCs w:val="20"/>
              </w:rPr>
            </w:pPr>
          </w:p>
        </w:tc>
        <w:tc>
          <w:tcPr>
            <w:tcW w:w="850" w:type="dxa"/>
          </w:tcPr>
          <w:p w:rsidR="006579D8" w:rsidRPr="00C016F2" w:rsidP="006579D8" w14:paraId="501A7BB2" w14:textId="77777777">
            <w:pPr>
              <w:jc w:val="both"/>
              <w:rPr>
                <w:sz w:val="20"/>
                <w:szCs w:val="20"/>
              </w:rPr>
            </w:pPr>
          </w:p>
        </w:tc>
        <w:tc>
          <w:tcPr>
            <w:tcW w:w="4536" w:type="dxa"/>
          </w:tcPr>
          <w:p w:rsidR="006579D8" w:rsidP="006579D8" w14:paraId="23083E32" w14:textId="77777777">
            <w:pPr>
              <w:jc w:val="both"/>
            </w:pPr>
          </w:p>
        </w:tc>
      </w:tr>
      <w:tr w14:paraId="264A631A" w14:textId="77777777" w:rsidTr="394E1471">
        <w:tblPrEx>
          <w:tblW w:w="14883" w:type="dxa"/>
          <w:tblInd w:w="534" w:type="dxa"/>
          <w:tblLayout w:type="fixed"/>
          <w:tblLook w:val="0000"/>
        </w:tblPrEx>
        <w:trPr>
          <w:cantSplit/>
        </w:trPr>
        <w:tc>
          <w:tcPr>
            <w:tcW w:w="567" w:type="dxa"/>
            <w:vAlign w:val="center"/>
          </w:tcPr>
          <w:p w:rsidR="006579D8" w:rsidRPr="009B2C03" w:rsidP="009B2C03" w14:paraId="4EEDC77A" w14:textId="3008DE81">
            <w:pPr>
              <w:jc w:val="center"/>
              <w:rPr>
                <w:sz w:val="20"/>
                <w:szCs w:val="20"/>
              </w:rPr>
            </w:pPr>
            <w:r w:rsidRPr="394E1471">
              <w:rPr>
                <w:sz w:val="20"/>
                <w:szCs w:val="20"/>
              </w:rPr>
              <w:t>9</w:t>
            </w:r>
            <w:r w:rsidRPr="394E1471">
              <w:rPr>
                <w:sz w:val="20"/>
                <w:szCs w:val="20"/>
              </w:rPr>
              <w:t>.</w:t>
            </w:r>
            <w:r w:rsidR="00BD213E">
              <w:rPr>
                <w:sz w:val="20"/>
                <w:szCs w:val="20"/>
              </w:rPr>
              <w:t>4.</w:t>
            </w:r>
          </w:p>
        </w:tc>
        <w:tc>
          <w:tcPr>
            <w:tcW w:w="7229" w:type="dxa"/>
          </w:tcPr>
          <w:p w:rsidR="006579D8" w:rsidRPr="00AC3592" w:rsidP="006579D8" w14:paraId="130A66A5" w14:textId="77777777">
            <w:pPr>
              <w:jc w:val="both"/>
              <w:rPr>
                <w:sz w:val="22"/>
                <w:szCs w:val="22"/>
              </w:rPr>
            </w:pPr>
            <w:r>
              <w:rPr>
                <w:sz w:val="22"/>
                <w:szCs w:val="22"/>
              </w:rPr>
              <w:t>K</w:t>
            </w:r>
            <w:r w:rsidRPr="005539D4">
              <w:rPr>
                <w:sz w:val="22"/>
                <w:szCs w:val="22"/>
              </w:rPr>
              <w:t>omersanta plānotais ieguldījumu apjoms pētniecībā un attīstībā, tai skaitā darbinieku kompetenču pilnveidē, triju gadu periodā pēc investīciju projekta īstenošanas ir vismaz 250 000 </w:t>
            </w:r>
            <w:r w:rsidRPr="005539D4">
              <w:rPr>
                <w:i/>
                <w:sz w:val="22"/>
                <w:szCs w:val="22"/>
              </w:rPr>
              <w:t>euro</w:t>
            </w:r>
            <w:r w:rsidR="004E766B">
              <w:rPr>
                <w:i/>
                <w:sz w:val="22"/>
                <w:szCs w:val="22"/>
              </w:rPr>
              <w:t>.</w:t>
            </w:r>
          </w:p>
        </w:tc>
        <w:tc>
          <w:tcPr>
            <w:tcW w:w="850" w:type="dxa"/>
          </w:tcPr>
          <w:p w:rsidR="006579D8" w:rsidRPr="00C016F2" w:rsidP="006579D8" w14:paraId="11107AD2" w14:textId="77777777">
            <w:pPr>
              <w:jc w:val="both"/>
              <w:rPr>
                <w:sz w:val="20"/>
                <w:szCs w:val="20"/>
              </w:rPr>
            </w:pPr>
          </w:p>
        </w:tc>
        <w:tc>
          <w:tcPr>
            <w:tcW w:w="851" w:type="dxa"/>
          </w:tcPr>
          <w:p w:rsidR="006579D8" w:rsidRPr="00C016F2" w:rsidP="006579D8" w14:paraId="40448A94" w14:textId="77777777">
            <w:pPr>
              <w:jc w:val="both"/>
              <w:rPr>
                <w:sz w:val="20"/>
                <w:szCs w:val="20"/>
              </w:rPr>
            </w:pPr>
          </w:p>
        </w:tc>
        <w:tc>
          <w:tcPr>
            <w:tcW w:w="850" w:type="dxa"/>
          </w:tcPr>
          <w:p w:rsidR="006579D8" w:rsidRPr="00C016F2" w:rsidP="006579D8" w14:paraId="208523C3" w14:textId="77777777">
            <w:pPr>
              <w:jc w:val="both"/>
              <w:rPr>
                <w:sz w:val="20"/>
                <w:szCs w:val="20"/>
              </w:rPr>
            </w:pPr>
          </w:p>
        </w:tc>
        <w:tc>
          <w:tcPr>
            <w:tcW w:w="4536" w:type="dxa"/>
          </w:tcPr>
          <w:p w:rsidR="006579D8" w:rsidP="006579D8" w14:paraId="2EB9BB12" w14:textId="77777777">
            <w:pPr>
              <w:jc w:val="both"/>
            </w:pPr>
          </w:p>
        </w:tc>
      </w:tr>
    </w:tbl>
    <w:p w:rsidR="00041B0C" w:rsidP="009A5710" w14:paraId="0EC8B3D1" w14:textId="77777777">
      <w:pPr>
        <w:rPr>
          <w:b/>
          <w:sz w:val="22"/>
          <w:szCs w:val="22"/>
        </w:rPr>
      </w:pPr>
    </w:p>
    <w:p w:rsidR="004D5F72" w:rsidP="009A5710" w14:paraId="44A70476" w14:textId="7DF6D77A">
      <w:pPr>
        <w:rPr>
          <w:b/>
          <w:sz w:val="22"/>
          <w:szCs w:val="22"/>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29"/>
        <w:gridCol w:w="850"/>
        <w:gridCol w:w="851"/>
        <w:gridCol w:w="850"/>
        <w:gridCol w:w="4536"/>
      </w:tblGrid>
      <w:tr w14:paraId="2BD67C56" w14:textId="77777777" w:rsidTr="00BB1D02">
        <w:tblPrEx>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4883" w:type="dxa"/>
            <w:gridSpan w:val="6"/>
            <w:vAlign w:val="center"/>
          </w:tcPr>
          <w:p w:rsidR="00E274F2" w:rsidRPr="00E603C2" w:rsidP="00BB1D02" w14:paraId="5662EACC" w14:textId="77777777">
            <w:pPr>
              <w:spacing w:line="360" w:lineRule="auto"/>
              <w:jc w:val="center"/>
              <w:rPr>
                <w:b/>
                <w:bCs/>
                <w:sz w:val="22"/>
              </w:rPr>
            </w:pPr>
            <w:r>
              <w:rPr>
                <w:b/>
                <w:bCs/>
                <w:sz w:val="22"/>
              </w:rPr>
              <w:t xml:space="preserve">III  </w:t>
            </w:r>
            <w:r w:rsidRPr="00E603C2">
              <w:rPr>
                <w:b/>
                <w:bCs/>
                <w:sz w:val="22"/>
              </w:rPr>
              <w:t>Kritēriju vērtējums</w:t>
            </w:r>
            <w:r>
              <w:rPr>
                <w:b/>
                <w:bCs/>
                <w:sz w:val="22"/>
              </w:rPr>
              <w:t xml:space="preserve"> atbilstoši </w:t>
            </w:r>
            <w:r>
              <w:rPr>
                <w:b/>
                <w:sz w:val="22"/>
                <w:szCs w:val="22"/>
              </w:rPr>
              <w:t>komersanta iesnieguma par investīciju projekta atbilstību prioritārajam statusam vērtēšanas procedūras tabulai Nr. 2</w:t>
            </w:r>
            <w:r>
              <w:rPr>
                <w:b/>
                <w:bCs/>
                <w:sz w:val="22"/>
              </w:rPr>
              <w:t xml:space="preserve"> (</w:t>
            </w:r>
            <w:r w:rsidRPr="00584304">
              <w:rPr>
                <w:bCs/>
                <w:i/>
                <w:sz w:val="22"/>
              </w:rPr>
              <w:t>attiecīgo atzīmēt ar X</w:t>
            </w:r>
            <w:r>
              <w:rPr>
                <w:b/>
                <w:bCs/>
                <w:sz w:val="22"/>
              </w:rPr>
              <w:t xml:space="preserve">) </w:t>
            </w:r>
          </w:p>
        </w:tc>
      </w:tr>
      <w:tr w14:paraId="4EB6E093" w14:textId="77777777" w:rsidTr="00BB1D02">
        <w:tblPrEx>
          <w:tblW w:w="14883" w:type="dxa"/>
          <w:tblInd w:w="534" w:type="dxa"/>
          <w:tblLayout w:type="fixed"/>
          <w:tblLook w:val="0000"/>
        </w:tblPrEx>
        <w:trPr>
          <w:cantSplit/>
        </w:trPr>
        <w:tc>
          <w:tcPr>
            <w:tcW w:w="567" w:type="dxa"/>
            <w:vAlign w:val="center"/>
          </w:tcPr>
          <w:p w:rsidR="00E274F2" w:rsidP="00BB1D02" w14:paraId="5E6CBC1E" w14:textId="77777777">
            <w:r>
              <w:t xml:space="preserve"> </w:t>
            </w:r>
            <w:r w:rsidRPr="00C016F2">
              <w:rPr>
                <w:sz w:val="20"/>
                <w:szCs w:val="20"/>
              </w:rPr>
              <w:t>Nr.</w:t>
            </w:r>
          </w:p>
        </w:tc>
        <w:tc>
          <w:tcPr>
            <w:tcW w:w="7229" w:type="dxa"/>
            <w:vAlign w:val="center"/>
          </w:tcPr>
          <w:p w:rsidR="00E274F2" w:rsidRPr="00C016F2" w:rsidP="00BB1D02" w14:paraId="0C79B2AD" w14:textId="77777777">
            <w:pPr>
              <w:jc w:val="center"/>
              <w:rPr>
                <w:sz w:val="20"/>
                <w:szCs w:val="20"/>
              </w:rPr>
            </w:pPr>
            <w:r w:rsidRPr="00C016F2">
              <w:rPr>
                <w:sz w:val="20"/>
                <w:szCs w:val="20"/>
              </w:rPr>
              <w:t xml:space="preserve">Kritēriji </w:t>
            </w:r>
          </w:p>
        </w:tc>
        <w:tc>
          <w:tcPr>
            <w:tcW w:w="850" w:type="dxa"/>
            <w:vAlign w:val="center"/>
          </w:tcPr>
          <w:p w:rsidR="00E274F2" w:rsidRPr="00C016F2" w:rsidP="00BB1D02" w14:paraId="33C86047" w14:textId="77777777">
            <w:pPr>
              <w:jc w:val="center"/>
              <w:rPr>
                <w:sz w:val="20"/>
                <w:szCs w:val="20"/>
              </w:rPr>
            </w:pPr>
            <w:r w:rsidRPr="00C016F2">
              <w:rPr>
                <w:sz w:val="20"/>
                <w:szCs w:val="20"/>
              </w:rPr>
              <w:t>Jā</w:t>
            </w:r>
          </w:p>
        </w:tc>
        <w:tc>
          <w:tcPr>
            <w:tcW w:w="851" w:type="dxa"/>
            <w:vAlign w:val="center"/>
          </w:tcPr>
          <w:p w:rsidR="00E274F2" w:rsidRPr="00C016F2" w:rsidP="00BB1D02" w14:paraId="29225DEF" w14:textId="77777777">
            <w:pPr>
              <w:jc w:val="center"/>
              <w:rPr>
                <w:sz w:val="20"/>
                <w:szCs w:val="20"/>
              </w:rPr>
            </w:pPr>
            <w:r w:rsidRPr="00C016F2">
              <w:rPr>
                <w:sz w:val="20"/>
                <w:szCs w:val="20"/>
              </w:rPr>
              <w:t>Nē</w:t>
            </w:r>
          </w:p>
        </w:tc>
        <w:tc>
          <w:tcPr>
            <w:tcW w:w="850" w:type="dxa"/>
            <w:vAlign w:val="center"/>
          </w:tcPr>
          <w:p w:rsidR="00E274F2" w:rsidRPr="00C016F2" w:rsidP="00BB1D02" w14:paraId="267A6102" w14:textId="77777777">
            <w:pPr>
              <w:jc w:val="center"/>
              <w:rPr>
                <w:sz w:val="20"/>
                <w:szCs w:val="20"/>
              </w:rPr>
            </w:pPr>
            <w:r w:rsidRPr="00C016F2">
              <w:rPr>
                <w:sz w:val="20"/>
                <w:szCs w:val="20"/>
              </w:rPr>
              <w:t>N/</w:t>
            </w:r>
            <w:r>
              <w:rPr>
                <w:sz w:val="20"/>
                <w:szCs w:val="20"/>
              </w:rPr>
              <w:t>A</w:t>
            </w:r>
          </w:p>
        </w:tc>
        <w:tc>
          <w:tcPr>
            <w:tcW w:w="4536" w:type="dxa"/>
            <w:vAlign w:val="center"/>
          </w:tcPr>
          <w:p w:rsidR="00E274F2" w:rsidP="00BB1D02" w14:paraId="3FE852A2" w14:textId="77777777">
            <w:pPr>
              <w:jc w:val="center"/>
              <w:rPr>
                <w:sz w:val="22"/>
              </w:rPr>
            </w:pPr>
            <w:r>
              <w:rPr>
                <w:sz w:val="22"/>
              </w:rPr>
              <w:t>Piezīmes</w:t>
            </w:r>
          </w:p>
        </w:tc>
      </w:tr>
      <w:tr w14:paraId="5D99DC4E" w14:textId="77777777" w:rsidTr="00BB1D02">
        <w:tblPrEx>
          <w:tblW w:w="14883" w:type="dxa"/>
          <w:tblInd w:w="534" w:type="dxa"/>
          <w:tblLayout w:type="fixed"/>
          <w:tblLook w:val="0000"/>
        </w:tblPrEx>
        <w:trPr>
          <w:cantSplit/>
        </w:trPr>
        <w:tc>
          <w:tcPr>
            <w:tcW w:w="567" w:type="dxa"/>
            <w:vAlign w:val="center"/>
          </w:tcPr>
          <w:p w:rsidR="00574A4E" w:rsidRPr="009B2C03" w:rsidP="00574A4E" w14:paraId="58D24B6E" w14:textId="77777777">
            <w:pPr>
              <w:jc w:val="center"/>
              <w:rPr>
                <w:sz w:val="20"/>
                <w:szCs w:val="20"/>
              </w:rPr>
            </w:pPr>
            <w:r w:rsidRPr="009B2C03">
              <w:rPr>
                <w:sz w:val="20"/>
                <w:szCs w:val="20"/>
              </w:rPr>
              <w:t>1.</w:t>
            </w:r>
          </w:p>
        </w:tc>
        <w:tc>
          <w:tcPr>
            <w:tcW w:w="7229" w:type="dxa"/>
            <w:vAlign w:val="center"/>
          </w:tcPr>
          <w:p w:rsidR="00574A4E" w:rsidP="00574A4E" w14:paraId="16A4A79C" w14:textId="77777777">
            <w:pPr>
              <w:rPr>
                <w:sz w:val="22"/>
                <w:szCs w:val="22"/>
              </w:rPr>
            </w:pPr>
            <w:r w:rsidRPr="00DA208F">
              <w:rPr>
                <w:sz w:val="22"/>
                <w:szCs w:val="22"/>
              </w:rPr>
              <w:t>Iesniegts parakstīts iesniegums atbilstoši Valsts valodas likuma prasībām</w:t>
            </w:r>
            <w:r w:rsidR="003F3B7B">
              <w:rPr>
                <w:sz w:val="22"/>
                <w:szCs w:val="22"/>
              </w:rPr>
              <w:t>.</w:t>
            </w:r>
          </w:p>
        </w:tc>
        <w:tc>
          <w:tcPr>
            <w:tcW w:w="850" w:type="dxa"/>
            <w:vAlign w:val="center"/>
          </w:tcPr>
          <w:p w:rsidR="00574A4E" w:rsidRPr="00C016F2" w:rsidP="00574A4E" w14:paraId="45BECDAF" w14:textId="77777777">
            <w:pPr>
              <w:jc w:val="center"/>
              <w:rPr>
                <w:sz w:val="20"/>
                <w:szCs w:val="20"/>
              </w:rPr>
            </w:pPr>
          </w:p>
        </w:tc>
        <w:tc>
          <w:tcPr>
            <w:tcW w:w="851" w:type="dxa"/>
            <w:vAlign w:val="center"/>
          </w:tcPr>
          <w:p w:rsidR="00574A4E" w:rsidRPr="00C016F2" w:rsidP="00574A4E" w14:paraId="43E58D63" w14:textId="77777777">
            <w:pPr>
              <w:jc w:val="center"/>
              <w:rPr>
                <w:sz w:val="20"/>
                <w:szCs w:val="20"/>
              </w:rPr>
            </w:pPr>
          </w:p>
        </w:tc>
        <w:tc>
          <w:tcPr>
            <w:tcW w:w="850" w:type="dxa"/>
            <w:vAlign w:val="center"/>
          </w:tcPr>
          <w:p w:rsidR="00574A4E" w:rsidRPr="00C016F2" w:rsidP="00574A4E" w14:paraId="586DEE7F" w14:textId="77777777">
            <w:pPr>
              <w:jc w:val="center"/>
              <w:rPr>
                <w:sz w:val="20"/>
                <w:szCs w:val="20"/>
              </w:rPr>
            </w:pPr>
          </w:p>
        </w:tc>
        <w:tc>
          <w:tcPr>
            <w:tcW w:w="4536" w:type="dxa"/>
            <w:vAlign w:val="center"/>
          </w:tcPr>
          <w:p w:rsidR="00574A4E" w:rsidP="00574A4E" w14:paraId="0C636EAF" w14:textId="77777777">
            <w:pPr>
              <w:jc w:val="center"/>
              <w:rPr>
                <w:sz w:val="22"/>
              </w:rPr>
            </w:pPr>
          </w:p>
        </w:tc>
      </w:tr>
      <w:tr w14:paraId="1FCBB08C" w14:textId="77777777" w:rsidTr="00BB1D02">
        <w:tblPrEx>
          <w:tblW w:w="14883" w:type="dxa"/>
          <w:tblInd w:w="534" w:type="dxa"/>
          <w:tblLayout w:type="fixed"/>
          <w:tblLook w:val="0000"/>
        </w:tblPrEx>
        <w:trPr>
          <w:cantSplit/>
        </w:trPr>
        <w:tc>
          <w:tcPr>
            <w:tcW w:w="567" w:type="dxa"/>
            <w:vAlign w:val="center"/>
          </w:tcPr>
          <w:p w:rsidR="00574A4E" w:rsidRPr="009B2C03" w:rsidP="00574A4E" w14:paraId="72A58708" w14:textId="77777777">
            <w:pPr>
              <w:jc w:val="center"/>
              <w:rPr>
                <w:sz w:val="20"/>
                <w:szCs w:val="20"/>
              </w:rPr>
            </w:pPr>
            <w:r>
              <w:rPr>
                <w:sz w:val="20"/>
                <w:szCs w:val="20"/>
              </w:rPr>
              <w:t>2</w:t>
            </w:r>
            <w:r w:rsidRPr="009B2C03">
              <w:rPr>
                <w:sz w:val="20"/>
                <w:szCs w:val="20"/>
              </w:rPr>
              <w:t>.</w:t>
            </w:r>
          </w:p>
        </w:tc>
        <w:tc>
          <w:tcPr>
            <w:tcW w:w="7229" w:type="dxa"/>
            <w:vAlign w:val="center"/>
          </w:tcPr>
          <w:p w:rsidR="00574A4E" w:rsidRPr="00C016F2" w:rsidP="00574A4E" w14:paraId="533A30EC" w14:textId="77777777">
            <w:pPr>
              <w:rPr>
                <w:sz w:val="20"/>
                <w:szCs w:val="20"/>
              </w:rPr>
            </w:pPr>
            <w:r>
              <w:rPr>
                <w:sz w:val="22"/>
                <w:szCs w:val="22"/>
              </w:rPr>
              <w:t>Iesniegts korekti aizpildīts iesniegums, pievienojot nepieciešamos dokumentus atbilstoši Noteikumu 8. un 9.punktā noteiktajam</w:t>
            </w:r>
            <w:r w:rsidR="003F3B7B">
              <w:rPr>
                <w:sz w:val="22"/>
                <w:szCs w:val="22"/>
              </w:rPr>
              <w:t>.</w:t>
            </w:r>
          </w:p>
        </w:tc>
        <w:tc>
          <w:tcPr>
            <w:tcW w:w="850" w:type="dxa"/>
            <w:vAlign w:val="center"/>
          </w:tcPr>
          <w:p w:rsidR="00574A4E" w:rsidRPr="00C016F2" w:rsidP="00574A4E" w14:paraId="7A73A0AD" w14:textId="77777777">
            <w:pPr>
              <w:jc w:val="center"/>
              <w:rPr>
                <w:sz w:val="20"/>
                <w:szCs w:val="20"/>
              </w:rPr>
            </w:pPr>
          </w:p>
        </w:tc>
        <w:tc>
          <w:tcPr>
            <w:tcW w:w="851" w:type="dxa"/>
            <w:vAlign w:val="center"/>
          </w:tcPr>
          <w:p w:rsidR="00574A4E" w:rsidRPr="00C016F2" w:rsidP="00574A4E" w14:paraId="40E80FF9" w14:textId="77777777">
            <w:pPr>
              <w:jc w:val="center"/>
              <w:rPr>
                <w:sz w:val="20"/>
                <w:szCs w:val="20"/>
              </w:rPr>
            </w:pPr>
          </w:p>
        </w:tc>
        <w:tc>
          <w:tcPr>
            <w:tcW w:w="850" w:type="dxa"/>
            <w:vAlign w:val="center"/>
          </w:tcPr>
          <w:p w:rsidR="00574A4E" w:rsidRPr="00C016F2" w:rsidP="00574A4E" w14:paraId="21B99881" w14:textId="77777777">
            <w:pPr>
              <w:jc w:val="center"/>
              <w:rPr>
                <w:sz w:val="20"/>
                <w:szCs w:val="20"/>
              </w:rPr>
            </w:pPr>
          </w:p>
        </w:tc>
        <w:tc>
          <w:tcPr>
            <w:tcW w:w="4536" w:type="dxa"/>
            <w:vAlign w:val="center"/>
          </w:tcPr>
          <w:p w:rsidR="00574A4E" w:rsidP="00574A4E" w14:paraId="681C468E" w14:textId="77777777">
            <w:pPr>
              <w:jc w:val="center"/>
              <w:rPr>
                <w:sz w:val="22"/>
              </w:rPr>
            </w:pPr>
          </w:p>
        </w:tc>
      </w:tr>
      <w:tr w14:paraId="0EE89CCF" w14:textId="77777777" w:rsidTr="00BB1D02">
        <w:tblPrEx>
          <w:tblW w:w="14883" w:type="dxa"/>
          <w:tblInd w:w="534" w:type="dxa"/>
          <w:tblLayout w:type="fixed"/>
          <w:tblLook w:val="0000"/>
        </w:tblPrEx>
        <w:trPr>
          <w:cantSplit/>
        </w:trPr>
        <w:tc>
          <w:tcPr>
            <w:tcW w:w="567" w:type="dxa"/>
            <w:vAlign w:val="center"/>
          </w:tcPr>
          <w:p w:rsidR="00574A4E" w:rsidRPr="009B2C03" w:rsidP="00574A4E" w14:paraId="6440A11B" w14:textId="77777777">
            <w:pPr>
              <w:jc w:val="center"/>
              <w:rPr>
                <w:sz w:val="20"/>
                <w:szCs w:val="20"/>
              </w:rPr>
            </w:pPr>
            <w:r>
              <w:rPr>
                <w:sz w:val="20"/>
                <w:szCs w:val="20"/>
              </w:rPr>
              <w:t>3</w:t>
            </w:r>
            <w:r w:rsidRPr="009B2C03">
              <w:rPr>
                <w:sz w:val="20"/>
                <w:szCs w:val="20"/>
              </w:rPr>
              <w:t>.</w:t>
            </w:r>
          </w:p>
        </w:tc>
        <w:tc>
          <w:tcPr>
            <w:tcW w:w="7229" w:type="dxa"/>
          </w:tcPr>
          <w:p w:rsidR="00574A4E" w:rsidRPr="00AC3592" w:rsidP="00574A4E" w14:paraId="1E717622" w14:textId="77777777">
            <w:pPr>
              <w:jc w:val="both"/>
              <w:rPr>
                <w:sz w:val="22"/>
                <w:szCs w:val="22"/>
              </w:rPr>
            </w:pPr>
            <w:r>
              <w:rPr>
                <w:sz w:val="22"/>
                <w:szCs w:val="22"/>
              </w:rPr>
              <w:t>Komersants ir reģistrēts Latvijā</w:t>
            </w:r>
            <w:r w:rsidR="003F3B7B">
              <w:rPr>
                <w:sz w:val="22"/>
                <w:szCs w:val="22"/>
              </w:rPr>
              <w:t>.</w:t>
            </w:r>
          </w:p>
        </w:tc>
        <w:tc>
          <w:tcPr>
            <w:tcW w:w="850" w:type="dxa"/>
          </w:tcPr>
          <w:p w:rsidR="00574A4E" w:rsidRPr="00C016F2" w:rsidP="00574A4E" w14:paraId="01CDAA5B" w14:textId="77777777">
            <w:pPr>
              <w:jc w:val="both"/>
              <w:rPr>
                <w:sz w:val="20"/>
                <w:szCs w:val="20"/>
              </w:rPr>
            </w:pPr>
          </w:p>
        </w:tc>
        <w:tc>
          <w:tcPr>
            <w:tcW w:w="851" w:type="dxa"/>
          </w:tcPr>
          <w:p w:rsidR="00574A4E" w:rsidRPr="00C016F2" w:rsidP="00574A4E" w14:paraId="4A0D1AC8" w14:textId="77777777">
            <w:pPr>
              <w:jc w:val="both"/>
              <w:rPr>
                <w:sz w:val="20"/>
                <w:szCs w:val="20"/>
              </w:rPr>
            </w:pPr>
          </w:p>
        </w:tc>
        <w:tc>
          <w:tcPr>
            <w:tcW w:w="850" w:type="dxa"/>
          </w:tcPr>
          <w:p w:rsidR="00574A4E" w:rsidRPr="00C016F2" w:rsidP="00574A4E" w14:paraId="73C94D90" w14:textId="77777777">
            <w:pPr>
              <w:jc w:val="both"/>
              <w:rPr>
                <w:sz w:val="20"/>
                <w:szCs w:val="20"/>
              </w:rPr>
            </w:pPr>
          </w:p>
        </w:tc>
        <w:tc>
          <w:tcPr>
            <w:tcW w:w="4536" w:type="dxa"/>
          </w:tcPr>
          <w:p w:rsidR="00574A4E" w:rsidP="00574A4E" w14:paraId="0CB1752B" w14:textId="77777777">
            <w:pPr>
              <w:jc w:val="both"/>
            </w:pPr>
          </w:p>
        </w:tc>
      </w:tr>
      <w:tr w14:paraId="102FC1FF" w14:textId="77777777" w:rsidTr="00BB1D02">
        <w:tblPrEx>
          <w:tblW w:w="14883" w:type="dxa"/>
          <w:tblInd w:w="534" w:type="dxa"/>
          <w:tblLayout w:type="fixed"/>
          <w:tblLook w:val="0000"/>
        </w:tblPrEx>
        <w:trPr>
          <w:cantSplit/>
        </w:trPr>
        <w:tc>
          <w:tcPr>
            <w:tcW w:w="567" w:type="dxa"/>
            <w:vAlign w:val="center"/>
          </w:tcPr>
          <w:p w:rsidR="00574A4E" w:rsidRPr="009B2C03" w:rsidP="00574A4E" w14:paraId="0CD46ECB" w14:textId="77777777">
            <w:pPr>
              <w:jc w:val="center"/>
              <w:rPr>
                <w:sz w:val="20"/>
                <w:szCs w:val="20"/>
              </w:rPr>
            </w:pPr>
            <w:r>
              <w:rPr>
                <w:sz w:val="20"/>
                <w:szCs w:val="20"/>
              </w:rPr>
              <w:t>4.</w:t>
            </w:r>
          </w:p>
        </w:tc>
        <w:tc>
          <w:tcPr>
            <w:tcW w:w="7229" w:type="dxa"/>
          </w:tcPr>
          <w:p w:rsidR="00574A4E" w:rsidP="00574A4E" w14:paraId="4CAB210F" w14:textId="040E8F77">
            <w:pPr>
              <w:jc w:val="both"/>
              <w:rPr>
                <w:sz w:val="22"/>
                <w:szCs w:val="22"/>
              </w:rPr>
            </w:pPr>
            <w:r>
              <w:rPr>
                <w:sz w:val="22"/>
                <w:szCs w:val="22"/>
              </w:rPr>
              <w:t>Komersants nedarbojas nevienā no Noteikumu 2.</w:t>
            </w:r>
            <w:r w:rsidR="008B034F">
              <w:rPr>
                <w:sz w:val="22"/>
                <w:szCs w:val="22"/>
              </w:rPr>
              <w:t>1. – 2.6.</w:t>
            </w:r>
            <w:r w:rsidR="006F6636">
              <w:rPr>
                <w:sz w:val="22"/>
                <w:szCs w:val="22"/>
              </w:rPr>
              <w:t> </w:t>
            </w:r>
            <w:r w:rsidR="008B034F">
              <w:rPr>
                <w:sz w:val="22"/>
                <w:szCs w:val="22"/>
              </w:rPr>
              <w:t>apakš</w:t>
            </w:r>
            <w:r>
              <w:rPr>
                <w:sz w:val="22"/>
                <w:szCs w:val="22"/>
              </w:rPr>
              <w:t>punkt</w:t>
            </w:r>
            <w:r w:rsidR="008B034F">
              <w:rPr>
                <w:sz w:val="22"/>
                <w:szCs w:val="22"/>
              </w:rPr>
              <w:t>os</w:t>
            </w:r>
            <w:r>
              <w:rPr>
                <w:sz w:val="22"/>
                <w:szCs w:val="22"/>
              </w:rPr>
              <w:t xml:space="preserve"> minētajiem sektoriem</w:t>
            </w:r>
            <w:r w:rsidR="003F3B7B">
              <w:rPr>
                <w:sz w:val="22"/>
                <w:szCs w:val="22"/>
              </w:rPr>
              <w:t>.</w:t>
            </w:r>
          </w:p>
        </w:tc>
        <w:tc>
          <w:tcPr>
            <w:tcW w:w="850" w:type="dxa"/>
          </w:tcPr>
          <w:p w:rsidR="00574A4E" w:rsidRPr="00C016F2" w:rsidP="00574A4E" w14:paraId="5C2028F2" w14:textId="77777777">
            <w:pPr>
              <w:jc w:val="both"/>
              <w:rPr>
                <w:sz w:val="20"/>
                <w:szCs w:val="20"/>
              </w:rPr>
            </w:pPr>
          </w:p>
        </w:tc>
        <w:tc>
          <w:tcPr>
            <w:tcW w:w="851" w:type="dxa"/>
          </w:tcPr>
          <w:p w:rsidR="00574A4E" w:rsidRPr="00C016F2" w:rsidP="00574A4E" w14:paraId="58CFA65A" w14:textId="77777777">
            <w:pPr>
              <w:jc w:val="both"/>
              <w:rPr>
                <w:sz w:val="20"/>
                <w:szCs w:val="20"/>
              </w:rPr>
            </w:pPr>
          </w:p>
        </w:tc>
        <w:tc>
          <w:tcPr>
            <w:tcW w:w="850" w:type="dxa"/>
          </w:tcPr>
          <w:p w:rsidR="00574A4E" w:rsidRPr="00C016F2" w:rsidP="00574A4E" w14:paraId="312DADC0" w14:textId="77777777">
            <w:pPr>
              <w:jc w:val="both"/>
              <w:rPr>
                <w:sz w:val="20"/>
                <w:szCs w:val="20"/>
              </w:rPr>
            </w:pPr>
          </w:p>
        </w:tc>
        <w:tc>
          <w:tcPr>
            <w:tcW w:w="4536" w:type="dxa"/>
          </w:tcPr>
          <w:p w:rsidR="00574A4E" w:rsidP="00574A4E" w14:paraId="406F7D89" w14:textId="77777777">
            <w:pPr>
              <w:jc w:val="both"/>
            </w:pPr>
          </w:p>
        </w:tc>
      </w:tr>
      <w:tr w14:paraId="676C8B51" w14:textId="77777777" w:rsidTr="00BB1D02">
        <w:tblPrEx>
          <w:tblW w:w="14883" w:type="dxa"/>
          <w:tblInd w:w="534" w:type="dxa"/>
          <w:tblLayout w:type="fixed"/>
          <w:tblLook w:val="0000"/>
        </w:tblPrEx>
        <w:trPr>
          <w:cantSplit/>
        </w:trPr>
        <w:tc>
          <w:tcPr>
            <w:tcW w:w="567" w:type="dxa"/>
            <w:vAlign w:val="center"/>
          </w:tcPr>
          <w:p w:rsidR="00574A4E" w:rsidRPr="009B2C03" w:rsidP="00574A4E" w14:paraId="13320338" w14:textId="77777777">
            <w:pPr>
              <w:jc w:val="center"/>
              <w:rPr>
                <w:sz w:val="20"/>
                <w:szCs w:val="20"/>
              </w:rPr>
            </w:pPr>
            <w:r>
              <w:rPr>
                <w:sz w:val="20"/>
                <w:szCs w:val="20"/>
              </w:rPr>
              <w:t>5.</w:t>
            </w:r>
          </w:p>
        </w:tc>
        <w:tc>
          <w:tcPr>
            <w:tcW w:w="7229" w:type="dxa"/>
          </w:tcPr>
          <w:p w:rsidR="00574A4E" w:rsidP="00574A4E" w14:paraId="00B23BF0" w14:textId="25F5D39E">
            <w:pPr>
              <w:jc w:val="both"/>
              <w:rPr>
                <w:sz w:val="22"/>
                <w:szCs w:val="22"/>
              </w:rPr>
            </w:pPr>
            <w:r>
              <w:rPr>
                <w:sz w:val="22"/>
                <w:szCs w:val="22"/>
              </w:rPr>
              <w:t>Komersants, kam tiek nodrošināta pakalpojuma sniegšana vai attiecīgās infrastruktūras izveide, darbojas kādā no Noteikumu 2.</w:t>
            </w:r>
            <w:r w:rsidR="008B034F">
              <w:rPr>
                <w:sz w:val="22"/>
                <w:szCs w:val="22"/>
              </w:rPr>
              <w:t>1. – 2.6.</w:t>
            </w:r>
            <w:r>
              <w:rPr>
                <w:sz w:val="22"/>
                <w:szCs w:val="22"/>
              </w:rPr>
              <w:t> </w:t>
            </w:r>
            <w:r w:rsidR="008B034F">
              <w:rPr>
                <w:sz w:val="22"/>
                <w:szCs w:val="22"/>
              </w:rPr>
              <w:t>apakš</w:t>
            </w:r>
            <w:r>
              <w:rPr>
                <w:sz w:val="22"/>
                <w:szCs w:val="22"/>
              </w:rPr>
              <w:t>punkt</w:t>
            </w:r>
            <w:r w:rsidR="008B034F">
              <w:rPr>
                <w:sz w:val="22"/>
                <w:szCs w:val="22"/>
              </w:rPr>
              <w:t>os</w:t>
            </w:r>
            <w:r>
              <w:rPr>
                <w:sz w:val="22"/>
                <w:szCs w:val="22"/>
              </w:rPr>
              <w:t xml:space="preserve"> minētajiem prioritārajiem sektoriem</w:t>
            </w:r>
            <w:r w:rsidR="003F3B7B">
              <w:rPr>
                <w:sz w:val="22"/>
                <w:szCs w:val="22"/>
              </w:rPr>
              <w:t>.</w:t>
            </w:r>
          </w:p>
        </w:tc>
        <w:tc>
          <w:tcPr>
            <w:tcW w:w="850" w:type="dxa"/>
          </w:tcPr>
          <w:p w:rsidR="00574A4E" w:rsidRPr="00C016F2" w:rsidP="00574A4E" w14:paraId="50B20954" w14:textId="77777777">
            <w:pPr>
              <w:jc w:val="both"/>
              <w:rPr>
                <w:sz w:val="20"/>
                <w:szCs w:val="20"/>
              </w:rPr>
            </w:pPr>
          </w:p>
        </w:tc>
        <w:tc>
          <w:tcPr>
            <w:tcW w:w="851" w:type="dxa"/>
          </w:tcPr>
          <w:p w:rsidR="00574A4E" w:rsidRPr="00C016F2" w:rsidP="00574A4E" w14:paraId="591CBC9F" w14:textId="77777777">
            <w:pPr>
              <w:jc w:val="both"/>
              <w:rPr>
                <w:sz w:val="20"/>
                <w:szCs w:val="20"/>
              </w:rPr>
            </w:pPr>
          </w:p>
        </w:tc>
        <w:tc>
          <w:tcPr>
            <w:tcW w:w="850" w:type="dxa"/>
          </w:tcPr>
          <w:p w:rsidR="00574A4E" w:rsidRPr="00C016F2" w:rsidP="00574A4E" w14:paraId="3E7D14A6" w14:textId="77777777">
            <w:pPr>
              <w:jc w:val="both"/>
              <w:rPr>
                <w:sz w:val="20"/>
                <w:szCs w:val="20"/>
              </w:rPr>
            </w:pPr>
          </w:p>
        </w:tc>
        <w:tc>
          <w:tcPr>
            <w:tcW w:w="4536" w:type="dxa"/>
          </w:tcPr>
          <w:p w:rsidR="00574A4E" w:rsidP="00574A4E" w14:paraId="5F8E0BEE" w14:textId="77777777">
            <w:pPr>
              <w:jc w:val="both"/>
            </w:pPr>
          </w:p>
        </w:tc>
      </w:tr>
      <w:tr w14:paraId="2D68FC7F" w14:textId="77777777" w:rsidTr="00BB1D02">
        <w:tblPrEx>
          <w:tblW w:w="14883" w:type="dxa"/>
          <w:tblInd w:w="534" w:type="dxa"/>
          <w:tblLayout w:type="fixed"/>
          <w:tblLook w:val="0000"/>
        </w:tblPrEx>
        <w:trPr>
          <w:cantSplit/>
        </w:trPr>
        <w:tc>
          <w:tcPr>
            <w:tcW w:w="567" w:type="dxa"/>
            <w:vAlign w:val="center"/>
          </w:tcPr>
          <w:p w:rsidR="00574A4E" w:rsidRPr="009B2C03" w:rsidP="00574A4E" w14:paraId="4A2984CE" w14:textId="77777777">
            <w:pPr>
              <w:jc w:val="center"/>
              <w:rPr>
                <w:sz w:val="20"/>
                <w:szCs w:val="20"/>
              </w:rPr>
            </w:pPr>
            <w:r>
              <w:rPr>
                <w:sz w:val="20"/>
                <w:szCs w:val="20"/>
              </w:rPr>
              <w:t>6</w:t>
            </w:r>
            <w:r w:rsidRPr="009B2C03">
              <w:rPr>
                <w:sz w:val="20"/>
                <w:szCs w:val="20"/>
              </w:rPr>
              <w:t>.</w:t>
            </w:r>
          </w:p>
        </w:tc>
        <w:tc>
          <w:tcPr>
            <w:tcW w:w="7229" w:type="dxa"/>
          </w:tcPr>
          <w:p w:rsidR="00574A4E" w:rsidP="00574A4E" w14:paraId="35D8BFA2" w14:textId="77777777">
            <w:pPr>
              <w:jc w:val="both"/>
              <w:rPr>
                <w:sz w:val="22"/>
                <w:szCs w:val="22"/>
              </w:rPr>
            </w:pPr>
            <w:r>
              <w:rPr>
                <w:sz w:val="22"/>
                <w:szCs w:val="22"/>
              </w:rPr>
              <w:t>Komersants plāno veikt ieguldījumus Noteikumu 2.7. apakšpunktā minētajā prioritāro investīciju projektu sektorā</w:t>
            </w:r>
            <w:r w:rsidR="003F3B7B">
              <w:rPr>
                <w:sz w:val="22"/>
                <w:szCs w:val="22"/>
              </w:rPr>
              <w:t>.</w:t>
            </w:r>
          </w:p>
        </w:tc>
        <w:tc>
          <w:tcPr>
            <w:tcW w:w="850" w:type="dxa"/>
          </w:tcPr>
          <w:p w:rsidR="00574A4E" w:rsidRPr="00C016F2" w:rsidP="00574A4E" w14:paraId="573C79CD" w14:textId="77777777">
            <w:pPr>
              <w:jc w:val="both"/>
              <w:rPr>
                <w:sz w:val="20"/>
                <w:szCs w:val="20"/>
              </w:rPr>
            </w:pPr>
          </w:p>
        </w:tc>
        <w:tc>
          <w:tcPr>
            <w:tcW w:w="851" w:type="dxa"/>
          </w:tcPr>
          <w:p w:rsidR="00574A4E" w:rsidRPr="00C016F2" w:rsidP="00574A4E" w14:paraId="4619800B" w14:textId="77777777">
            <w:pPr>
              <w:jc w:val="both"/>
              <w:rPr>
                <w:sz w:val="20"/>
                <w:szCs w:val="20"/>
              </w:rPr>
            </w:pPr>
          </w:p>
        </w:tc>
        <w:tc>
          <w:tcPr>
            <w:tcW w:w="850" w:type="dxa"/>
          </w:tcPr>
          <w:p w:rsidR="00574A4E" w:rsidRPr="00C016F2" w:rsidP="00574A4E" w14:paraId="5B520647" w14:textId="77777777">
            <w:pPr>
              <w:jc w:val="both"/>
              <w:rPr>
                <w:sz w:val="20"/>
                <w:szCs w:val="20"/>
              </w:rPr>
            </w:pPr>
          </w:p>
        </w:tc>
        <w:tc>
          <w:tcPr>
            <w:tcW w:w="4536" w:type="dxa"/>
          </w:tcPr>
          <w:p w:rsidR="00574A4E" w:rsidP="00574A4E" w14:paraId="74C7BB4A" w14:textId="77777777">
            <w:pPr>
              <w:jc w:val="both"/>
            </w:pPr>
          </w:p>
        </w:tc>
      </w:tr>
      <w:tr w14:paraId="00ACC136" w14:textId="77777777" w:rsidTr="00BB1D02">
        <w:tblPrEx>
          <w:tblW w:w="14883" w:type="dxa"/>
          <w:tblInd w:w="534" w:type="dxa"/>
          <w:tblLayout w:type="fixed"/>
          <w:tblLook w:val="0000"/>
        </w:tblPrEx>
        <w:trPr>
          <w:cantSplit/>
        </w:trPr>
        <w:tc>
          <w:tcPr>
            <w:tcW w:w="567" w:type="dxa"/>
            <w:vAlign w:val="center"/>
          </w:tcPr>
          <w:p w:rsidR="00574A4E" w:rsidRPr="009B2C03" w:rsidP="00574A4E" w14:paraId="2FAB5C4B" w14:textId="77777777">
            <w:pPr>
              <w:jc w:val="center"/>
              <w:rPr>
                <w:sz w:val="20"/>
                <w:szCs w:val="20"/>
              </w:rPr>
            </w:pPr>
            <w:r>
              <w:rPr>
                <w:sz w:val="20"/>
                <w:szCs w:val="20"/>
              </w:rPr>
              <w:t>7</w:t>
            </w:r>
            <w:r w:rsidRPr="009B2C03">
              <w:rPr>
                <w:sz w:val="20"/>
                <w:szCs w:val="20"/>
              </w:rPr>
              <w:t>.</w:t>
            </w:r>
          </w:p>
        </w:tc>
        <w:tc>
          <w:tcPr>
            <w:tcW w:w="7229" w:type="dxa"/>
          </w:tcPr>
          <w:p w:rsidR="00574A4E" w:rsidP="00574A4E" w14:paraId="5C008003" w14:textId="77777777">
            <w:pPr>
              <w:jc w:val="both"/>
              <w:rPr>
                <w:sz w:val="22"/>
                <w:szCs w:val="22"/>
              </w:rPr>
            </w:pPr>
            <w:r>
              <w:rPr>
                <w:sz w:val="22"/>
                <w:szCs w:val="22"/>
              </w:rPr>
              <w:t>Komersantam a</w:t>
            </w:r>
            <w:r w:rsidRPr="00CB581D">
              <w:rPr>
                <w:sz w:val="22"/>
                <w:szCs w:val="22"/>
              </w:rPr>
              <w:t xml:space="preserve">r tiesas spriedumu nav pasludināts maksātnespējas process, ar tiesas spriedumu netiek īstenots tiesiskās aizsardzības process vai ar tiesas lēmumu netiek īstenots </w:t>
            </w:r>
            <w:r w:rsidRPr="00CB581D">
              <w:rPr>
                <w:sz w:val="22"/>
                <w:szCs w:val="22"/>
              </w:rPr>
              <w:t>ārpustiesas</w:t>
            </w:r>
            <w:r w:rsidRPr="00CB581D">
              <w:rPr>
                <w:sz w:val="22"/>
                <w:szCs w:val="22"/>
              </w:rPr>
              <w:t xml:space="preserve"> tiesiskās aizsardzības process, nav uzsākta bankrota procedūra, piemērota sanācija vai mierizlīgums,</w:t>
            </w:r>
            <w:r>
              <w:rPr>
                <w:sz w:val="22"/>
                <w:szCs w:val="22"/>
              </w:rPr>
              <w:t xml:space="preserve"> tā </w:t>
            </w:r>
            <w:r w:rsidRPr="00CB581D">
              <w:rPr>
                <w:sz w:val="22"/>
                <w:szCs w:val="22"/>
              </w:rPr>
              <w:t xml:space="preserve">saimnieciskā darbība nav izbeigta un </w:t>
            </w:r>
            <w:r>
              <w:rPr>
                <w:sz w:val="22"/>
                <w:szCs w:val="22"/>
              </w:rPr>
              <w:t xml:space="preserve">komersants </w:t>
            </w:r>
            <w:r w:rsidRPr="00CB581D">
              <w:rPr>
                <w:sz w:val="22"/>
                <w:szCs w:val="22"/>
              </w:rPr>
              <w:t>neatbilst tiesību aktos noteiktajiem kritērijiem, lai t</w:t>
            </w:r>
            <w:r>
              <w:rPr>
                <w:sz w:val="22"/>
                <w:szCs w:val="22"/>
              </w:rPr>
              <w:t>a</w:t>
            </w:r>
            <w:r w:rsidRPr="00CB581D">
              <w:rPr>
                <w:sz w:val="22"/>
                <w:szCs w:val="22"/>
              </w:rPr>
              <w:t>m pēc kreditoru pieprasījuma piemērotu maksātnespējas procedūru</w:t>
            </w:r>
            <w:r w:rsidR="003F3B7B">
              <w:rPr>
                <w:sz w:val="22"/>
                <w:szCs w:val="22"/>
              </w:rPr>
              <w:t>.</w:t>
            </w:r>
          </w:p>
        </w:tc>
        <w:tc>
          <w:tcPr>
            <w:tcW w:w="850" w:type="dxa"/>
          </w:tcPr>
          <w:p w:rsidR="00574A4E" w:rsidRPr="00C016F2" w:rsidP="00574A4E" w14:paraId="1A3BD9F8" w14:textId="77777777">
            <w:pPr>
              <w:jc w:val="both"/>
              <w:rPr>
                <w:sz w:val="20"/>
                <w:szCs w:val="20"/>
              </w:rPr>
            </w:pPr>
          </w:p>
        </w:tc>
        <w:tc>
          <w:tcPr>
            <w:tcW w:w="851" w:type="dxa"/>
          </w:tcPr>
          <w:p w:rsidR="00574A4E" w:rsidRPr="00C016F2" w:rsidP="00574A4E" w14:paraId="0525C1A2" w14:textId="77777777">
            <w:pPr>
              <w:jc w:val="both"/>
              <w:rPr>
                <w:sz w:val="20"/>
                <w:szCs w:val="20"/>
              </w:rPr>
            </w:pPr>
          </w:p>
        </w:tc>
        <w:tc>
          <w:tcPr>
            <w:tcW w:w="850" w:type="dxa"/>
          </w:tcPr>
          <w:p w:rsidR="00574A4E" w:rsidRPr="00C016F2" w:rsidP="00574A4E" w14:paraId="148222B8" w14:textId="77777777">
            <w:pPr>
              <w:jc w:val="both"/>
              <w:rPr>
                <w:sz w:val="20"/>
                <w:szCs w:val="20"/>
              </w:rPr>
            </w:pPr>
          </w:p>
        </w:tc>
        <w:tc>
          <w:tcPr>
            <w:tcW w:w="4536" w:type="dxa"/>
          </w:tcPr>
          <w:p w:rsidR="00574A4E" w:rsidP="00574A4E" w14:paraId="5F7AAF87" w14:textId="77777777">
            <w:pPr>
              <w:jc w:val="both"/>
            </w:pPr>
          </w:p>
        </w:tc>
      </w:tr>
      <w:tr w14:paraId="5614CEA8" w14:textId="77777777" w:rsidTr="00BB1D02">
        <w:tblPrEx>
          <w:tblW w:w="14883" w:type="dxa"/>
          <w:tblInd w:w="534" w:type="dxa"/>
          <w:tblLayout w:type="fixed"/>
          <w:tblLook w:val="0000"/>
        </w:tblPrEx>
        <w:trPr>
          <w:cantSplit/>
        </w:trPr>
        <w:tc>
          <w:tcPr>
            <w:tcW w:w="567" w:type="dxa"/>
            <w:vAlign w:val="center"/>
          </w:tcPr>
          <w:p w:rsidR="0021538C" w:rsidP="00574A4E" w14:paraId="7E7CEF0F" w14:textId="77777777">
            <w:pPr>
              <w:jc w:val="center"/>
              <w:rPr>
                <w:sz w:val="20"/>
                <w:szCs w:val="20"/>
              </w:rPr>
            </w:pPr>
            <w:r>
              <w:rPr>
                <w:sz w:val="20"/>
                <w:szCs w:val="20"/>
              </w:rPr>
              <w:t>8.</w:t>
            </w:r>
          </w:p>
        </w:tc>
        <w:tc>
          <w:tcPr>
            <w:tcW w:w="7229" w:type="dxa"/>
          </w:tcPr>
          <w:p w:rsidR="0021538C" w:rsidP="00574A4E" w14:paraId="19EC065E" w14:textId="02805B67">
            <w:pPr>
              <w:jc w:val="both"/>
              <w:rPr>
                <w:color w:val="000000"/>
                <w:sz w:val="22"/>
                <w:szCs w:val="22"/>
              </w:rPr>
            </w:pPr>
            <w:r w:rsidRPr="00C30031">
              <w:rPr>
                <w:sz w:val="22"/>
                <w:szCs w:val="22"/>
              </w:rPr>
              <w:t>Pretendentam</w:t>
            </w:r>
            <w:r w:rsidRPr="00C30031">
              <w:rPr>
                <w:color w:val="000000"/>
                <w:sz w:val="22"/>
                <w:szCs w:val="22"/>
              </w:rPr>
              <w:t xml:space="preserve"> nav noteiktas starptautiskās vai nacionālās sankcijas.</w:t>
            </w:r>
          </w:p>
          <w:p w:rsidR="00AF5942" w:rsidRPr="009936B6" w:rsidP="00AF5942" w14:paraId="0EBD032B" w14:textId="459E5837">
            <w:pPr>
              <w:rPr>
                <w:sz w:val="22"/>
                <w:szCs w:val="22"/>
              </w:rPr>
            </w:pPr>
            <w:r w:rsidRPr="009936B6">
              <w:rPr>
                <w:sz w:val="22"/>
                <w:szCs w:val="22"/>
              </w:rPr>
              <w:t>Pretendents nav tāda kapitālsabiedrība, kurās tieša vai netieša izšķirošā ietekme ir Krievijas Federācijai vai Baltkrievijas Republikai, tās pilsoņiem vai juridiskajām personām, kas reģistrētas Krievijas Federācijā vai Baltkrievijas Republikā, kā arī nav tāda komandītsabiedrība, kuras biedri ir Krievijai vai Baltkrievijai piederīgās personas vai šīm personām ir izšķirošā ietekme pār biedriem.</w:t>
            </w:r>
          </w:p>
          <w:p w:rsidR="00AF5942" w:rsidRPr="0021538C" w:rsidP="00574A4E" w14:paraId="042F32E2" w14:textId="77777777">
            <w:pPr>
              <w:jc w:val="both"/>
              <w:rPr>
                <w:sz w:val="22"/>
                <w:szCs w:val="22"/>
              </w:rPr>
            </w:pPr>
          </w:p>
        </w:tc>
        <w:tc>
          <w:tcPr>
            <w:tcW w:w="850" w:type="dxa"/>
          </w:tcPr>
          <w:p w:rsidR="0021538C" w:rsidRPr="00C016F2" w:rsidP="00574A4E" w14:paraId="21BFCCAA" w14:textId="77777777">
            <w:pPr>
              <w:jc w:val="both"/>
              <w:rPr>
                <w:sz w:val="20"/>
                <w:szCs w:val="20"/>
              </w:rPr>
            </w:pPr>
          </w:p>
        </w:tc>
        <w:tc>
          <w:tcPr>
            <w:tcW w:w="851" w:type="dxa"/>
          </w:tcPr>
          <w:p w:rsidR="0021538C" w:rsidRPr="00C016F2" w:rsidP="00574A4E" w14:paraId="561B50F3" w14:textId="77777777">
            <w:pPr>
              <w:jc w:val="both"/>
              <w:rPr>
                <w:sz w:val="20"/>
                <w:szCs w:val="20"/>
              </w:rPr>
            </w:pPr>
          </w:p>
        </w:tc>
        <w:tc>
          <w:tcPr>
            <w:tcW w:w="850" w:type="dxa"/>
          </w:tcPr>
          <w:p w:rsidR="0021538C" w:rsidRPr="00C016F2" w:rsidP="00574A4E" w14:paraId="70FD6725" w14:textId="77777777">
            <w:pPr>
              <w:jc w:val="both"/>
              <w:rPr>
                <w:sz w:val="20"/>
                <w:szCs w:val="20"/>
              </w:rPr>
            </w:pPr>
          </w:p>
        </w:tc>
        <w:tc>
          <w:tcPr>
            <w:tcW w:w="4536" w:type="dxa"/>
          </w:tcPr>
          <w:p w:rsidR="0021538C" w:rsidP="00574A4E" w14:paraId="446AF3B9" w14:textId="77777777">
            <w:pPr>
              <w:jc w:val="both"/>
            </w:pPr>
          </w:p>
        </w:tc>
      </w:tr>
      <w:tr w14:paraId="4041EF73" w14:textId="77777777" w:rsidTr="00BB1D02">
        <w:tblPrEx>
          <w:tblW w:w="14883" w:type="dxa"/>
          <w:tblInd w:w="534" w:type="dxa"/>
          <w:tblLayout w:type="fixed"/>
          <w:tblLook w:val="0000"/>
        </w:tblPrEx>
        <w:trPr>
          <w:cantSplit/>
        </w:trPr>
        <w:tc>
          <w:tcPr>
            <w:tcW w:w="567" w:type="dxa"/>
            <w:vAlign w:val="center"/>
          </w:tcPr>
          <w:p w:rsidR="00574A4E" w:rsidRPr="009B2C03" w:rsidP="00574A4E" w14:paraId="7748E3B0" w14:textId="6BCB152A">
            <w:pPr>
              <w:jc w:val="center"/>
              <w:rPr>
                <w:sz w:val="20"/>
                <w:szCs w:val="20"/>
              </w:rPr>
            </w:pPr>
            <w:r>
              <w:rPr>
                <w:sz w:val="20"/>
                <w:szCs w:val="20"/>
              </w:rPr>
              <w:t>9</w:t>
            </w:r>
            <w:r w:rsidRPr="009B2C03">
              <w:rPr>
                <w:sz w:val="20"/>
                <w:szCs w:val="20"/>
              </w:rPr>
              <w:t>.</w:t>
            </w:r>
          </w:p>
        </w:tc>
        <w:tc>
          <w:tcPr>
            <w:tcW w:w="7229" w:type="dxa"/>
          </w:tcPr>
          <w:p w:rsidR="00574A4E" w:rsidRPr="00AC3592" w:rsidP="00574A4E" w14:paraId="4253BCEA" w14:textId="77777777">
            <w:pPr>
              <w:jc w:val="both"/>
              <w:rPr>
                <w:sz w:val="22"/>
                <w:szCs w:val="22"/>
              </w:rPr>
            </w:pPr>
            <w:r>
              <w:rPr>
                <w:sz w:val="22"/>
                <w:szCs w:val="22"/>
              </w:rPr>
              <w:t xml:space="preserve">Komersantam Noteikumu </w:t>
            </w:r>
            <w:r w:rsidRPr="00C37D15">
              <w:rPr>
                <w:sz w:val="22"/>
                <w:szCs w:val="22"/>
              </w:rPr>
              <w:t>7. punktā minētā iesnieguma iesniegšanas dienā nav Valsts ieņēmumu dienesta administrēto nodokļu (nodevu) parādu, kas kopsummā pārsniedz 1000 </w:t>
            </w:r>
            <w:r w:rsidRPr="00D5336C">
              <w:rPr>
                <w:i/>
                <w:sz w:val="22"/>
                <w:szCs w:val="22"/>
              </w:rPr>
              <w:t>euro</w:t>
            </w:r>
            <w:r w:rsidRPr="00C37D15">
              <w:rPr>
                <w:sz w:val="22"/>
                <w:szCs w:val="22"/>
              </w:rPr>
              <w:t>, izņemot nodokļu maksājumus, kuru segšanai ir piešķirts samaksas termiņa pagarinājums, ir noslēgta vienošanās par labprātīgu nodokļu samaksu vai noslēgts vienošanās līgums</w:t>
            </w:r>
            <w:r w:rsidR="003F3B7B">
              <w:rPr>
                <w:sz w:val="22"/>
                <w:szCs w:val="22"/>
              </w:rPr>
              <w:t>.</w:t>
            </w:r>
          </w:p>
        </w:tc>
        <w:tc>
          <w:tcPr>
            <w:tcW w:w="850" w:type="dxa"/>
          </w:tcPr>
          <w:p w:rsidR="00574A4E" w:rsidRPr="00C016F2" w:rsidP="00574A4E" w14:paraId="21833F17" w14:textId="77777777">
            <w:pPr>
              <w:jc w:val="both"/>
              <w:rPr>
                <w:sz w:val="20"/>
                <w:szCs w:val="20"/>
              </w:rPr>
            </w:pPr>
          </w:p>
        </w:tc>
        <w:tc>
          <w:tcPr>
            <w:tcW w:w="851" w:type="dxa"/>
          </w:tcPr>
          <w:p w:rsidR="00574A4E" w:rsidRPr="00C016F2" w:rsidP="00574A4E" w14:paraId="43182647" w14:textId="77777777">
            <w:pPr>
              <w:jc w:val="both"/>
              <w:rPr>
                <w:sz w:val="20"/>
                <w:szCs w:val="20"/>
              </w:rPr>
            </w:pPr>
          </w:p>
        </w:tc>
        <w:tc>
          <w:tcPr>
            <w:tcW w:w="850" w:type="dxa"/>
          </w:tcPr>
          <w:p w:rsidR="00574A4E" w:rsidRPr="00C016F2" w:rsidP="00574A4E" w14:paraId="1081523B" w14:textId="77777777">
            <w:pPr>
              <w:jc w:val="both"/>
              <w:rPr>
                <w:sz w:val="20"/>
                <w:szCs w:val="20"/>
              </w:rPr>
            </w:pPr>
          </w:p>
        </w:tc>
        <w:tc>
          <w:tcPr>
            <w:tcW w:w="4536" w:type="dxa"/>
          </w:tcPr>
          <w:p w:rsidR="00574A4E" w:rsidP="00574A4E" w14:paraId="4C3C4C24" w14:textId="77777777">
            <w:pPr>
              <w:jc w:val="both"/>
            </w:pPr>
          </w:p>
        </w:tc>
      </w:tr>
      <w:tr w14:paraId="612CBC9D" w14:textId="77777777" w:rsidTr="00BB1D02">
        <w:tblPrEx>
          <w:tblW w:w="14883" w:type="dxa"/>
          <w:tblInd w:w="534" w:type="dxa"/>
          <w:tblLayout w:type="fixed"/>
          <w:tblLook w:val="0000"/>
        </w:tblPrEx>
        <w:trPr>
          <w:cantSplit/>
        </w:trPr>
        <w:tc>
          <w:tcPr>
            <w:tcW w:w="567" w:type="dxa"/>
            <w:vAlign w:val="center"/>
          </w:tcPr>
          <w:p w:rsidR="00574A4E" w:rsidRPr="009B2C03" w:rsidP="00574A4E" w14:paraId="3C8BD79C" w14:textId="03570A86">
            <w:pPr>
              <w:jc w:val="center"/>
              <w:rPr>
                <w:sz w:val="20"/>
                <w:szCs w:val="20"/>
              </w:rPr>
            </w:pPr>
            <w:r>
              <w:rPr>
                <w:sz w:val="20"/>
                <w:szCs w:val="20"/>
              </w:rPr>
              <w:t>10</w:t>
            </w:r>
            <w:r>
              <w:rPr>
                <w:sz w:val="20"/>
                <w:szCs w:val="20"/>
              </w:rPr>
              <w:t>.</w:t>
            </w:r>
          </w:p>
        </w:tc>
        <w:tc>
          <w:tcPr>
            <w:tcW w:w="7229" w:type="dxa"/>
          </w:tcPr>
          <w:p w:rsidR="00574A4E" w:rsidP="00574A4E" w14:paraId="5BDB446D" w14:textId="77777777">
            <w:pPr>
              <w:jc w:val="both"/>
              <w:rPr>
                <w:sz w:val="22"/>
                <w:szCs w:val="22"/>
              </w:rPr>
            </w:pPr>
            <w:r>
              <w:rPr>
                <w:spacing w:val="-2"/>
                <w:sz w:val="22"/>
                <w:szCs w:val="22"/>
              </w:rPr>
              <w:t>Komersanta k</w:t>
            </w:r>
            <w:r w:rsidRPr="008B1660">
              <w:rPr>
                <w:spacing w:val="-2"/>
                <w:sz w:val="22"/>
                <w:szCs w:val="22"/>
              </w:rPr>
              <w:t>opējais ieguldījumu apjoms triju gadu periodā no investīciju projekta</w:t>
            </w:r>
            <w:r w:rsidRPr="008B1660">
              <w:rPr>
                <w:sz w:val="22"/>
                <w:szCs w:val="22"/>
              </w:rPr>
              <w:t xml:space="preserve"> uzsākšanas dienas ir vismaz 5 000 000 </w:t>
            </w:r>
            <w:r w:rsidRPr="008B1660">
              <w:rPr>
                <w:i/>
                <w:sz w:val="22"/>
                <w:szCs w:val="22"/>
              </w:rPr>
              <w:t>euro</w:t>
            </w:r>
            <w:r w:rsidRPr="008B1660">
              <w:rPr>
                <w:sz w:val="22"/>
                <w:szCs w:val="22"/>
              </w:rPr>
              <w:t xml:space="preserve"> (Rīgas pilsētas administratīvajā teritorijā – vismaz 10 000 000 </w:t>
            </w:r>
            <w:r w:rsidRPr="008B1660">
              <w:rPr>
                <w:i/>
                <w:sz w:val="22"/>
                <w:szCs w:val="22"/>
              </w:rPr>
              <w:t>euro</w:t>
            </w:r>
            <w:r w:rsidRPr="008B1660">
              <w:rPr>
                <w:sz w:val="22"/>
                <w:szCs w:val="22"/>
              </w:rPr>
              <w:t>), un tas tiek veikts, lai nodrošinātu komercdarbību vismaz vienā no Noteikumu 2. punktā minētajiem sektoriem (darbības jomām)</w:t>
            </w:r>
            <w:r w:rsidR="003F3B7B">
              <w:rPr>
                <w:sz w:val="22"/>
                <w:szCs w:val="22"/>
              </w:rPr>
              <w:t>.</w:t>
            </w:r>
          </w:p>
        </w:tc>
        <w:tc>
          <w:tcPr>
            <w:tcW w:w="850" w:type="dxa"/>
          </w:tcPr>
          <w:p w:rsidR="00574A4E" w:rsidRPr="00C016F2" w:rsidP="00574A4E" w14:paraId="05DCF1C0" w14:textId="77777777">
            <w:pPr>
              <w:jc w:val="both"/>
              <w:rPr>
                <w:sz w:val="20"/>
                <w:szCs w:val="20"/>
              </w:rPr>
            </w:pPr>
          </w:p>
        </w:tc>
        <w:tc>
          <w:tcPr>
            <w:tcW w:w="851" w:type="dxa"/>
          </w:tcPr>
          <w:p w:rsidR="00574A4E" w:rsidRPr="00C016F2" w:rsidP="00574A4E" w14:paraId="083318A9" w14:textId="77777777">
            <w:pPr>
              <w:jc w:val="both"/>
              <w:rPr>
                <w:sz w:val="20"/>
                <w:szCs w:val="20"/>
              </w:rPr>
            </w:pPr>
          </w:p>
        </w:tc>
        <w:tc>
          <w:tcPr>
            <w:tcW w:w="850" w:type="dxa"/>
          </w:tcPr>
          <w:p w:rsidR="00574A4E" w:rsidRPr="00C016F2" w:rsidP="00574A4E" w14:paraId="2B45D0EE" w14:textId="77777777">
            <w:pPr>
              <w:jc w:val="both"/>
              <w:rPr>
                <w:sz w:val="20"/>
                <w:szCs w:val="20"/>
              </w:rPr>
            </w:pPr>
          </w:p>
        </w:tc>
        <w:tc>
          <w:tcPr>
            <w:tcW w:w="4536" w:type="dxa"/>
          </w:tcPr>
          <w:p w:rsidR="00574A4E" w:rsidP="00574A4E" w14:paraId="306D0384" w14:textId="77777777">
            <w:pPr>
              <w:jc w:val="both"/>
            </w:pPr>
          </w:p>
        </w:tc>
      </w:tr>
      <w:tr w14:paraId="7F8DBE56" w14:textId="77777777" w:rsidTr="00BB1D02">
        <w:tblPrEx>
          <w:tblW w:w="14883" w:type="dxa"/>
          <w:tblInd w:w="534" w:type="dxa"/>
          <w:tblLayout w:type="fixed"/>
          <w:tblLook w:val="0000"/>
        </w:tblPrEx>
        <w:trPr>
          <w:cantSplit/>
        </w:trPr>
        <w:tc>
          <w:tcPr>
            <w:tcW w:w="567" w:type="dxa"/>
            <w:vAlign w:val="center"/>
          </w:tcPr>
          <w:p w:rsidR="00574A4E" w:rsidRPr="009B2C03" w:rsidP="00574A4E" w14:paraId="0C4CAED3" w14:textId="2369010C">
            <w:pPr>
              <w:jc w:val="center"/>
              <w:rPr>
                <w:sz w:val="20"/>
                <w:szCs w:val="20"/>
              </w:rPr>
            </w:pPr>
            <w:r>
              <w:rPr>
                <w:sz w:val="20"/>
                <w:szCs w:val="20"/>
              </w:rPr>
              <w:t>1</w:t>
            </w:r>
            <w:r w:rsidR="0021538C">
              <w:rPr>
                <w:sz w:val="20"/>
                <w:szCs w:val="20"/>
              </w:rPr>
              <w:t>1</w:t>
            </w:r>
            <w:r w:rsidRPr="009B2C03">
              <w:rPr>
                <w:sz w:val="20"/>
                <w:szCs w:val="20"/>
              </w:rPr>
              <w:t>.</w:t>
            </w:r>
          </w:p>
        </w:tc>
        <w:tc>
          <w:tcPr>
            <w:tcW w:w="7229" w:type="dxa"/>
          </w:tcPr>
          <w:p w:rsidR="00574A4E" w:rsidP="00574A4E" w14:paraId="74DB9BAE" w14:textId="77777777">
            <w:pPr>
              <w:jc w:val="both"/>
              <w:rPr>
                <w:sz w:val="22"/>
                <w:szCs w:val="22"/>
              </w:rPr>
            </w:pPr>
            <w:r>
              <w:rPr>
                <w:sz w:val="22"/>
                <w:szCs w:val="22"/>
              </w:rPr>
              <w:t>Komersantam i</w:t>
            </w:r>
            <w:r w:rsidRPr="006A6415">
              <w:rPr>
                <w:sz w:val="22"/>
                <w:szCs w:val="22"/>
              </w:rPr>
              <w:t>r pietiekami finanšu resursi investīciju projekta īstenošanai, ko apliecina attiecīgs finansējuma pieejamību pamatojošs dokuments</w:t>
            </w:r>
            <w:r w:rsidR="003F3B7B">
              <w:rPr>
                <w:sz w:val="22"/>
                <w:szCs w:val="22"/>
              </w:rPr>
              <w:t>.</w:t>
            </w:r>
          </w:p>
        </w:tc>
        <w:tc>
          <w:tcPr>
            <w:tcW w:w="850" w:type="dxa"/>
          </w:tcPr>
          <w:p w:rsidR="00574A4E" w:rsidRPr="00C016F2" w:rsidP="00574A4E" w14:paraId="27F069E8" w14:textId="77777777">
            <w:pPr>
              <w:jc w:val="both"/>
              <w:rPr>
                <w:sz w:val="20"/>
                <w:szCs w:val="20"/>
              </w:rPr>
            </w:pPr>
          </w:p>
        </w:tc>
        <w:tc>
          <w:tcPr>
            <w:tcW w:w="851" w:type="dxa"/>
          </w:tcPr>
          <w:p w:rsidR="00574A4E" w:rsidRPr="00C016F2" w:rsidP="00574A4E" w14:paraId="4D1BC152" w14:textId="77777777">
            <w:pPr>
              <w:jc w:val="both"/>
              <w:rPr>
                <w:sz w:val="20"/>
                <w:szCs w:val="20"/>
              </w:rPr>
            </w:pPr>
          </w:p>
        </w:tc>
        <w:tc>
          <w:tcPr>
            <w:tcW w:w="850" w:type="dxa"/>
          </w:tcPr>
          <w:p w:rsidR="00574A4E" w:rsidRPr="00C016F2" w:rsidP="00574A4E" w14:paraId="3CD4510A" w14:textId="77777777">
            <w:pPr>
              <w:jc w:val="both"/>
              <w:rPr>
                <w:sz w:val="20"/>
                <w:szCs w:val="20"/>
              </w:rPr>
            </w:pPr>
          </w:p>
        </w:tc>
        <w:tc>
          <w:tcPr>
            <w:tcW w:w="4536" w:type="dxa"/>
          </w:tcPr>
          <w:p w:rsidR="00574A4E" w:rsidP="00574A4E" w14:paraId="3835B5D7" w14:textId="77777777">
            <w:pPr>
              <w:jc w:val="both"/>
            </w:pPr>
          </w:p>
        </w:tc>
      </w:tr>
      <w:tr w14:paraId="7CDB81AD" w14:textId="77777777" w:rsidTr="00BB1D02">
        <w:tblPrEx>
          <w:tblW w:w="14883" w:type="dxa"/>
          <w:tblInd w:w="534" w:type="dxa"/>
          <w:tblLayout w:type="fixed"/>
          <w:tblLook w:val="0000"/>
        </w:tblPrEx>
        <w:trPr>
          <w:cantSplit/>
        </w:trPr>
        <w:tc>
          <w:tcPr>
            <w:tcW w:w="567" w:type="dxa"/>
            <w:vAlign w:val="center"/>
          </w:tcPr>
          <w:p w:rsidR="00574A4E" w:rsidRPr="009B2C03" w:rsidP="00574A4E" w14:paraId="7BCBE326" w14:textId="73D7C091">
            <w:pPr>
              <w:jc w:val="center"/>
              <w:rPr>
                <w:sz w:val="20"/>
                <w:szCs w:val="20"/>
              </w:rPr>
            </w:pPr>
            <w:r>
              <w:rPr>
                <w:sz w:val="20"/>
                <w:szCs w:val="20"/>
              </w:rPr>
              <w:t>1</w:t>
            </w:r>
            <w:r w:rsidR="0021538C">
              <w:rPr>
                <w:sz w:val="20"/>
                <w:szCs w:val="20"/>
              </w:rPr>
              <w:t>2</w:t>
            </w:r>
            <w:r w:rsidRPr="009B2C03">
              <w:rPr>
                <w:sz w:val="20"/>
                <w:szCs w:val="20"/>
              </w:rPr>
              <w:t>.</w:t>
            </w:r>
          </w:p>
        </w:tc>
        <w:tc>
          <w:tcPr>
            <w:tcW w:w="7229" w:type="dxa"/>
          </w:tcPr>
          <w:p w:rsidR="00574A4E" w:rsidP="00574A4E" w14:paraId="57D61706" w14:textId="534710EB">
            <w:pPr>
              <w:jc w:val="both"/>
              <w:rPr>
                <w:spacing w:val="-2"/>
                <w:sz w:val="22"/>
                <w:szCs w:val="22"/>
              </w:rPr>
            </w:pPr>
            <w:r>
              <w:rPr>
                <w:sz w:val="22"/>
                <w:szCs w:val="22"/>
              </w:rPr>
              <w:t>V</w:t>
            </w:r>
            <w:r w:rsidRPr="00B953F7">
              <w:rPr>
                <w:sz w:val="22"/>
                <w:szCs w:val="22"/>
              </w:rPr>
              <w:t xml:space="preserve">ismaz viens no komersantiem, kam tiek nodrošināta pakalpojuma sniegšana vai attiecīgās infrastruktūras izveide, atbilst vismaz diviem no </w:t>
            </w:r>
            <w:r>
              <w:rPr>
                <w:sz w:val="22"/>
                <w:szCs w:val="22"/>
              </w:rPr>
              <w:t>1</w:t>
            </w:r>
            <w:r w:rsidR="0021538C">
              <w:rPr>
                <w:sz w:val="22"/>
                <w:szCs w:val="22"/>
              </w:rPr>
              <w:t>2</w:t>
            </w:r>
            <w:r>
              <w:rPr>
                <w:sz w:val="22"/>
                <w:szCs w:val="22"/>
              </w:rPr>
              <w:t>.1., 1</w:t>
            </w:r>
            <w:r w:rsidR="0021538C">
              <w:rPr>
                <w:sz w:val="22"/>
                <w:szCs w:val="22"/>
              </w:rPr>
              <w:t>2</w:t>
            </w:r>
            <w:r>
              <w:rPr>
                <w:sz w:val="22"/>
                <w:szCs w:val="22"/>
              </w:rPr>
              <w:t>.2. vai 1</w:t>
            </w:r>
            <w:r w:rsidR="0021538C">
              <w:rPr>
                <w:sz w:val="22"/>
                <w:szCs w:val="22"/>
              </w:rPr>
              <w:t>2</w:t>
            </w:r>
            <w:r>
              <w:rPr>
                <w:sz w:val="22"/>
                <w:szCs w:val="22"/>
              </w:rPr>
              <w:t>.3. </w:t>
            </w:r>
            <w:r w:rsidR="00EE25B3">
              <w:rPr>
                <w:sz w:val="22"/>
                <w:szCs w:val="22"/>
              </w:rPr>
              <w:t>apakš</w:t>
            </w:r>
            <w:r>
              <w:rPr>
                <w:sz w:val="22"/>
                <w:szCs w:val="22"/>
              </w:rPr>
              <w:t xml:space="preserve">punktā </w:t>
            </w:r>
            <w:r w:rsidRPr="00B953F7">
              <w:rPr>
                <w:sz w:val="22"/>
                <w:szCs w:val="22"/>
              </w:rPr>
              <w:t>minētajiem kritērijiem</w:t>
            </w:r>
            <w:r w:rsidR="0077050C">
              <w:rPr>
                <w:sz w:val="22"/>
                <w:szCs w:val="22"/>
              </w:rPr>
              <w:t>:</w:t>
            </w:r>
          </w:p>
        </w:tc>
        <w:tc>
          <w:tcPr>
            <w:tcW w:w="850" w:type="dxa"/>
          </w:tcPr>
          <w:p w:rsidR="00574A4E" w:rsidRPr="00C016F2" w:rsidP="00574A4E" w14:paraId="4B3E2283" w14:textId="77777777">
            <w:pPr>
              <w:jc w:val="both"/>
              <w:rPr>
                <w:sz w:val="20"/>
                <w:szCs w:val="20"/>
              </w:rPr>
            </w:pPr>
          </w:p>
        </w:tc>
        <w:tc>
          <w:tcPr>
            <w:tcW w:w="851" w:type="dxa"/>
          </w:tcPr>
          <w:p w:rsidR="00574A4E" w:rsidRPr="00C016F2" w:rsidP="00574A4E" w14:paraId="29BED38F" w14:textId="77777777">
            <w:pPr>
              <w:jc w:val="both"/>
              <w:rPr>
                <w:sz w:val="20"/>
                <w:szCs w:val="20"/>
              </w:rPr>
            </w:pPr>
          </w:p>
        </w:tc>
        <w:tc>
          <w:tcPr>
            <w:tcW w:w="850" w:type="dxa"/>
          </w:tcPr>
          <w:p w:rsidR="00574A4E" w:rsidRPr="00C016F2" w:rsidP="00574A4E" w14:paraId="18C6D1DE" w14:textId="77777777">
            <w:pPr>
              <w:jc w:val="both"/>
              <w:rPr>
                <w:sz w:val="20"/>
                <w:szCs w:val="20"/>
              </w:rPr>
            </w:pPr>
          </w:p>
        </w:tc>
        <w:tc>
          <w:tcPr>
            <w:tcW w:w="4536" w:type="dxa"/>
          </w:tcPr>
          <w:p w:rsidR="00574A4E" w:rsidRPr="004D5F72" w:rsidP="00574A4E" w14:paraId="1E6DFEFA" w14:textId="77777777">
            <w:pPr>
              <w:jc w:val="both"/>
              <w:rPr>
                <w:sz w:val="20"/>
                <w:szCs w:val="20"/>
              </w:rPr>
            </w:pPr>
          </w:p>
        </w:tc>
      </w:tr>
      <w:tr w14:paraId="7D85F1EC" w14:textId="77777777" w:rsidTr="00BB1D02">
        <w:tblPrEx>
          <w:tblW w:w="14883" w:type="dxa"/>
          <w:tblInd w:w="534" w:type="dxa"/>
          <w:tblLayout w:type="fixed"/>
          <w:tblLook w:val="0000"/>
        </w:tblPrEx>
        <w:trPr>
          <w:cantSplit/>
        </w:trPr>
        <w:tc>
          <w:tcPr>
            <w:tcW w:w="567" w:type="dxa"/>
            <w:vAlign w:val="center"/>
          </w:tcPr>
          <w:p w:rsidR="00574A4E" w:rsidRPr="009B2C03" w:rsidP="00574A4E" w14:paraId="0C0AC748" w14:textId="642600FC">
            <w:pPr>
              <w:jc w:val="center"/>
              <w:rPr>
                <w:sz w:val="20"/>
                <w:szCs w:val="20"/>
              </w:rPr>
            </w:pPr>
            <w:r>
              <w:rPr>
                <w:sz w:val="20"/>
                <w:szCs w:val="20"/>
              </w:rPr>
              <w:t>1</w:t>
            </w:r>
            <w:r w:rsidR="0021538C">
              <w:rPr>
                <w:sz w:val="20"/>
                <w:szCs w:val="20"/>
              </w:rPr>
              <w:t>2</w:t>
            </w:r>
            <w:r w:rsidRPr="009B2C03">
              <w:rPr>
                <w:sz w:val="20"/>
                <w:szCs w:val="20"/>
              </w:rPr>
              <w:t>.</w:t>
            </w:r>
            <w:r>
              <w:rPr>
                <w:sz w:val="20"/>
                <w:szCs w:val="20"/>
              </w:rPr>
              <w:t>1</w:t>
            </w:r>
          </w:p>
        </w:tc>
        <w:tc>
          <w:tcPr>
            <w:tcW w:w="7229" w:type="dxa"/>
          </w:tcPr>
          <w:p w:rsidR="00D65BD9" w:rsidRPr="00B54934" w:rsidP="00D65BD9" w14:paraId="148BCB55" w14:textId="77777777">
            <w:pPr>
              <w:pStyle w:val="BodyText"/>
              <w:jc w:val="both"/>
              <w:rPr>
                <w:b w:val="0"/>
                <w:bCs w:val="0"/>
                <w:sz w:val="22"/>
                <w:szCs w:val="22"/>
                <w:lang w:eastAsia="lv-LV"/>
                <w14:shadow w14:blurRad="0" w14:dist="0" w14:dir="0" w14:sx="0" w14:sy="0" w14:kx="0" w14:ky="0" w14:algn="none">
                  <w14:srgbClr w14:val="000000"/>
                </w14:shadow>
              </w:rPr>
            </w:pPr>
            <w:r w:rsidRPr="00B54934">
              <w:rPr>
                <w:b w:val="0"/>
                <w:bCs w:val="0"/>
                <w:sz w:val="22"/>
                <w:szCs w:val="22"/>
                <w:lang w:eastAsia="lv-LV"/>
                <w14:shadow w14:blurRad="0" w14:dist="0" w14:dir="0" w14:sx="0" w14:sy="0" w14:kx="0" w14:ky="0" w14:algn="none">
                  <w14:srgbClr w14:val="000000"/>
                </w14:shadow>
              </w:rPr>
              <w:t>Attiecībā uz jaunradītajām darba vietām ir izpildīts vismaz</w:t>
            </w:r>
            <w:r w:rsidRPr="00B54934">
              <w:rPr>
                <w:b w:val="0"/>
                <w:bCs w:val="0"/>
                <w:sz w:val="22"/>
                <w:szCs w:val="22"/>
                <w:lang w:eastAsia="lv-LV"/>
                <w14:shadow w14:blurRad="0" w14:dist="0" w14:dir="0" w14:sx="0" w14:sy="0" w14:kx="0" w14:ky="0" w14:algn="none">
                  <w14:srgbClr w14:val="000000"/>
                </w14:shadow>
              </w:rPr>
              <w:t xml:space="preserve"> </w:t>
            </w:r>
            <w:r w:rsidRPr="00B54934">
              <w:rPr>
                <w:b w:val="0"/>
                <w:bCs w:val="0"/>
                <w:sz w:val="22"/>
                <w:szCs w:val="22"/>
                <w:lang w:eastAsia="lv-LV"/>
                <w14:shadow w14:blurRad="0" w14:dist="0" w14:dir="0" w14:sx="0" w14:sy="0" w14:kx="0" w14:ky="0" w14:algn="none">
                  <w14:srgbClr w14:val="000000"/>
                </w14:shadow>
              </w:rPr>
              <w:t>viens no šādiem kritērijiem:</w:t>
            </w:r>
          </w:p>
          <w:p w:rsidR="00D65BD9" w:rsidRPr="00B54934" w:rsidP="00D65BD9" w14:paraId="52043BDE" w14:textId="77777777">
            <w:pPr>
              <w:pStyle w:val="BodyText"/>
              <w:jc w:val="both"/>
              <w:rPr>
                <w:b w:val="0"/>
                <w:bCs w:val="0"/>
                <w:sz w:val="22"/>
                <w:szCs w:val="22"/>
                <w:lang w:eastAsia="lv-LV"/>
                <w14:shadow w14:blurRad="0" w14:dist="0" w14:dir="0" w14:sx="0" w14:sy="0" w14:kx="0" w14:ky="0" w14:algn="none">
                  <w14:srgbClr w14:val="000000"/>
                </w14:shadow>
              </w:rPr>
            </w:pPr>
            <w:r w:rsidRPr="00B54934">
              <w:rPr>
                <w:b w:val="0"/>
                <w:bCs w:val="0"/>
                <w:sz w:val="22"/>
                <w:szCs w:val="22"/>
                <w:lang w:eastAsia="lv-LV"/>
                <w14:shadow w14:blurRad="0" w14:dist="0" w14:dir="0" w14:sx="0" w14:sy="0" w14:kx="0" w14:ky="0" w14:algn="none">
                  <w14:srgbClr w14:val="000000"/>
                </w14:shadow>
              </w:rPr>
              <w:tab/>
            </w:r>
            <w:r w:rsidRPr="00B54934">
              <w:rPr>
                <w:b w:val="0"/>
                <w:bCs w:val="0"/>
                <w:sz w:val="22"/>
                <w:szCs w:val="22"/>
                <w:lang w:eastAsia="lv-LV"/>
                <w14:shadow w14:blurRad="0" w14:dist="0" w14:dir="0" w14:sx="0" w14:sy="0" w14:kx="0" w14:ky="0" w14:algn="none">
                  <w14:srgbClr w14:val="000000"/>
                </w14:shadow>
              </w:rPr>
              <w:t xml:space="preserve">a) </w:t>
            </w:r>
            <w:r w:rsidRPr="00B54934" w:rsidR="003F3B7B">
              <w:rPr>
                <w:b w:val="0"/>
                <w:bCs w:val="0"/>
                <w:sz w:val="22"/>
                <w:szCs w:val="22"/>
                <w:lang w:eastAsia="lv-LV"/>
                <w14:shadow w14:blurRad="0" w14:dist="0" w14:dir="0" w14:sx="0" w14:sy="0" w14:kx="0" w14:ky="0" w14:algn="none">
                  <w14:srgbClr w14:val="000000"/>
                </w14:shadow>
              </w:rPr>
              <w:t xml:space="preserve">komersanta, kam tiek nodrošināta pakalpojuma sniegšana vai attiecīgās infrastruktūras izveide, </w:t>
            </w:r>
            <w:r w:rsidRPr="00B54934">
              <w:rPr>
                <w:b w:val="0"/>
                <w:bCs w:val="0"/>
                <w:sz w:val="22"/>
                <w:szCs w:val="22"/>
                <w:lang w:eastAsia="lv-LV"/>
                <w14:shadow w14:blurRad="0" w14:dist="0" w14:dir="0" w14:sx="0" w14:sy="0" w14:kx="0" w14:ky="0" w14:algn="none">
                  <w14:srgbClr w14:val="000000"/>
                </w14:shadow>
              </w:rPr>
              <w:t>plānotais investīciju projekta īstenošanas rezultātā jaunradīto darba vietu skaits triju gadu periodā ir vismaz 75 jaunas darba vietas (Rīgas pilsētas administratīvajā teritorijā – vismaz 100 jaunas darba vietas);</w:t>
            </w:r>
          </w:p>
          <w:p w:rsidR="00574A4E" w:rsidRPr="00C217CB" w:rsidP="00D65BD9" w14:paraId="07799223" w14:textId="77777777">
            <w:pPr>
              <w:pStyle w:val="BodyText"/>
              <w:jc w:val="both"/>
              <w:rPr>
                <w:b w:val="0"/>
                <w:bCs w:val="0"/>
                <w:sz w:val="22"/>
                <w:szCs w:val="22"/>
                <w:lang w:eastAsia="lv-LV"/>
              </w:rPr>
            </w:pPr>
            <w:r w:rsidRPr="00B54934">
              <w:rPr>
                <w:b w:val="0"/>
                <w:bCs w:val="0"/>
                <w:sz w:val="22"/>
                <w:szCs w:val="22"/>
                <w:lang w:eastAsia="lv-LV"/>
                <w14:shadow w14:blurRad="0" w14:dist="0" w14:dir="0" w14:sx="0" w14:sy="0" w14:kx="0" w14:ky="0" w14:algn="none">
                  <w14:srgbClr w14:val="000000"/>
                </w14:shadow>
              </w:rPr>
              <w:tab/>
            </w:r>
            <w:r w:rsidRPr="00B54934" w:rsidR="00D65BD9">
              <w:rPr>
                <w:b w:val="0"/>
                <w:bCs w:val="0"/>
                <w:sz w:val="22"/>
                <w:szCs w:val="22"/>
                <w:lang w:eastAsia="lv-LV"/>
                <w14:shadow w14:blurRad="0" w14:dist="0" w14:dir="0" w14:sx="0" w14:sy="0" w14:kx="0" w14:ky="0" w14:algn="none">
                  <w14:srgbClr w14:val="000000"/>
                </w14:shadow>
              </w:rPr>
              <w:t xml:space="preserve">b)  </w:t>
            </w:r>
            <w:r w:rsidRPr="00B54934" w:rsidR="003F3B7B">
              <w:rPr>
                <w:b w:val="0"/>
                <w:bCs w:val="0"/>
                <w:sz w:val="22"/>
                <w:szCs w:val="22"/>
                <w:lang w:eastAsia="lv-LV"/>
                <w14:shadow w14:blurRad="0" w14:dist="0" w14:dir="0" w14:sx="0" w14:sy="0" w14:kx="0" w14:ky="0" w14:algn="none">
                  <w14:srgbClr w14:val="000000"/>
                </w14:shadow>
              </w:rPr>
              <w:t xml:space="preserve">komersanta, kam tiek nodrošināta pakalpojuma sniegšana vai attiecīgās infrastruktūras izveide, </w:t>
            </w:r>
            <w:r w:rsidRPr="00B54934" w:rsidR="00D65BD9">
              <w:rPr>
                <w:b w:val="0"/>
                <w:bCs w:val="0"/>
                <w:sz w:val="22"/>
                <w:szCs w:val="22"/>
                <w:lang w:eastAsia="lv-LV"/>
                <w14:shadow w14:blurRad="0" w14:dist="0" w14:dir="0" w14:sx="0" w14:sy="0" w14:kx="0" w14:ky="0" w14:algn="none">
                  <w14:srgbClr w14:val="000000"/>
                </w14:shadow>
              </w:rPr>
              <w:t>plānotā mēneša vidējā bruto darba samaksa darbiniekiem nav mazāka par Centrālās statistikas pārvaldes oficiālajā statistikas paziņojumā publicēto valstī strādājošo mēneša vidējās darba samaksas apmēru iepriekšējā gadā,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tc>
        <w:tc>
          <w:tcPr>
            <w:tcW w:w="850" w:type="dxa"/>
          </w:tcPr>
          <w:p w:rsidR="00574A4E" w:rsidRPr="00C016F2" w:rsidP="00574A4E" w14:paraId="5DE7FE10" w14:textId="77777777">
            <w:pPr>
              <w:jc w:val="both"/>
              <w:rPr>
                <w:sz w:val="20"/>
                <w:szCs w:val="20"/>
              </w:rPr>
            </w:pPr>
          </w:p>
        </w:tc>
        <w:tc>
          <w:tcPr>
            <w:tcW w:w="851" w:type="dxa"/>
          </w:tcPr>
          <w:p w:rsidR="00574A4E" w:rsidRPr="00C016F2" w:rsidP="00574A4E" w14:paraId="280A923E" w14:textId="77777777">
            <w:pPr>
              <w:jc w:val="both"/>
              <w:rPr>
                <w:sz w:val="20"/>
                <w:szCs w:val="20"/>
              </w:rPr>
            </w:pPr>
          </w:p>
        </w:tc>
        <w:tc>
          <w:tcPr>
            <w:tcW w:w="850" w:type="dxa"/>
          </w:tcPr>
          <w:p w:rsidR="00574A4E" w:rsidRPr="00C016F2" w:rsidP="00574A4E" w14:paraId="3899139D" w14:textId="77777777">
            <w:pPr>
              <w:jc w:val="both"/>
              <w:rPr>
                <w:sz w:val="20"/>
                <w:szCs w:val="20"/>
              </w:rPr>
            </w:pPr>
          </w:p>
        </w:tc>
        <w:tc>
          <w:tcPr>
            <w:tcW w:w="4536" w:type="dxa"/>
          </w:tcPr>
          <w:p w:rsidR="00574A4E" w:rsidP="00574A4E" w14:paraId="639245A0" w14:textId="77777777">
            <w:pPr>
              <w:jc w:val="both"/>
            </w:pPr>
          </w:p>
        </w:tc>
      </w:tr>
      <w:tr w14:paraId="78F15790" w14:textId="77777777" w:rsidTr="00BB1D02">
        <w:tblPrEx>
          <w:tblW w:w="14883" w:type="dxa"/>
          <w:tblInd w:w="534" w:type="dxa"/>
          <w:tblLayout w:type="fixed"/>
          <w:tblLook w:val="0000"/>
        </w:tblPrEx>
        <w:trPr>
          <w:cantSplit/>
        </w:trPr>
        <w:tc>
          <w:tcPr>
            <w:tcW w:w="567" w:type="dxa"/>
            <w:vAlign w:val="center"/>
          </w:tcPr>
          <w:p w:rsidR="00574A4E" w:rsidRPr="009B2C03" w:rsidP="00574A4E" w14:paraId="169EF308" w14:textId="1436FE12">
            <w:pPr>
              <w:jc w:val="center"/>
              <w:rPr>
                <w:sz w:val="20"/>
                <w:szCs w:val="20"/>
              </w:rPr>
            </w:pPr>
            <w:r>
              <w:rPr>
                <w:sz w:val="20"/>
                <w:szCs w:val="20"/>
              </w:rPr>
              <w:t>1</w:t>
            </w:r>
            <w:r w:rsidR="0021538C">
              <w:rPr>
                <w:sz w:val="20"/>
                <w:szCs w:val="20"/>
              </w:rPr>
              <w:t>2</w:t>
            </w:r>
            <w:r w:rsidRPr="009B2C03">
              <w:rPr>
                <w:sz w:val="20"/>
                <w:szCs w:val="20"/>
              </w:rPr>
              <w:t>.</w:t>
            </w:r>
            <w:r>
              <w:rPr>
                <w:sz w:val="20"/>
                <w:szCs w:val="20"/>
              </w:rPr>
              <w:t>2</w:t>
            </w:r>
          </w:p>
        </w:tc>
        <w:tc>
          <w:tcPr>
            <w:tcW w:w="7229" w:type="dxa"/>
          </w:tcPr>
          <w:p w:rsidR="00574A4E" w:rsidRPr="00AC3592" w:rsidP="00574A4E" w14:paraId="6ADE3CF7" w14:textId="77777777">
            <w:pPr>
              <w:numPr>
                <w:ilvl w:val="0"/>
                <w:numId w:val="33"/>
              </w:numPr>
              <w:ind w:left="0"/>
              <w:jc w:val="both"/>
              <w:rPr>
                <w:sz w:val="22"/>
                <w:szCs w:val="22"/>
              </w:rPr>
            </w:pPr>
            <w:r>
              <w:rPr>
                <w:sz w:val="22"/>
                <w:szCs w:val="22"/>
              </w:rPr>
              <w:t>K</w:t>
            </w:r>
            <w:r w:rsidRPr="003F3B7B">
              <w:rPr>
                <w:sz w:val="22"/>
                <w:szCs w:val="22"/>
              </w:rPr>
              <w:t>omersanta, kam tiek nodrošināta pakalpojuma sniegšana vai attiecīgās infrastruktūras izveide</w:t>
            </w:r>
            <w:r>
              <w:rPr>
                <w:sz w:val="22"/>
                <w:szCs w:val="22"/>
              </w:rPr>
              <w:t>, p</w:t>
            </w:r>
            <w:r w:rsidRPr="009D34D3" w:rsidR="0039372C">
              <w:rPr>
                <w:sz w:val="22"/>
                <w:szCs w:val="22"/>
              </w:rPr>
              <w:t>lānotais preču vai pakalpojumu eksporta apjoms vai plānotais importa preču un pakalpojumu aizstājēju apjoms triju gadu periodā pēc investīciju projekta īstenošanas ir lielāks par 3 000 000 </w:t>
            </w:r>
            <w:r w:rsidRPr="009D34D3" w:rsidR="0039372C">
              <w:rPr>
                <w:i/>
                <w:iCs/>
                <w:sz w:val="22"/>
                <w:szCs w:val="22"/>
              </w:rPr>
              <w:t>euro</w:t>
            </w:r>
            <w:r w:rsidRPr="009D34D3" w:rsidR="0039372C">
              <w:rPr>
                <w:sz w:val="22"/>
                <w:szCs w:val="22"/>
              </w:rPr>
              <w:t xml:space="preserve"> (komersantiem, kas īsteno investīciju projektus Rīgas pilsētas administratīvajā teritorijā, – lielāks par 5 000 000 </w:t>
            </w:r>
            <w:r w:rsidRPr="009D34D3" w:rsidR="0039372C">
              <w:rPr>
                <w:i/>
                <w:iCs/>
                <w:sz w:val="22"/>
                <w:szCs w:val="22"/>
              </w:rPr>
              <w:t>euro</w:t>
            </w:r>
            <w:r w:rsidRPr="009D34D3" w:rsidR="0039372C">
              <w:rPr>
                <w:sz w:val="22"/>
                <w:szCs w:val="22"/>
              </w:rPr>
              <w:t>);</w:t>
            </w:r>
          </w:p>
        </w:tc>
        <w:tc>
          <w:tcPr>
            <w:tcW w:w="850" w:type="dxa"/>
          </w:tcPr>
          <w:p w:rsidR="00574A4E" w:rsidRPr="00C016F2" w:rsidP="00574A4E" w14:paraId="6AD5BF5F" w14:textId="77777777">
            <w:pPr>
              <w:jc w:val="both"/>
              <w:rPr>
                <w:sz w:val="20"/>
                <w:szCs w:val="20"/>
              </w:rPr>
            </w:pPr>
          </w:p>
        </w:tc>
        <w:tc>
          <w:tcPr>
            <w:tcW w:w="851" w:type="dxa"/>
          </w:tcPr>
          <w:p w:rsidR="00574A4E" w:rsidRPr="00C016F2" w:rsidP="00574A4E" w14:paraId="251B923B" w14:textId="77777777">
            <w:pPr>
              <w:jc w:val="both"/>
              <w:rPr>
                <w:sz w:val="20"/>
                <w:szCs w:val="20"/>
              </w:rPr>
            </w:pPr>
          </w:p>
        </w:tc>
        <w:tc>
          <w:tcPr>
            <w:tcW w:w="850" w:type="dxa"/>
          </w:tcPr>
          <w:p w:rsidR="00574A4E" w:rsidRPr="00C016F2" w:rsidP="00574A4E" w14:paraId="2DC59882" w14:textId="77777777">
            <w:pPr>
              <w:jc w:val="both"/>
              <w:rPr>
                <w:sz w:val="20"/>
                <w:szCs w:val="20"/>
              </w:rPr>
            </w:pPr>
          </w:p>
        </w:tc>
        <w:tc>
          <w:tcPr>
            <w:tcW w:w="4536" w:type="dxa"/>
          </w:tcPr>
          <w:p w:rsidR="00574A4E" w:rsidP="00574A4E" w14:paraId="10787A1D" w14:textId="77777777">
            <w:pPr>
              <w:jc w:val="both"/>
            </w:pPr>
          </w:p>
        </w:tc>
      </w:tr>
      <w:tr w14:paraId="06FBB958" w14:textId="77777777" w:rsidTr="00BB1D02">
        <w:tblPrEx>
          <w:tblW w:w="14883" w:type="dxa"/>
          <w:tblInd w:w="534" w:type="dxa"/>
          <w:tblLayout w:type="fixed"/>
          <w:tblLook w:val="0000"/>
        </w:tblPrEx>
        <w:trPr>
          <w:cantSplit/>
        </w:trPr>
        <w:tc>
          <w:tcPr>
            <w:tcW w:w="567" w:type="dxa"/>
            <w:vAlign w:val="center"/>
          </w:tcPr>
          <w:p w:rsidR="00574A4E" w:rsidRPr="009B2C03" w:rsidP="00574A4E" w14:paraId="5DB935E2" w14:textId="15741CC5">
            <w:pPr>
              <w:jc w:val="center"/>
              <w:rPr>
                <w:sz w:val="20"/>
                <w:szCs w:val="20"/>
              </w:rPr>
            </w:pPr>
            <w:r>
              <w:rPr>
                <w:sz w:val="20"/>
                <w:szCs w:val="20"/>
              </w:rPr>
              <w:t>1</w:t>
            </w:r>
            <w:r w:rsidR="0021538C">
              <w:rPr>
                <w:sz w:val="20"/>
                <w:szCs w:val="20"/>
              </w:rPr>
              <w:t>2</w:t>
            </w:r>
            <w:r w:rsidRPr="009B2C03">
              <w:rPr>
                <w:sz w:val="20"/>
                <w:szCs w:val="20"/>
              </w:rPr>
              <w:t>.</w:t>
            </w:r>
            <w:r>
              <w:rPr>
                <w:sz w:val="20"/>
                <w:szCs w:val="20"/>
              </w:rPr>
              <w:t>3</w:t>
            </w:r>
          </w:p>
        </w:tc>
        <w:tc>
          <w:tcPr>
            <w:tcW w:w="7229" w:type="dxa"/>
          </w:tcPr>
          <w:p w:rsidR="00574A4E" w:rsidRPr="00AC3592" w:rsidP="00574A4E" w14:paraId="255501A2" w14:textId="77777777">
            <w:pPr>
              <w:jc w:val="both"/>
              <w:rPr>
                <w:sz w:val="22"/>
                <w:szCs w:val="22"/>
              </w:rPr>
            </w:pPr>
            <w:r>
              <w:rPr>
                <w:sz w:val="22"/>
                <w:szCs w:val="22"/>
              </w:rPr>
              <w:t>K</w:t>
            </w:r>
            <w:r w:rsidRPr="003F3B7B">
              <w:rPr>
                <w:sz w:val="22"/>
                <w:szCs w:val="22"/>
              </w:rPr>
              <w:t>omersanta, kam tiek nodrošināta pakalpojuma sniegšana vai attiecīgās infrastruktūras izveide</w:t>
            </w:r>
            <w:r>
              <w:rPr>
                <w:sz w:val="22"/>
                <w:szCs w:val="22"/>
              </w:rPr>
              <w:t>, p</w:t>
            </w:r>
            <w:r w:rsidRPr="009D34D3" w:rsidR="0039372C">
              <w:rPr>
                <w:sz w:val="22"/>
                <w:szCs w:val="22"/>
              </w:rPr>
              <w:t>lānotais ieguldījumu apjoms pētniecībā un attīstībā, tai skaitā darbinieku kompetenču pilnveidē, triju gadu periodā pēc investīciju projekta īstenošanas ir vismaz 250 000 </w:t>
            </w:r>
            <w:r w:rsidRPr="009D34D3" w:rsidR="0039372C">
              <w:rPr>
                <w:i/>
                <w:iCs/>
                <w:sz w:val="22"/>
                <w:szCs w:val="22"/>
              </w:rPr>
              <w:t>euro</w:t>
            </w:r>
            <w:r w:rsidR="0039372C">
              <w:rPr>
                <w:i/>
                <w:iCs/>
                <w:sz w:val="22"/>
                <w:szCs w:val="22"/>
              </w:rPr>
              <w:t>.</w:t>
            </w:r>
          </w:p>
        </w:tc>
        <w:tc>
          <w:tcPr>
            <w:tcW w:w="850" w:type="dxa"/>
          </w:tcPr>
          <w:p w:rsidR="00574A4E" w:rsidRPr="00C016F2" w:rsidP="00574A4E" w14:paraId="492C7838" w14:textId="77777777">
            <w:pPr>
              <w:jc w:val="both"/>
              <w:rPr>
                <w:sz w:val="20"/>
                <w:szCs w:val="20"/>
              </w:rPr>
            </w:pPr>
          </w:p>
        </w:tc>
        <w:tc>
          <w:tcPr>
            <w:tcW w:w="851" w:type="dxa"/>
          </w:tcPr>
          <w:p w:rsidR="00574A4E" w:rsidRPr="00C016F2" w:rsidP="00574A4E" w14:paraId="4A0CEA6A" w14:textId="77777777">
            <w:pPr>
              <w:jc w:val="both"/>
              <w:rPr>
                <w:sz w:val="20"/>
                <w:szCs w:val="20"/>
              </w:rPr>
            </w:pPr>
          </w:p>
        </w:tc>
        <w:tc>
          <w:tcPr>
            <w:tcW w:w="850" w:type="dxa"/>
          </w:tcPr>
          <w:p w:rsidR="00574A4E" w:rsidRPr="00C016F2" w:rsidP="00574A4E" w14:paraId="6C89B7D3" w14:textId="77777777">
            <w:pPr>
              <w:jc w:val="both"/>
              <w:rPr>
                <w:sz w:val="20"/>
                <w:szCs w:val="20"/>
              </w:rPr>
            </w:pPr>
          </w:p>
        </w:tc>
        <w:tc>
          <w:tcPr>
            <w:tcW w:w="4536" w:type="dxa"/>
          </w:tcPr>
          <w:p w:rsidR="00574A4E" w:rsidP="00574A4E" w14:paraId="7A5E1941" w14:textId="77777777">
            <w:pPr>
              <w:jc w:val="both"/>
            </w:pPr>
          </w:p>
        </w:tc>
      </w:tr>
    </w:tbl>
    <w:p w:rsidR="00041B0C" w:rsidP="009A5710" w14:paraId="020219A6" w14:textId="77777777">
      <w:pPr>
        <w:rPr>
          <w:b/>
          <w:sz w:val="22"/>
          <w:szCs w:val="22"/>
        </w:rPr>
      </w:pPr>
    </w:p>
    <w:p w:rsidR="0000048D" w:rsidP="009A5710" w14:paraId="259E9D05" w14:textId="77777777">
      <w:pPr>
        <w:rPr>
          <w:b/>
          <w:sz w:val="22"/>
          <w:szCs w:val="22"/>
        </w:rPr>
      </w:pPr>
      <w:r>
        <w:rPr>
          <w:b/>
          <w:sz w:val="22"/>
          <w:szCs w:val="22"/>
        </w:rPr>
        <w:br w:type="page"/>
      </w: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29"/>
        <w:gridCol w:w="850"/>
        <w:gridCol w:w="851"/>
        <w:gridCol w:w="850"/>
        <w:gridCol w:w="4536"/>
      </w:tblGrid>
      <w:tr w14:paraId="360BE013" w14:textId="77777777" w:rsidTr="00BB1D02">
        <w:tblPrEx>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4883" w:type="dxa"/>
            <w:gridSpan w:val="6"/>
            <w:vAlign w:val="center"/>
          </w:tcPr>
          <w:p w:rsidR="00D95C3F" w:rsidRPr="00E603C2" w:rsidP="00BB1D02" w14:paraId="50FA86A2" w14:textId="77777777">
            <w:pPr>
              <w:spacing w:line="360" w:lineRule="auto"/>
              <w:jc w:val="center"/>
              <w:rPr>
                <w:b/>
                <w:bCs/>
                <w:sz w:val="22"/>
              </w:rPr>
            </w:pPr>
            <w:r>
              <w:rPr>
                <w:b/>
                <w:bCs/>
                <w:sz w:val="22"/>
              </w:rPr>
              <w:t xml:space="preserve">IV   </w:t>
            </w:r>
            <w:r w:rsidRPr="00E603C2">
              <w:rPr>
                <w:b/>
                <w:bCs/>
                <w:sz w:val="22"/>
              </w:rPr>
              <w:t>Kritēriju vērtējums</w:t>
            </w:r>
            <w:r>
              <w:rPr>
                <w:b/>
                <w:bCs/>
                <w:sz w:val="22"/>
              </w:rPr>
              <w:t xml:space="preserve"> atbilstoši </w:t>
            </w:r>
            <w:r>
              <w:rPr>
                <w:b/>
                <w:sz w:val="22"/>
                <w:szCs w:val="22"/>
              </w:rPr>
              <w:t>komersanta iesnieguma par investīciju projekta atbilstību prioritārajam statusam vērtēšanas procedūras tabulai Nr. 3</w:t>
            </w:r>
            <w:r>
              <w:rPr>
                <w:b/>
                <w:bCs/>
                <w:sz w:val="22"/>
              </w:rPr>
              <w:t xml:space="preserve"> (</w:t>
            </w:r>
            <w:r w:rsidRPr="00584304">
              <w:rPr>
                <w:bCs/>
                <w:i/>
                <w:sz w:val="22"/>
              </w:rPr>
              <w:t>attiecīgo atzīmēt ar X</w:t>
            </w:r>
            <w:r>
              <w:rPr>
                <w:b/>
                <w:bCs/>
                <w:sz w:val="22"/>
              </w:rPr>
              <w:t xml:space="preserve">) </w:t>
            </w:r>
          </w:p>
        </w:tc>
      </w:tr>
      <w:tr w14:paraId="16CAC328" w14:textId="77777777" w:rsidTr="00BB1D02">
        <w:tblPrEx>
          <w:tblW w:w="14883" w:type="dxa"/>
          <w:tblInd w:w="534" w:type="dxa"/>
          <w:tblLayout w:type="fixed"/>
          <w:tblLook w:val="0000"/>
        </w:tblPrEx>
        <w:trPr>
          <w:cantSplit/>
        </w:trPr>
        <w:tc>
          <w:tcPr>
            <w:tcW w:w="567" w:type="dxa"/>
            <w:vAlign w:val="center"/>
          </w:tcPr>
          <w:p w:rsidR="00D95C3F" w:rsidP="00BB1D02" w14:paraId="00A00FF9" w14:textId="77777777">
            <w:r>
              <w:t xml:space="preserve"> </w:t>
            </w:r>
            <w:r w:rsidRPr="00C016F2">
              <w:rPr>
                <w:sz w:val="20"/>
                <w:szCs w:val="20"/>
              </w:rPr>
              <w:t>Nr.</w:t>
            </w:r>
          </w:p>
        </w:tc>
        <w:tc>
          <w:tcPr>
            <w:tcW w:w="7229" w:type="dxa"/>
            <w:vAlign w:val="center"/>
          </w:tcPr>
          <w:p w:rsidR="00D95C3F" w:rsidRPr="00C016F2" w:rsidP="00BB1D02" w14:paraId="1791797C" w14:textId="77777777">
            <w:pPr>
              <w:jc w:val="center"/>
              <w:rPr>
                <w:sz w:val="20"/>
                <w:szCs w:val="20"/>
              </w:rPr>
            </w:pPr>
            <w:r w:rsidRPr="00C016F2">
              <w:rPr>
                <w:sz w:val="20"/>
                <w:szCs w:val="20"/>
              </w:rPr>
              <w:t xml:space="preserve">Kritēriji </w:t>
            </w:r>
          </w:p>
        </w:tc>
        <w:tc>
          <w:tcPr>
            <w:tcW w:w="850" w:type="dxa"/>
            <w:vAlign w:val="center"/>
          </w:tcPr>
          <w:p w:rsidR="00D95C3F" w:rsidRPr="00C016F2" w:rsidP="00BB1D02" w14:paraId="42EE3C1A" w14:textId="77777777">
            <w:pPr>
              <w:jc w:val="center"/>
              <w:rPr>
                <w:sz w:val="20"/>
                <w:szCs w:val="20"/>
              </w:rPr>
            </w:pPr>
            <w:r w:rsidRPr="00C016F2">
              <w:rPr>
                <w:sz w:val="20"/>
                <w:szCs w:val="20"/>
              </w:rPr>
              <w:t>Jā</w:t>
            </w:r>
          </w:p>
        </w:tc>
        <w:tc>
          <w:tcPr>
            <w:tcW w:w="851" w:type="dxa"/>
            <w:vAlign w:val="center"/>
          </w:tcPr>
          <w:p w:rsidR="00D95C3F" w:rsidRPr="00C016F2" w:rsidP="00BB1D02" w14:paraId="48847D4F" w14:textId="77777777">
            <w:pPr>
              <w:jc w:val="center"/>
              <w:rPr>
                <w:sz w:val="20"/>
                <w:szCs w:val="20"/>
              </w:rPr>
            </w:pPr>
            <w:r w:rsidRPr="00C016F2">
              <w:rPr>
                <w:sz w:val="20"/>
                <w:szCs w:val="20"/>
              </w:rPr>
              <w:t>Nē</w:t>
            </w:r>
          </w:p>
        </w:tc>
        <w:tc>
          <w:tcPr>
            <w:tcW w:w="850" w:type="dxa"/>
            <w:vAlign w:val="center"/>
          </w:tcPr>
          <w:p w:rsidR="00D95C3F" w:rsidRPr="00C016F2" w:rsidP="00BB1D02" w14:paraId="1DC8295A" w14:textId="77777777">
            <w:pPr>
              <w:jc w:val="center"/>
              <w:rPr>
                <w:sz w:val="20"/>
                <w:szCs w:val="20"/>
              </w:rPr>
            </w:pPr>
            <w:r w:rsidRPr="00C016F2">
              <w:rPr>
                <w:sz w:val="20"/>
                <w:szCs w:val="20"/>
              </w:rPr>
              <w:t>N/</w:t>
            </w:r>
            <w:r>
              <w:rPr>
                <w:sz w:val="20"/>
                <w:szCs w:val="20"/>
              </w:rPr>
              <w:t>A</w:t>
            </w:r>
          </w:p>
        </w:tc>
        <w:tc>
          <w:tcPr>
            <w:tcW w:w="4536" w:type="dxa"/>
            <w:vAlign w:val="center"/>
          </w:tcPr>
          <w:p w:rsidR="00D95C3F" w:rsidP="00BB1D02" w14:paraId="22E71985" w14:textId="77777777">
            <w:pPr>
              <w:jc w:val="center"/>
              <w:rPr>
                <w:sz w:val="22"/>
              </w:rPr>
            </w:pPr>
            <w:r>
              <w:rPr>
                <w:sz w:val="22"/>
              </w:rPr>
              <w:t>Piezīmes</w:t>
            </w:r>
          </w:p>
        </w:tc>
      </w:tr>
      <w:tr w14:paraId="7A62C7E3" w14:textId="77777777" w:rsidTr="00BB1D02">
        <w:tblPrEx>
          <w:tblW w:w="14883" w:type="dxa"/>
          <w:tblInd w:w="534" w:type="dxa"/>
          <w:tblLayout w:type="fixed"/>
          <w:tblLook w:val="0000"/>
        </w:tblPrEx>
        <w:trPr>
          <w:cantSplit/>
        </w:trPr>
        <w:tc>
          <w:tcPr>
            <w:tcW w:w="567" w:type="dxa"/>
            <w:vAlign w:val="center"/>
          </w:tcPr>
          <w:p w:rsidR="001D654F" w:rsidRPr="009B2C03" w:rsidP="001D654F" w14:paraId="7BADA613" w14:textId="77777777">
            <w:pPr>
              <w:jc w:val="center"/>
              <w:rPr>
                <w:sz w:val="20"/>
                <w:szCs w:val="20"/>
              </w:rPr>
            </w:pPr>
            <w:r>
              <w:rPr>
                <w:sz w:val="20"/>
                <w:szCs w:val="20"/>
              </w:rPr>
              <w:t>1.</w:t>
            </w:r>
          </w:p>
        </w:tc>
        <w:tc>
          <w:tcPr>
            <w:tcW w:w="7229" w:type="dxa"/>
            <w:vAlign w:val="center"/>
          </w:tcPr>
          <w:p w:rsidR="001D654F" w:rsidP="001D654F" w14:paraId="4FC93138" w14:textId="77777777">
            <w:pPr>
              <w:rPr>
                <w:sz w:val="22"/>
                <w:szCs w:val="22"/>
              </w:rPr>
            </w:pPr>
            <w:r w:rsidRPr="00DA208F">
              <w:rPr>
                <w:sz w:val="22"/>
                <w:szCs w:val="22"/>
              </w:rPr>
              <w:t>Iesniegts parakstīts iesniegums atbilstoši Valsts valodas likuma prasībām</w:t>
            </w:r>
            <w:r w:rsidR="0077050C">
              <w:rPr>
                <w:sz w:val="22"/>
                <w:szCs w:val="22"/>
              </w:rPr>
              <w:t>.</w:t>
            </w:r>
          </w:p>
        </w:tc>
        <w:tc>
          <w:tcPr>
            <w:tcW w:w="850" w:type="dxa"/>
            <w:vAlign w:val="center"/>
          </w:tcPr>
          <w:p w:rsidR="001D654F" w:rsidRPr="00C016F2" w:rsidP="001D654F" w14:paraId="7472172B" w14:textId="77777777">
            <w:pPr>
              <w:jc w:val="center"/>
              <w:rPr>
                <w:sz w:val="20"/>
                <w:szCs w:val="20"/>
              </w:rPr>
            </w:pPr>
          </w:p>
        </w:tc>
        <w:tc>
          <w:tcPr>
            <w:tcW w:w="851" w:type="dxa"/>
            <w:vAlign w:val="center"/>
          </w:tcPr>
          <w:p w:rsidR="001D654F" w:rsidRPr="00C016F2" w:rsidP="001D654F" w14:paraId="57EFC70E" w14:textId="77777777">
            <w:pPr>
              <w:jc w:val="center"/>
              <w:rPr>
                <w:sz w:val="20"/>
                <w:szCs w:val="20"/>
              </w:rPr>
            </w:pPr>
          </w:p>
        </w:tc>
        <w:tc>
          <w:tcPr>
            <w:tcW w:w="850" w:type="dxa"/>
            <w:vAlign w:val="center"/>
          </w:tcPr>
          <w:p w:rsidR="001D654F" w:rsidRPr="00C016F2" w:rsidP="001D654F" w14:paraId="24B4366F" w14:textId="77777777">
            <w:pPr>
              <w:jc w:val="center"/>
              <w:rPr>
                <w:sz w:val="20"/>
                <w:szCs w:val="20"/>
              </w:rPr>
            </w:pPr>
          </w:p>
        </w:tc>
        <w:tc>
          <w:tcPr>
            <w:tcW w:w="4536" w:type="dxa"/>
            <w:vAlign w:val="center"/>
          </w:tcPr>
          <w:p w:rsidR="001D654F" w:rsidP="001D654F" w14:paraId="30990BB4" w14:textId="77777777">
            <w:pPr>
              <w:jc w:val="center"/>
              <w:rPr>
                <w:sz w:val="22"/>
              </w:rPr>
            </w:pPr>
          </w:p>
        </w:tc>
      </w:tr>
      <w:tr w14:paraId="03910A44" w14:textId="77777777" w:rsidTr="00BB1D02">
        <w:tblPrEx>
          <w:tblW w:w="14883" w:type="dxa"/>
          <w:tblInd w:w="534" w:type="dxa"/>
          <w:tblLayout w:type="fixed"/>
          <w:tblLook w:val="0000"/>
        </w:tblPrEx>
        <w:trPr>
          <w:cantSplit/>
        </w:trPr>
        <w:tc>
          <w:tcPr>
            <w:tcW w:w="567" w:type="dxa"/>
            <w:vAlign w:val="center"/>
          </w:tcPr>
          <w:p w:rsidR="001D654F" w:rsidRPr="009B2C03" w:rsidP="001D654F" w14:paraId="3A9B44F4" w14:textId="77777777">
            <w:pPr>
              <w:jc w:val="center"/>
              <w:rPr>
                <w:sz w:val="20"/>
                <w:szCs w:val="20"/>
              </w:rPr>
            </w:pPr>
            <w:r>
              <w:rPr>
                <w:sz w:val="20"/>
                <w:szCs w:val="20"/>
              </w:rPr>
              <w:t>2</w:t>
            </w:r>
            <w:r w:rsidRPr="009B2C03">
              <w:rPr>
                <w:sz w:val="20"/>
                <w:szCs w:val="20"/>
              </w:rPr>
              <w:t>.</w:t>
            </w:r>
          </w:p>
        </w:tc>
        <w:tc>
          <w:tcPr>
            <w:tcW w:w="7229" w:type="dxa"/>
            <w:vAlign w:val="center"/>
          </w:tcPr>
          <w:p w:rsidR="001D654F" w:rsidRPr="00C016F2" w:rsidP="001D654F" w14:paraId="71B11749" w14:textId="77777777">
            <w:pPr>
              <w:rPr>
                <w:sz w:val="20"/>
                <w:szCs w:val="20"/>
              </w:rPr>
            </w:pPr>
            <w:r>
              <w:rPr>
                <w:sz w:val="22"/>
                <w:szCs w:val="22"/>
              </w:rPr>
              <w:t>Iesniegts korekti aizpildīts un noformēts iesniegums atbilstoši Noteikumu 8. punktā noteiktajam</w:t>
            </w:r>
            <w:r w:rsidR="0077050C">
              <w:rPr>
                <w:sz w:val="22"/>
                <w:szCs w:val="22"/>
              </w:rPr>
              <w:t>.</w:t>
            </w:r>
          </w:p>
        </w:tc>
        <w:tc>
          <w:tcPr>
            <w:tcW w:w="850" w:type="dxa"/>
            <w:vAlign w:val="center"/>
          </w:tcPr>
          <w:p w:rsidR="001D654F" w:rsidRPr="00C016F2" w:rsidP="001D654F" w14:paraId="31D732C6" w14:textId="77777777">
            <w:pPr>
              <w:jc w:val="center"/>
              <w:rPr>
                <w:sz w:val="20"/>
                <w:szCs w:val="20"/>
              </w:rPr>
            </w:pPr>
          </w:p>
        </w:tc>
        <w:tc>
          <w:tcPr>
            <w:tcW w:w="851" w:type="dxa"/>
            <w:vAlign w:val="center"/>
          </w:tcPr>
          <w:p w:rsidR="001D654F" w:rsidRPr="00C016F2" w:rsidP="001D654F" w14:paraId="27C39519" w14:textId="77777777">
            <w:pPr>
              <w:jc w:val="center"/>
              <w:rPr>
                <w:sz w:val="20"/>
                <w:szCs w:val="20"/>
              </w:rPr>
            </w:pPr>
          </w:p>
        </w:tc>
        <w:tc>
          <w:tcPr>
            <w:tcW w:w="850" w:type="dxa"/>
            <w:vAlign w:val="center"/>
          </w:tcPr>
          <w:p w:rsidR="001D654F" w:rsidRPr="00C016F2" w:rsidP="001D654F" w14:paraId="153B9848" w14:textId="77777777">
            <w:pPr>
              <w:jc w:val="center"/>
              <w:rPr>
                <w:sz w:val="20"/>
                <w:szCs w:val="20"/>
              </w:rPr>
            </w:pPr>
          </w:p>
        </w:tc>
        <w:tc>
          <w:tcPr>
            <w:tcW w:w="4536" w:type="dxa"/>
            <w:vAlign w:val="center"/>
          </w:tcPr>
          <w:p w:rsidR="001D654F" w:rsidP="001D654F" w14:paraId="2A4DBE7A" w14:textId="77777777">
            <w:pPr>
              <w:jc w:val="center"/>
              <w:rPr>
                <w:sz w:val="22"/>
              </w:rPr>
            </w:pPr>
          </w:p>
        </w:tc>
      </w:tr>
      <w:tr w14:paraId="25904A31" w14:textId="77777777" w:rsidTr="00BB1D02">
        <w:tblPrEx>
          <w:tblW w:w="14883" w:type="dxa"/>
          <w:tblInd w:w="534" w:type="dxa"/>
          <w:tblLayout w:type="fixed"/>
          <w:tblLook w:val="0000"/>
        </w:tblPrEx>
        <w:trPr>
          <w:cantSplit/>
        </w:trPr>
        <w:tc>
          <w:tcPr>
            <w:tcW w:w="567" w:type="dxa"/>
            <w:vAlign w:val="center"/>
          </w:tcPr>
          <w:p w:rsidR="001D654F" w:rsidRPr="009B2C03" w:rsidP="001D654F" w14:paraId="6E43922A" w14:textId="77777777">
            <w:pPr>
              <w:jc w:val="center"/>
              <w:rPr>
                <w:sz w:val="20"/>
                <w:szCs w:val="20"/>
              </w:rPr>
            </w:pPr>
            <w:r>
              <w:rPr>
                <w:sz w:val="20"/>
                <w:szCs w:val="20"/>
              </w:rPr>
              <w:t>3</w:t>
            </w:r>
            <w:r w:rsidRPr="009B2C03">
              <w:rPr>
                <w:sz w:val="20"/>
                <w:szCs w:val="20"/>
              </w:rPr>
              <w:t>.</w:t>
            </w:r>
          </w:p>
        </w:tc>
        <w:tc>
          <w:tcPr>
            <w:tcW w:w="7229" w:type="dxa"/>
          </w:tcPr>
          <w:p w:rsidR="001D654F" w:rsidRPr="00AC3592" w:rsidP="001D654F" w14:paraId="314B4FB1" w14:textId="77777777">
            <w:pPr>
              <w:jc w:val="both"/>
              <w:rPr>
                <w:sz w:val="22"/>
                <w:szCs w:val="22"/>
              </w:rPr>
            </w:pPr>
            <w:r>
              <w:rPr>
                <w:sz w:val="22"/>
                <w:szCs w:val="22"/>
              </w:rPr>
              <w:t>Komersants ir reģistrēts Latvijā</w:t>
            </w:r>
            <w:r w:rsidR="0077050C">
              <w:rPr>
                <w:sz w:val="22"/>
                <w:szCs w:val="22"/>
              </w:rPr>
              <w:t>.</w:t>
            </w:r>
          </w:p>
        </w:tc>
        <w:tc>
          <w:tcPr>
            <w:tcW w:w="850" w:type="dxa"/>
          </w:tcPr>
          <w:p w:rsidR="001D654F" w:rsidRPr="00C016F2" w:rsidP="001D654F" w14:paraId="313D0BA6" w14:textId="77777777">
            <w:pPr>
              <w:jc w:val="both"/>
              <w:rPr>
                <w:sz w:val="20"/>
                <w:szCs w:val="20"/>
              </w:rPr>
            </w:pPr>
          </w:p>
        </w:tc>
        <w:tc>
          <w:tcPr>
            <w:tcW w:w="851" w:type="dxa"/>
          </w:tcPr>
          <w:p w:rsidR="001D654F" w:rsidRPr="00C016F2" w:rsidP="001D654F" w14:paraId="0DF4AAB0" w14:textId="77777777">
            <w:pPr>
              <w:jc w:val="both"/>
              <w:rPr>
                <w:sz w:val="20"/>
                <w:szCs w:val="20"/>
              </w:rPr>
            </w:pPr>
          </w:p>
        </w:tc>
        <w:tc>
          <w:tcPr>
            <w:tcW w:w="850" w:type="dxa"/>
          </w:tcPr>
          <w:p w:rsidR="001D654F" w:rsidRPr="00C016F2" w:rsidP="001D654F" w14:paraId="7E44CB12" w14:textId="77777777">
            <w:pPr>
              <w:jc w:val="both"/>
              <w:rPr>
                <w:sz w:val="20"/>
                <w:szCs w:val="20"/>
              </w:rPr>
            </w:pPr>
          </w:p>
        </w:tc>
        <w:tc>
          <w:tcPr>
            <w:tcW w:w="4536" w:type="dxa"/>
          </w:tcPr>
          <w:p w:rsidR="001D654F" w:rsidP="001D654F" w14:paraId="302F6707" w14:textId="77777777">
            <w:pPr>
              <w:jc w:val="both"/>
            </w:pPr>
          </w:p>
        </w:tc>
      </w:tr>
      <w:tr w14:paraId="3508FF92" w14:textId="77777777" w:rsidTr="00BB1D02">
        <w:tblPrEx>
          <w:tblW w:w="14883" w:type="dxa"/>
          <w:tblInd w:w="534" w:type="dxa"/>
          <w:tblLayout w:type="fixed"/>
          <w:tblLook w:val="0000"/>
        </w:tblPrEx>
        <w:trPr>
          <w:cantSplit/>
        </w:trPr>
        <w:tc>
          <w:tcPr>
            <w:tcW w:w="567" w:type="dxa"/>
            <w:vAlign w:val="center"/>
          </w:tcPr>
          <w:p w:rsidR="001D654F" w:rsidRPr="009B2C03" w:rsidP="001D654F" w14:paraId="2B7AFAB1" w14:textId="77777777">
            <w:pPr>
              <w:jc w:val="center"/>
              <w:rPr>
                <w:sz w:val="20"/>
                <w:szCs w:val="20"/>
              </w:rPr>
            </w:pPr>
            <w:r>
              <w:rPr>
                <w:sz w:val="20"/>
                <w:szCs w:val="20"/>
              </w:rPr>
              <w:t>4</w:t>
            </w:r>
            <w:r w:rsidRPr="009B2C03">
              <w:rPr>
                <w:sz w:val="20"/>
                <w:szCs w:val="20"/>
              </w:rPr>
              <w:t>.</w:t>
            </w:r>
          </w:p>
        </w:tc>
        <w:tc>
          <w:tcPr>
            <w:tcW w:w="7229" w:type="dxa"/>
          </w:tcPr>
          <w:p w:rsidR="001D654F" w:rsidP="001D654F" w14:paraId="27F01751" w14:textId="77777777">
            <w:pPr>
              <w:jc w:val="both"/>
              <w:rPr>
                <w:sz w:val="22"/>
                <w:szCs w:val="22"/>
              </w:rPr>
            </w:pPr>
            <w:r>
              <w:rPr>
                <w:sz w:val="22"/>
                <w:szCs w:val="22"/>
              </w:rPr>
              <w:t xml:space="preserve">Komersants plāno veikt ieguldījumus Noteikumu 2.4.apakšpunktā minētajā prioritāro investīciju projektu sektorā un </w:t>
            </w:r>
            <w:r w:rsidRPr="00D86260">
              <w:rPr>
                <w:sz w:val="22"/>
                <w:szCs w:val="22"/>
              </w:rPr>
              <w:t xml:space="preserve">investīciju projekta ietvaros plānotais </w:t>
            </w:r>
            <w:r w:rsidRPr="00D86260">
              <w:rPr>
                <w:sz w:val="22"/>
                <w:szCs w:val="22"/>
              </w:rPr>
              <w:t>pamatieguldījums</w:t>
            </w:r>
            <w:r w:rsidRPr="00D86260">
              <w:rPr>
                <w:sz w:val="22"/>
                <w:szCs w:val="22"/>
              </w:rPr>
              <w:t xml:space="preserve"> ir saistīts ar jaunu elektroenerģijas ražošanas iekārtu ieviešanu (piemēram, vēja vai saules elektrostaciju ieviešanu) vai elektroenerģijas ražošanas jaudu palielināšanu un nodrošināšanu atjaunojamo energoresursu jomā</w:t>
            </w:r>
            <w:r w:rsidR="0077050C">
              <w:rPr>
                <w:sz w:val="22"/>
                <w:szCs w:val="22"/>
              </w:rPr>
              <w:t>.</w:t>
            </w:r>
          </w:p>
        </w:tc>
        <w:tc>
          <w:tcPr>
            <w:tcW w:w="850" w:type="dxa"/>
          </w:tcPr>
          <w:p w:rsidR="001D654F" w:rsidRPr="00C016F2" w:rsidP="001D654F" w14:paraId="40BB4F0D" w14:textId="77777777">
            <w:pPr>
              <w:jc w:val="both"/>
              <w:rPr>
                <w:sz w:val="20"/>
                <w:szCs w:val="20"/>
              </w:rPr>
            </w:pPr>
          </w:p>
        </w:tc>
        <w:tc>
          <w:tcPr>
            <w:tcW w:w="851" w:type="dxa"/>
          </w:tcPr>
          <w:p w:rsidR="001D654F" w:rsidRPr="00C016F2" w:rsidP="001D654F" w14:paraId="6CD46A48" w14:textId="77777777">
            <w:pPr>
              <w:jc w:val="both"/>
              <w:rPr>
                <w:sz w:val="20"/>
                <w:szCs w:val="20"/>
              </w:rPr>
            </w:pPr>
          </w:p>
        </w:tc>
        <w:tc>
          <w:tcPr>
            <w:tcW w:w="850" w:type="dxa"/>
          </w:tcPr>
          <w:p w:rsidR="001D654F" w:rsidRPr="00C016F2" w:rsidP="001D654F" w14:paraId="2BFE2DB7" w14:textId="77777777">
            <w:pPr>
              <w:jc w:val="both"/>
              <w:rPr>
                <w:sz w:val="20"/>
                <w:szCs w:val="20"/>
              </w:rPr>
            </w:pPr>
          </w:p>
        </w:tc>
        <w:tc>
          <w:tcPr>
            <w:tcW w:w="4536" w:type="dxa"/>
          </w:tcPr>
          <w:p w:rsidR="001D654F" w:rsidP="001D654F" w14:paraId="512C8C23" w14:textId="77777777">
            <w:pPr>
              <w:jc w:val="both"/>
            </w:pPr>
          </w:p>
        </w:tc>
      </w:tr>
      <w:tr w14:paraId="72B40E66" w14:textId="77777777" w:rsidTr="00BB1D02">
        <w:tblPrEx>
          <w:tblW w:w="14883" w:type="dxa"/>
          <w:tblInd w:w="534" w:type="dxa"/>
          <w:tblLayout w:type="fixed"/>
          <w:tblLook w:val="0000"/>
        </w:tblPrEx>
        <w:trPr>
          <w:cantSplit/>
        </w:trPr>
        <w:tc>
          <w:tcPr>
            <w:tcW w:w="567" w:type="dxa"/>
            <w:vAlign w:val="center"/>
          </w:tcPr>
          <w:p w:rsidR="001D654F" w:rsidRPr="009B2C03" w:rsidP="001D654F" w14:paraId="35414A3F" w14:textId="77777777">
            <w:pPr>
              <w:jc w:val="center"/>
              <w:rPr>
                <w:sz w:val="20"/>
                <w:szCs w:val="20"/>
              </w:rPr>
            </w:pPr>
            <w:r>
              <w:rPr>
                <w:sz w:val="20"/>
                <w:szCs w:val="20"/>
              </w:rPr>
              <w:t>5</w:t>
            </w:r>
            <w:r w:rsidRPr="009B2C03">
              <w:rPr>
                <w:sz w:val="20"/>
                <w:szCs w:val="20"/>
              </w:rPr>
              <w:t>.</w:t>
            </w:r>
          </w:p>
        </w:tc>
        <w:tc>
          <w:tcPr>
            <w:tcW w:w="7229" w:type="dxa"/>
          </w:tcPr>
          <w:p w:rsidR="001D654F" w:rsidP="001D654F" w14:paraId="24CA344C" w14:textId="77777777">
            <w:pPr>
              <w:jc w:val="both"/>
              <w:rPr>
                <w:sz w:val="22"/>
                <w:szCs w:val="22"/>
              </w:rPr>
            </w:pPr>
            <w:r>
              <w:rPr>
                <w:sz w:val="22"/>
                <w:szCs w:val="22"/>
              </w:rPr>
              <w:t>Komersantam a</w:t>
            </w:r>
            <w:r w:rsidRPr="00CB581D">
              <w:rPr>
                <w:sz w:val="22"/>
                <w:szCs w:val="22"/>
              </w:rPr>
              <w:t xml:space="preserve">r tiesas spriedumu nav pasludināts maksātnespējas process, ar tiesas spriedumu netiek īstenots tiesiskās aizsardzības process vai ar tiesas lēmumu netiek īstenots </w:t>
            </w:r>
            <w:r w:rsidRPr="00CB581D">
              <w:rPr>
                <w:sz w:val="22"/>
                <w:szCs w:val="22"/>
              </w:rPr>
              <w:t>ārpustiesas</w:t>
            </w:r>
            <w:r w:rsidRPr="00CB581D">
              <w:rPr>
                <w:sz w:val="22"/>
                <w:szCs w:val="22"/>
              </w:rPr>
              <w:t xml:space="preserve"> tiesiskās aizsardzības process, nav uzsākta bankrota procedūra, piemērota sanācija vai mierizlīgums,</w:t>
            </w:r>
            <w:r>
              <w:rPr>
                <w:sz w:val="22"/>
                <w:szCs w:val="22"/>
              </w:rPr>
              <w:t xml:space="preserve"> tā </w:t>
            </w:r>
            <w:r w:rsidRPr="00CB581D">
              <w:rPr>
                <w:sz w:val="22"/>
                <w:szCs w:val="22"/>
              </w:rPr>
              <w:t>saimnieciskā darbība nav izbeigta</w:t>
            </w:r>
            <w:r>
              <w:rPr>
                <w:sz w:val="22"/>
                <w:szCs w:val="22"/>
              </w:rPr>
              <w:t>,</w:t>
            </w:r>
            <w:r w:rsidRPr="00CB581D">
              <w:rPr>
                <w:sz w:val="22"/>
                <w:szCs w:val="22"/>
              </w:rPr>
              <w:t xml:space="preserve"> un </w:t>
            </w:r>
            <w:r>
              <w:rPr>
                <w:sz w:val="22"/>
                <w:szCs w:val="22"/>
              </w:rPr>
              <w:t xml:space="preserve">komersants </w:t>
            </w:r>
            <w:r w:rsidRPr="00CB581D">
              <w:rPr>
                <w:sz w:val="22"/>
                <w:szCs w:val="22"/>
              </w:rPr>
              <w:t>neatbilst tiesību aktos noteiktajiem kritērijiem, lai t</w:t>
            </w:r>
            <w:r>
              <w:rPr>
                <w:sz w:val="22"/>
                <w:szCs w:val="22"/>
              </w:rPr>
              <w:t>a</w:t>
            </w:r>
            <w:r w:rsidRPr="00CB581D">
              <w:rPr>
                <w:sz w:val="22"/>
                <w:szCs w:val="22"/>
              </w:rPr>
              <w:t>m pēc kreditoru pieprasījuma piemērotu maksātnespējas procedūru</w:t>
            </w:r>
            <w:r w:rsidR="0077050C">
              <w:rPr>
                <w:sz w:val="22"/>
                <w:szCs w:val="22"/>
              </w:rPr>
              <w:t>.</w:t>
            </w:r>
          </w:p>
        </w:tc>
        <w:tc>
          <w:tcPr>
            <w:tcW w:w="850" w:type="dxa"/>
          </w:tcPr>
          <w:p w:rsidR="001D654F" w:rsidRPr="00C016F2" w:rsidP="001D654F" w14:paraId="7C45002D" w14:textId="77777777">
            <w:pPr>
              <w:jc w:val="both"/>
              <w:rPr>
                <w:sz w:val="20"/>
                <w:szCs w:val="20"/>
              </w:rPr>
            </w:pPr>
          </w:p>
        </w:tc>
        <w:tc>
          <w:tcPr>
            <w:tcW w:w="851" w:type="dxa"/>
          </w:tcPr>
          <w:p w:rsidR="001D654F" w:rsidRPr="00C016F2" w:rsidP="001D654F" w14:paraId="7E24C3DE" w14:textId="77777777">
            <w:pPr>
              <w:jc w:val="both"/>
              <w:rPr>
                <w:sz w:val="20"/>
                <w:szCs w:val="20"/>
              </w:rPr>
            </w:pPr>
          </w:p>
        </w:tc>
        <w:tc>
          <w:tcPr>
            <w:tcW w:w="850" w:type="dxa"/>
          </w:tcPr>
          <w:p w:rsidR="001D654F" w:rsidRPr="00C016F2" w:rsidP="001D654F" w14:paraId="637B0FDC" w14:textId="77777777">
            <w:pPr>
              <w:jc w:val="both"/>
              <w:rPr>
                <w:sz w:val="20"/>
                <w:szCs w:val="20"/>
              </w:rPr>
            </w:pPr>
          </w:p>
        </w:tc>
        <w:tc>
          <w:tcPr>
            <w:tcW w:w="4536" w:type="dxa"/>
          </w:tcPr>
          <w:p w:rsidR="001D654F" w:rsidP="001D654F" w14:paraId="031C60A3" w14:textId="77777777">
            <w:pPr>
              <w:jc w:val="both"/>
            </w:pPr>
          </w:p>
        </w:tc>
      </w:tr>
      <w:tr w14:paraId="1EF4AEB0" w14:textId="77777777" w:rsidTr="00BB1D02">
        <w:tblPrEx>
          <w:tblW w:w="14883" w:type="dxa"/>
          <w:tblInd w:w="534" w:type="dxa"/>
          <w:tblLayout w:type="fixed"/>
          <w:tblLook w:val="0000"/>
        </w:tblPrEx>
        <w:trPr>
          <w:cantSplit/>
        </w:trPr>
        <w:tc>
          <w:tcPr>
            <w:tcW w:w="567" w:type="dxa"/>
            <w:vAlign w:val="center"/>
          </w:tcPr>
          <w:p w:rsidR="002449A1" w:rsidP="001D654F" w14:paraId="00996050" w14:textId="77777777">
            <w:pPr>
              <w:jc w:val="center"/>
              <w:rPr>
                <w:sz w:val="20"/>
                <w:szCs w:val="20"/>
              </w:rPr>
            </w:pPr>
            <w:r>
              <w:rPr>
                <w:sz w:val="20"/>
                <w:szCs w:val="20"/>
              </w:rPr>
              <w:t>6.</w:t>
            </w:r>
          </w:p>
        </w:tc>
        <w:tc>
          <w:tcPr>
            <w:tcW w:w="7229" w:type="dxa"/>
          </w:tcPr>
          <w:p w:rsidR="002449A1" w:rsidP="001D654F" w14:paraId="17108DD8" w14:textId="6860F810">
            <w:pPr>
              <w:jc w:val="both"/>
              <w:rPr>
                <w:color w:val="000000"/>
                <w:sz w:val="22"/>
                <w:szCs w:val="22"/>
              </w:rPr>
            </w:pPr>
            <w:r w:rsidRPr="00C217CB">
              <w:rPr>
                <w:sz w:val="22"/>
                <w:szCs w:val="22"/>
              </w:rPr>
              <w:t>Pretendentam</w:t>
            </w:r>
            <w:r w:rsidRPr="00C217CB">
              <w:rPr>
                <w:color w:val="000000"/>
                <w:sz w:val="22"/>
                <w:szCs w:val="22"/>
              </w:rPr>
              <w:t xml:space="preserve"> nav noteiktas starptautiskās vai nacionālās sankcijas.</w:t>
            </w:r>
          </w:p>
          <w:p w:rsidR="00AF5942" w:rsidRPr="009936B6" w:rsidP="00AF5942" w14:paraId="711E5475" w14:textId="3240C83C">
            <w:pPr>
              <w:rPr>
                <w:sz w:val="22"/>
                <w:szCs w:val="22"/>
              </w:rPr>
            </w:pPr>
            <w:r w:rsidRPr="009936B6">
              <w:rPr>
                <w:sz w:val="22"/>
                <w:szCs w:val="22"/>
              </w:rPr>
              <w:t>Pretendents nav tāda kapitālsabiedrība, kurās tieša vai netieša izšķirošā ietekme ir Krievijas Federācijai vai Baltkrievijas Republikai, tās pilsoņiem vai juridiskajām personām, kas reģistrētas Krievijas Federācijā vai Baltkrievijas Republikā, kā arī nav tāda komandītsabiedrība, kuras biedri ir Krievijai vai Baltkrievijai piederīgās personas vai šīm personām ir izšķirošā ietekme pār biedriem.</w:t>
            </w:r>
          </w:p>
          <w:p w:rsidR="00AF5942" w:rsidRPr="002449A1" w:rsidP="001D654F" w14:paraId="339B12AA" w14:textId="77777777">
            <w:pPr>
              <w:jc w:val="both"/>
              <w:rPr>
                <w:sz w:val="22"/>
                <w:szCs w:val="22"/>
              </w:rPr>
            </w:pPr>
          </w:p>
        </w:tc>
        <w:tc>
          <w:tcPr>
            <w:tcW w:w="850" w:type="dxa"/>
          </w:tcPr>
          <w:p w:rsidR="002449A1" w:rsidRPr="00C016F2" w:rsidP="001D654F" w14:paraId="5F27D341" w14:textId="77777777">
            <w:pPr>
              <w:jc w:val="both"/>
              <w:rPr>
                <w:sz w:val="20"/>
                <w:szCs w:val="20"/>
              </w:rPr>
            </w:pPr>
          </w:p>
        </w:tc>
        <w:tc>
          <w:tcPr>
            <w:tcW w:w="851" w:type="dxa"/>
          </w:tcPr>
          <w:p w:rsidR="002449A1" w:rsidRPr="00C016F2" w:rsidP="001D654F" w14:paraId="15E05A1B" w14:textId="77777777">
            <w:pPr>
              <w:jc w:val="both"/>
              <w:rPr>
                <w:sz w:val="20"/>
                <w:szCs w:val="20"/>
              </w:rPr>
            </w:pPr>
          </w:p>
        </w:tc>
        <w:tc>
          <w:tcPr>
            <w:tcW w:w="850" w:type="dxa"/>
          </w:tcPr>
          <w:p w:rsidR="002449A1" w:rsidRPr="00C016F2" w:rsidP="001D654F" w14:paraId="5AED6A17" w14:textId="77777777">
            <w:pPr>
              <w:jc w:val="both"/>
              <w:rPr>
                <w:sz w:val="20"/>
                <w:szCs w:val="20"/>
              </w:rPr>
            </w:pPr>
          </w:p>
        </w:tc>
        <w:tc>
          <w:tcPr>
            <w:tcW w:w="4536" w:type="dxa"/>
          </w:tcPr>
          <w:p w:rsidR="002449A1" w:rsidP="001D654F" w14:paraId="610BDB9B" w14:textId="77777777">
            <w:pPr>
              <w:jc w:val="both"/>
            </w:pPr>
          </w:p>
        </w:tc>
      </w:tr>
      <w:tr w14:paraId="32C84FAF" w14:textId="77777777" w:rsidTr="00BB1D02">
        <w:tblPrEx>
          <w:tblW w:w="14883" w:type="dxa"/>
          <w:tblInd w:w="534" w:type="dxa"/>
          <w:tblLayout w:type="fixed"/>
          <w:tblLook w:val="0000"/>
        </w:tblPrEx>
        <w:trPr>
          <w:cantSplit/>
        </w:trPr>
        <w:tc>
          <w:tcPr>
            <w:tcW w:w="567" w:type="dxa"/>
            <w:vAlign w:val="center"/>
          </w:tcPr>
          <w:p w:rsidR="001D654F" w:rsidRPr="009B2C03" w:rsidP="001D654F" w14:paraId="2BDE6690" w14:textId="2E99014E">
            <w:pPr>
              <w:jc w:val="center"/>
              <w:rPr>
                <w:sz w:val="20"/>
                <w:szCs w:val="20"/>
              </w:rPr>
            </w:pPr>
            <w:r>
              <w:rPr>
                <w:sz w:val="20"/>
                <w:szCs w:val="20"/>
              </w:rPr>
              <w:t>7</w:t>
            </w:r>
            <w:r w:rsidRPr="009B2C03">
              <w:rPr>
                <w:sz w:val="20"/>
                <w:szCs w:val="20"/>
              </w:rPr>
              <w:t>.</w:t>
            </w:r>
          </w:p>
        </w:tc>
        <w:tc>
          <w:tcPr>
            <w:tcW w:w="7229" w:type="dxa"/>
          </w:tcPr>
          <w:p w:rsidR="001D654F" w:rsidRPr="00AC3592" w:rsidP="001D654F" w14:paraId="0E1166E0" w14:textId="77777777">
            <w:pPr>
              <w:jc w:val="both"/>
              <w:rPr>
                <w:sz w:val="22"/>
                <w:szCs w:val="22"/>
              </w:rPr>
            </w:pPr>
            <w:r>
              <w:rPr>
                <w:sz w:val="22"/>
                <w:szCs w:val="22"/>
              </w:rPr>
              <w:t xml:space="preserve">Komersantam Noteikumu </w:t>
            </w:r>
            <w:r w:rsidRPr="00C37D15">
              <w:rPr>
                <w:sz w:val="22"/>
                <w:szCs w:val="22"/>
              </w:rPr>
              <w:t>7. punktā minētā iesnieguma iesniegšanas dienā nav Valsts ieņēmumu dienesta administrēto nodokļu (nodevu) parādu, kas kopsummā pārsniedz 1000 </w:t>
            </w:r>
            <w:r w:rsidRPr="00D5336C">
              <w:rPr>
                <w:i/>
                <w:sz w:val="22"/>
                <w:szCs w:val="22"/>
              </w:rPr>
              <w:t>euro</w:t>
            </w:r>
            <w:r w:rsidRPr="00C37D15">
              <w:rPr>
                <w:sz w:val="22"/>
                <w:szCs w:val="22"/>
              </w:rPr>
              <w:t>, izņemot nodokļu maksājumus, kuru segšanai ir piešķirts samaksas termiņa pagarinājums, ir noslēgta vienošanās par labprātīgu nodokļu samaksu vai noslēgts vienošanās līgums</w:t>
            </w:r>
            <w:r w:rsidR="0077050C">
              <w:rPr>
                <w:sz w:val="22"/>
                <w:szCs w:val="22"/>
              </w:rPr>
              <w:t>.</w:t>
            </w:r>
          </w:p>
        </w:tc>
        <w:tc>
          <w:tcPr>
            <w:tcW w:w="850" w:type="dxa"/>
          </w:tcPr>
          <w:p w:rsidR="001D654F" w:rsidRPr="00C016F2" w:rsidP="001D654F" w14:paraId="4CA45A91" w14:textId="77777777">
            <w:pPr>
              <w:jc w:val="both"/>
              <w:rPr>
                <w:sz w:val="20"/>
                <w:szCs w:val="20"/>
              </w:rPr>
            </w:pPr>
          </w:p>
        </w:tc>
        <w:tc>
          <w:tcPr>
            <w:tcW w:w="851" w:type="dxa"/>
          </w:tcPr>
          <w:p w:rsidR="001D654F" w:rsidRPr="00C016F2" w:rsidP="001D654F" w14:paraId="5833598C" w14:textId="77777777">
            <w:pPr>
              <w:jc w:val="both"/>
              <w:rPr>
                <w:sz w:val="20"/>
                <w:szCs w:val="20"/>
              </w:rPr>
            </w:pPr>
          </w:p>
        </w:tc>
        <w:tc>
          <w:tcPr>
            <w:tcW w:w="850" w:type="dxa"/>
          </w:tcPr>
          <w:p w:rsidR="001D654F" w:rsidRPr="00C016F2" w:rsidP="001D654F" w14:paraId="44FF26C7" w14:textId="77777777">
            <w:pPr>
              <w:jc w:val="both"/>
              <w:rPr>
                <w:sz w:val="20"/>
                <w:szCs w:val="20"/>
              </w:rPr>
            </w:pPr>
          </w:p>
        </w:tc>
        <w:tc>
          <w:tcPr>
            <w:tcW w:w="4536" w:type="dxa"/>
          </w:tcPr>
          <w:p w:rsidR="001D654F" w:rsidP="001D654F" w14:paraId="0B7F6EBF" w14:textId="77777777">
            <w:pPr>
              <w:jc w:val="both"/>
            </w:pPr>
          </w:p>
        </w:tc>
      </w:tr>
      <w:tr w14:paraId="583922BD" w14:textId="77777777" w:rsidTr="00BB1D02">
        <w:tblPrEx>
          <w:tblW w:w="14883" w:type="dxa"/>
          <w:tblInd w:w="534" w:type="dxa"/>
          <w:tblLayout w:type="fixed"/>
          <w:tblLook w:val="0000"/>
        </w:tblPrEx>
        <w:trPr>
          <w:cantSplit/>
        </w:trPr>
        <w:tc>
          <w:tcPr>
            <w:tcW w:w="567" w:type="dxa"/>
            <w:vAlign w:val="center"/>
          </w:tcPr>
          <w:p w:rsidR="001D654F" w:rsidRPr="009B2C03" w:rsidP="001D654F" w14:paraId="49A5AC30" w14:textId="63994954">
            <w:pPr>
              <w:jc w:val="center"/>
              <w:rPr>
                <w:sz w:val="20"/>
                <w:szCs w:val="20"/>
              </w:rPr>
            </w:pPr>
            <w:r>
              <w:rPr>
                <w:sz w:val="20"/>
                <w:szCs w:val="20"/>
              </w:rPr>
              <w:t>8</w:t>
            </w:r>
            <w:r w:rsidRPr="009B2C03">
              <w:rPr>
                <w:sz w:val="20"/>
                <w:szCs w:val="20"/>
              </w:rPr>
              <w:t>.</w:t>
            </w:r>
          </w:p>
        </w:tc>
        <w:tc>
          <w:tcPr>
            <w:tcW w:w="7229" w:type="dxa"/>
          </w:tcPr>
          <w:p w:rsidR="001D654F" w:rsidP="001D654F" w14:paraId="73CB8F71" w14:textId="77777777">
            <w:pPr>
              <w:jc w:val="both"/>
              <w:rPr>
                <w:sz w:val="22"/>
                <w:szCs w:val="22"/>
              </w:rPr>
            </w:pPr>
            <w:r>
              <w:rPr>
                <w:sz w:val="22"/>
                <w:szCs w:val="22"/>
              </w:rPr>
              <w:t>Komersantam i</w:t>
            </w:r>
            <w:r w:rsidRPr="006A6415">
              <w:rPr>
                <w:sz w:val="22"/>
                <w:szCs w:val="22"/>
              </w:rPr>
              <w:t>r pietiekami finanšu resursi investīciju projekta īstenošanai, ko apliecina attiecīgs finansējuma pieejamību pamatojošs dokuments</w:t>
            </w:r>
            <w:r w:rsidR="0077050C">
              <w:rPr>
                <w:sz w:val="22"/>
                <w:szCs w:val="22"/>
              </w:rPr>
              <w:t>.</w:t>
            </w:r>
          </w:p>
        </w:tc>
        <w:tc>
          <w:tcPr>
            <w:tcW w:w="850" w:type="dxa"/>
          </w:tcPr>
          <w:p w:rsidR="001D654F" w:rsidRPr="00C016F2" w:rsidP="001D654F" w14:paraId="634AD25E" w14:textId="77777777">
            <w:pPr>
              <w:jc w:val="both"/>
              <w:rPr>
                <w:sz w:val="20"/>
                <w:szCs w:val="20"/>
              </w:rPr>
            </w:pPr>
          </w:p>
        </w:tc>
        <w:tc>
          <w:tcPr>
            <w:tcW w:w="851" w:type="dxa"/>
          </w:tcPr>
          <w:p w:rsidR="001D654F" w:rsidRPr="00C016F2" w:rsidP="001D654F" w14:paraId="487544C7" w14:textId="77777777">
            <w:pPr>
              <w:jc w:val="both"/>
              <w:rPr>
                <w:sz w:val="20"/>
                <w:szCs w:val="20"/>
              </w:rPr>
            </w:pPr>
          </w:p>
        </w:tc>
        <w:tc>
          <w:tcPr>
            <w:tcW w:w="850" w:type="dxa"/>
          </w:tcPr>
          <w:p w:rsidR="001D654F" w:rsidRPr="00C016F2" w:rsidP="001D654F" w14:paraId="55DC5DF5" w14:textId="77777777">
            <w:pPr>
              <w:jc w:val="both"/>
              <w:rPr>
                <w:sz w:val="20"/>
                <w:szCs w:val="20"/>
              </w:rPr>
            </w:pPr>
          </w:p>
        </w:tc>
        <w:tc>
          <w:tcPr>
            <w:tcW w:w="4536" w:type="dxa"/>
          </w:tcPr>
          <w:p w:rsidR="001D654F" w:rsidP="001D654F" w14:paraId="020D6DC7" w14:textId="77777777">
            <w:pPr>
              <w:jc w:val="both"/>
            </w:pPr>
          </w:p>
        </w:tc>
      </w:tr>
      <w:tr w14:paraId="71C8D187" w14:textId="77777777" w:rsidTr="00BB1D02">
        <w:tblPrEx>
          <w:tblW w:w="14883" w:type="dxa"/>
          <w:tblInd w:w="534" w:type="dxa"/>
          <w:tblLayout w:type="fixed"/>
          <w:tblLook w:val="0000"/>
        </w:tblPrEx>
        <w:trPr>
          <w:cantSplit/>
        </w:trPr>
        <w:tc>
          <w:tcPr>
            <w:tcW w:w="567" w:type="dxa"/>
            <w:vAlign w:val="center"/>
          </w:tcPr>
          <w:p w:rsidR="001D654F" w:rsidRPr="009B2C03" w:rsidP="001D654F" w14:paraId="22F69663" w14:textId="0F68387C">
            <w:pPr>
              <w:jc w:val="center"/>
              <w:rPr>
                <w:sz w:val="20"/>
                <w:szCs w:val="20"/>
              </w:rPr>
            </w:pPr>
            <w:r>
              <w:rPr>
                <w:sz w:val="20"/>
                <w:szCs w:val="20"/>
              </w:rPr>
              <w:t>9</w:t>
            </w:r>
            <w:r>
              <w:rPr>
                <w:sz w:val="20"/>
                <w:szCs w:val="20"/>
              </w:rPr>
              <w:t>.</w:t>
            </w:r>
          </w:p>
        </w:tc>
        <w:tc>
          <w:tcPr>
            <w:tcW w:w="7229" w:type="dxa"/>
          </w:tcPr>
          <w:p w:rsidR="001D654F" w:rsidRPr="00AC3592" w:rsidP="001D654F" w14:paraId="68F429C1" w14:textId="77777777">
            <w:pPr>
              <w:jc w:val="both"/>
              <w:rPr>
                <w:sz w:val="22"/>
                <w:szCs w:val="22"/>
              </w:rPr>
            </w:pPr>
            <w:r>
              <w:rPr>
                <w:spacing w:val="-2"/>
                <w:sz w:val="22"/>
                <w:szCs w:val="22"/>
              </w:rPr>
              <w:t>Komersanta k</w:t>
            </w:r>
            <w:r w:rsidRPr="0027632D">
              <w:rPr>
                <w:spacing w:val="-2"/>
                <w:sz w:val="22"/>
                <w:szCs w:val="22"/>
              </w:rPr>
              <w:t>opējais ieguldījumu apjoms triju gadu periodā no investīciju projekta</w:t>
            </w:r>
            <w:r w:rsidRPr="0027632D">
              <w:rPr>
                <w:sz w:val="22"/>
                <w:szCs w:val="22"/>
              </w:rPr>
              <w:t xml:space="preserve"> uzsākšanas dienas ir vismaz 5 000 000 </w:t>
            </w:r>
            <w:r w:rsidRPr="0027632D">
              <w:rPr>
                <w:i/>
                <w:sz w:val="22"/>
                <w:szCs w:val="22"/>
              </w:rPr>
              <w:t>euro</w:t>
            </w:r>
            <w:r w:rsidRPr="0027632D">
              <w:rPr>
                <w:sz w:val="22"/>
                <w:szCs w:val="22"/>
              </w:rPr>
              <w:t xml:space="preserve"> (Rīgas pilsētas administratīvajā teritorijā – vismaz 10 000 000 </w:t>
            </w:r>
            <w:r w:rsidRPr="0027632D">
              <w:rPr>
                <w:i/>
                <w:sz w:val="22"/>
                <w:szCs w:val="22"/>
              </w:rPr>
              <w:t>euro</w:t>
            </w:r>
            <w:r w:rsidRPr="0027632D">
              <w:rPr>
                <w:sz w:val="22"/>
                <w:szCs w:val="22"/>
              </w:rPr>
              <w:t xml:space="preserve">), un tas tiek veikts, lai nodrošinātu komercdarbību vismaz vienā no </w:t>
            </w:r>
            <w:r>
              <w:rPr>
                <w:sz w:val="22"/>
                <w:szCs w:val="22"/>
              </w:rPr>
              <w:t>Noteikumu</w:t>
            </w:r>
            <w:r w:rsidRPr="0027632D">
              <w:rPr>
                <w:sz w:val="22"/>
                <w:szCs w:val="22"/>
              </w:rPr>
              <w:t xml:space="preserve"> </w:t>
            </w:r>
            <w:r w:rsidRPr="007F164F">
              <w:rPr>
                <w:sz w:val="22"/>
                <w:szCs w:val="22"/>
              </w:rPr>
              <w:t>2. punktā minētajiem sektoriem (darbības jomām)</w:t>
            </w:r>
            <w:r w:rsidR="0077050C">
              <w:rPr>
                <w:sz w:val="22"/>
                <w:szCs w:val="22"/>
              </w:rPr>
              <w:t>.</w:t>
            </w:r>
          </w:p>
        </w:tc>
        <w:tc>
          <w:tcPr>
            <w:tcW w:w="850" w:type="dxa"/>
          </w:tcPr>
          <w:p w:rsidR="001D654F" w:rsidRPr="00C016F2" w:rsidP="001D654F" w14:paraId="79F2D07D" w14:textId="77777777">
            <w:pPr>
              <w:jc w:val="both"/>
              <w:rPr>
                <w:sz w:val="20"/>
                <w:szCs w:val="20"/>
              </w:rPr>
            </w:pPr>
          </w:p>
        </w:tc>
        <w:tc>
          <w:tcPr>
            <w:tcW w:w="851" w:type="dxa"/>
          </w:tcPr>
          <w:p w:rsidR="001D654F" w:rsidRPr="00C016F2" w:rsidP="001D654F" w14:paraId="73354384" w14:textId="77777777">
            <w:pPr>
              <w:jc w:val="both"/>
              <w:rPr>
                <w:sz w:val="20"/>
                <w:szCs w:val="20"/>
              </w:rPr>
            </w:pPr>
          </w:p>
        </w:tc>
        <w:tc>
          <w:tcPr>
            <w:tcW w:w="850" w:type="dxa"/>
          </w:tcPr>
          <w:p w:rsidR="001D654F" w:rsidRPr="00C016F2" w:rsidP="001D654F" w14:paraId="5D6C25BF" w14:textId="77777777">
            <w:pPr>
              <w:jc w:val="both"/>
              <w:rPr>
                <w:sz w:val="20"/>
                <w:szCs w:val="20"/>
              </w:rPr>
            </w:pPr>
          </w:p>
        </w:tc>
        <w:tc>
          <w:tcPr>
            <w:tcW w:w="4536" w:type="dxa"/>
          </w:tcPr>
          <w:p w:rsidR="001D654F" w:rsidRPr="004D5F72" w:rsidP="001D654F" w14:paraId="18F107E6" w14:textId="77777777">
            <w:pPr>
              <w:jc w:val="both"/>
              <w:rPr>
                <w:sz w:val="20"/>
                <w:szCs w:val="20"/>
              </w:rPr>
            </w:pPr>
          </w:p>
        </w:tc>
      </w:tr>
      <w:tr w14:paraId="519AA4EB" w14:textId="77777777" w:rsidTr="00BB1D02">
        <w:tblPrEx>
          <w:tblW w:w="14883" w:type="dxa"/>
          <w:tblInd w:w="534" w:type="dxa"/>
          <w:tblLayout w:type="fixed"/>
          <w:tblLook w:val="0000"/>
        </w:tblPrEx>
        <w:trPr>
          <w:cantSplit/>
        </w:trPr>
        <w:tc>
          <w:tcPr>
            <w:tcW w:w="567" w:type="dxa"/>
            <w:vAlign w:val="center"/>
          </w:tcPr>
          <w:p w:rsidR="001D654F" w:rsidRPr="009B2C03" w:rsidP="001D654F" w14:paraId="401B131E" w14:textId="7D5D5812">
            <w:pPr>
              <w:jc w:val="center"/>
              <w:rPr>
                <w:sz w:val="20"/>
                <w:szCs w:val="20"/>
              </w:rPr>
            </w:pPr>
            <w:r>
              <w:rPr>
                <w:sz w:val="20"/>
                <w:szCs w:val="20"/>
              </w:rPr>
              <w:t>10</w:t>
            </w:r>
            <w:r>
              <w:rPr>
                <w:sz w:val="20"/>
                <w:szCs w:val="20"/>
              </w:rPr>
              <w:t>.</w:t>
            </w:r>
          </w:p>
        </w:tc>
        <w:tc>
          <w:tcPr>
            <w:tcW w:w="7229" w:type="dxa"/>
          </w:tcPr>
          <w:p w:rsidR="001D654F" w:rsidRPr="00AC3592" w:rsidP="001D654F" w14:paraId="69B92F1A" w14:textId="77777777">
            <w:pPr>
              <w:jc w:val="both"/>
              <w:rPr>
                <w:sz w:val="22"/>
                <w:szCs w:val="22"/>
              </w:rPr>
            </w:pPr>
            <w:r>
              <w:rPr>
                <w:sz w:val="22"/>
                <w:szCs w:val="22"/>
              </w:rPr>
              <w:t>K</w:t>
            </w:r>
            <w:r w:rsidRPr="005539D4">
              <w:rPr>
                <w:sz w:val="22"/>
                <w:szCs w:val="22"/>
              </w:rPr>
              <w:t>omersanta plānotais ieguldījumu apjoms pētniecībā un attīstībā, tai skaitā darbinieku kompetenču pilnveidē, triju gadu periodā pēc investīciju projekta īstenošanas ir vismaz 250 000 </w:t>
            </w:r>
            <w:r w:rsidRPr="005539D4">
              <w:rPr>
                <w:i/>
                <w:sz w:val="22"/>
                <w:szCs w:val="22"/>
              </w:rPr>
              <w:t>euro</w:t>
            </w:r>
            <w:r w:rsidR="0077050C">
              <w:rPr>
                <w:i/>
                <w:sz w:val="22"/>
                <w:szCs w:val="22"/>
              </w:rPr>
              <w:t>.</w:t>
            </w:r>
          </w:p>
        </w:tc>
        <w:tc>
          <w:tcPr>
            <w:tcW w:w="850" w:type="dxa"/>
          </w:tcPr>
          <w:p w:rsidR="001D654F" w:rsidRPr="00C016F2" w:rsidP="001D654F" w14:paraId="0050E40C" w14:textId="77777777">
            <w:pPr>
              <w:jc w:val="both"/>
              <w:rPr>
                <w:sz w:val="20"/>
                <w:szCs w:val="20"/>
              </w:rPr>
            </w:pPr>
          </w:p>
        </w:tc>
        <w:tc>
          <w:tcPr>
            <w:tcW w:w="851" w:type="dxa"/>
          </w:tcPr>
          <w:p w:rsidR="001D654F" w:rsidRPr="00C016F2" w:rsidP="001D654F" w14:paraId="3A494D8B" w14:textId="77777777">
            <w:pPr>
              <w:jc w:val="both"/>
              <w:rPr>
                <w:sz w:val="20"/>
                <w:szCs w:val="20"/>
              </w:rPr>
            </w:pPr>
          </w:p>
        </w:tc>
        <w:tc>
          <w:tcPr>
            <w:tcW w:w="850" w:type="dxa"/>
          </w:tcPr>
          <w:p w:rsidR="001D654F" w:rsidRPr="00C016F2" w:rsidP="001D654F" w14:paraId="29309548" w14:textId="77777777">
            <w:pPr>
              <w:jc w:val="both"/>
              <w:rPr>
                <w:sz w:val="20"/>
                <w:szCs w:val="20"/>
              </w:rPr>
            </w:pPr>
          </w:p>
        </w:tc>
        <w:tc>
          <w:tcPr>
            <w:tcW w:w="4536" w:type="dxa"/>
          </w:tcPr>
          <w:p w:rsidR="001D654F" w:rsidP="001D654F" w14:paraId="47DBAD78" w14:textId="77777777">
            <w:pPr>
              <w:jc w:val="both"/>
            </w:pPr>
          </w:p>
        </w:tc>
      </w:tr>
    </w:tbl>
    <w:p w:rsidR="00D95C3F" w:rsidP="009A5710" w14:paraId="34B59A6C" w14:textId="77777777">
      <w:pPr>
        <w:rPr>
          <w:b/>
          <w:sz w:val="22"/>
          <w:szCs w:val="22"/>
        </w:rPr>
      </w:pPr>
    </w:p>
    <w:p w:rsidR="00041B0C" w:rsidP="009A5710" w14:paraId="35F1ECEA" w14:textId="77777777">
      <w:pPr>
        <w:rPr>
          <w:b/>
          <w:sz w:val="22"/>
          <w:szCs w:val="22"/>
        </w:rPr>
      </w:pPr>
    </w:p>
    <w:p w:rsidR="00041B0C" w:rsidP="009A5710" w14:paraId="1D1A9205" w14:textId="77777777">
      <w:pPr>
        <w:rPr>
          <w:b/>
          <w:sz w:val="22"/>
          <w:szCs w:val="22"/>
        </w:rPr>
      </w:pPr>
    </w:p>
    <w:p w:rsidR="00041B0C" w:rsidP="009A5710" w14:paraId="1F608875" w14:textId="77777777">
      <w:pPr>
        <w:rPr>
          <w:b/>
          <w:sz w:val="22"/>
          <w:szCs w:val="22"/>
        </w:rPr>
      </w:pPr>
    </w:p>
    <w:p w:rsidR="0000048D" w:rsidP="009A5710" w14:paraId="555FC4A6" w14:textId="77777777">
      <w:pPr>
        <w:rPr>
          <w:b/>
          <w:sz w:val="22"/>
          <w:szCs w:val="22"/>
        </w:rPr>
      </w:pPr>
    </w:p>
    <w:p w:rsidR="00792ECE" w:rsidP="00C86BB0" w14:paraId="5607ED78" w14:textId="77777777">
      <w:pPr>
        <w:rPr>
          <w:b/>
          <w:bCs/>
          <w:sz w:val="22"/>
          <w:szCs w:val="22"/>
        </w:rPr>
      </w:pPr>
      <w:r w:rsidRPr="00C86BB0">
        <w:rPr>
          <w:b/>
          <w:bCs/>
          <w:sz w:val="20"/>
          <w:szCs w:val="20"/>
        </w:rPr>
        <w:t xml:space="preserve">        </w:t>
      </w:r>
      <w:r w:rsidRPr="00906DE5" w:rsidR="00906DE5">
        <w:rPr>
          <w:b/>
          <w:bCs/>
          <w:sz w:val="22"/>
          <w:szCs w:val="22"/>
        </w:rPr>
        <w:t>Statusa</w:t>
      </w:r>
      <w:r w:rsidRPr="00C86BB0">
        <w:rPr>
          <w:b/>
          <w:bCs/>
          <w:sz w:val="22"/>
          <w:szCs w:val="22"/>
        </w:rPr>
        <w:t xml:space="preserve"> kritēriju vērtējuma kopsavilkums:</w:t>
      </w:r>
    </w:p>
    <w:p w:rsidR="00C86BB0" w:rsidP="009A5710" w14:paraId="092DF448" w14:textId="03B0B291">
      <w:pPr>
        <w:rPr>
          <w:sz w:val="20"/>
          <w:szCs w:val="20"/>
        </w:rPr>
      </w:pPr>
      <w:r>
        <w:rPr>
          <w:noProof/>
          <w:lang w:val="en-US" w:eastAsia="en-US"/>
        </w:rPr>
        <mc:AlternateContent>
          <mc:Choice Requires="wps">
            <w:drawing>
              <wp:anchor distT="45720" distB="45720" distL="114300" distR="114300" simplePos="0" relativeHeight="251658240" behindDoc="0" locked="0" layoutInCell="1" allowOverlap="1">
                <wp:simplePos x="0" y="0"/>
                <wp:positionH relativeFrom="column">
                  <wp:posOffset>725805</wp:posOffset>
                </wp:positionH>
                <wp:positionV relativeFrom="paragraph">
                  <wp:posOffset>100965</wp:posOffset>
                </wp:positionV>
                <wp:extent cx="3968496" cy="1026160"/>
                <wp:effectExtent l="11430" t="5715" r="8890" b="63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8496" cy="1026160"/>
                        </a:xfrm>
                        <a:prstGeom prst="rect">
                          <a:avLst/>
                        </a:prstGeom>
                        <a:solidFill>
                          <a:srgbClr val="FFFFFF"/>
                        </a:solidFill>
                        <a:ln w="9525">
                          <a:solidFill>
                            <a:srgbClr val="FFFFFF"/>
                          </a:solidFill>
                          <a:miter lim="800000"/>
                          <a:headEnd/>
                          <a:tailEnd/>
                        </a:ln>
                      </wps:spPr>
                      <wps:txbx>
                        <w:txbxContent>
                          <w:p w:rsidR="00C86BB0" w14:textId="77777777">
                            <w:r>
                              <w:t>Investīciju projekts ATBILST prioritārajam statusam</w:t>
                            </w:r>
                          </w:p>
                          <w:p w:rsidR="00C86BB0" w14:textId="77777777"/>
                          <w:p w:rsidR="00C86BB0" w14:textId="77777777">
                            <w:r>
                              <w:t>Investīciju projekts NEATBILST prioritārajam statusam</w:t>
                            </w:r>
                            <w:r>
                              <w:t xml:space="preserve"> </w:t>
                            </w:r>
                          </w:p>
                        </w:txbxContent>
                      </wps:txbx>
                      <wps:bodyPr rot="0" vert="horz" wrap="square" lIns="91440" tIns="45720" rIns="91440" bIns="45720" anchor="t" anchorCtr="0" upright="1"/>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12.65pt;height:80.8pt;margin-top:7.95pt;margin-left:57.15pt;mso-height-percent:0;mso-height-relative:margin;mso-width-percent:400;mso-width-relative:margin;mso-wrap-distance-bottom:3.6pt;mso-wrap-distance-left:9pt;mso-wrap-distance-right:9pt;mso-wrap-distance-top:3.6pt;mso-wrap-style:square;position:absolute;visibility:visible;v-text-anchor:top;z-index:251659264" strokecolor="white">
                <v:textbox>
                  <w:txbxContent>
                    <w:p w:rsidR="00C86BB0" w14:paraId="019EC0D2" w14:textId="77777777">
                      <w:r>
                        <w:t>Investīciju projekts ATBILST prioritārajam statusam</w:t>
                      </w:r>
                    </w:p>
                    <w:p w:rsidR="00C86BB0" w14:paraId="4257F55B" w14:textId="77777777"/>
                    <w:p w:rsidR="00C86BB0" w14:paraId="436C7F53" w14:textId="77777777">
                      <w:r>
                        <w:t>Investīciju projekts NEATBILST prioritārajam statusam</w:t>
                      </w:r>
                      <w:r>
                        <w:t xml:space="preserve"> </w:t>
                      </w:r>
                    </w:p>
                  </w:txbxContent>
                </v:textbox>
                <w10:wrap type="square"/>
              </v:shape>
            </w:pict>
          </mc:Fallback>
        </mc:AlternateContent>
      </w:r>
      <w:r>
        <w:rPr>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tblGrid>
      <w:tr w14:paraId="1D31F880" w14:textId="77777777" w:rsidTr="00C86BB0">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425" w:type="dxa"/>
            <w:shd w:val="clear" w:color="auto" w:fill="auto"/>
          </w:tcPr>
          <w:p w:rsidR="00C86BB0" w:rsidRPr="00C86BB0" w:rsidP="009A5710" w14:paraId="43011FE9" w14:textId="77777777">
            <w:pPr>
              <w:rPr>
                <w:sz w:val="20"/>
                <w:szCs w:val="20"/>
              </w:rPr>
            </w:pPr>
            <w:bookmarkStart w:id="3" w:name="_Hlk46410149"/>
          </w:p>
        </w:tc>
      </w:tr>
    </w:tbl>
    <w:bookmarkEnd w:id="3"/>
    <w:p w:rsidR="00C86BB0" w:rsidP="00C86BB0" w14:paraId="21170B96" w14:textId="77777777">
      <w:pPr>
        <w:rPr>
          <w:sz w:val="20"/>
          <w:szCs w:val="20"/>
        </w:rPr>
      </w:pPr>
      <w:r>
        <w:rPr>
          <w:sz w:val="2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tblGrid>
      <w:tr w14:paraId="65959877" w14:textId="77777777" w:rsidTr="00EA06E8">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6"/>
        </w:trPr>
        <w:tc>
          <w:tcPr>
            <w:tcW w:w="437" w:type="dxa"/>
            <w:shd w:val="clear" w:color="auto" w:fill="auto"/>
          </w:tcPr>
          <w:p w:rsidR="00C86BB0" w:rsidRPr="00C86BB0" w:rsidP="00C86BB0" w14:paraId="0C243F1B" w14:textId="77777777">
            <w:pPr>
              <w:rPr>
                <w:sz w:val="20"/>
                <w:szCs w:val="20"/>
              </w:rPr>
            </w:pPr>
          </w:p>
        </w:tc>
      </w:tr>
    </w:tbl>
    <w:p w:rsidR="00C86BB0" w:rsidP="00C86BB0" w14:paraId="37070D22" w14:textId="77777777">
      <w:pPr>
        <w:rPr>
          <w:sz w:val="20"/>
          <w:szCs w:val="20"/>
        </w:rPr>
      </w:pPr>
    </w:p>
    <w:p w:rsidR="00B10714" w:rsidRPr="009E6E26" w:rsidP="0093434F" w14:paraId="248FAD84" w14:textId="77777777"/>
    <w:p w:rsidR="00B10714" w:rsidP="009A5710" w14:paraId="37006477" w14:textId="77777777">
      <w:pPr>
        <w:rPr>
          <w:sz w:val="20"/>
          <w:szCs w:val="20"/>
        </w:rPr>
      </w:pPr>
    </w:p>
    <w:p w:rsidR="00326C82" w:rsidRPr="00326C82" w:rsidP="009A5710" w14:paraId="251AF5F6" w14:textId="77777777">
      <w:pPr>
        <w:rPr>
          <w:u w:val="single"/>
        </w:rPr>
      </w:pPr>
      <w:r w:rsidRPr="00326C82">
        <w:t>Aizpildīja:</w:t>
      </w:r>
      <w:r w:rsidRPr="00326C82">
        <w:tab/>
      </w:r>
      <w:r>
        <w:tab/>
      </w:r>
      <w:r w:rsidRPr="00326C82">
        <w:rPr>
          <w:i/>
          <w:iCs/>
        </w:rPr>
        <w:t>Vārds, Uzvārds</w:t>
      </w:r>
      <w:r>
        <w:rPr>
          <w:i/>
          <w:iCs/>
        </w:rPr>
        <w:tab/>
        <w:t>Datums</w:t>
      </w:r>
    </w:p>
    <w:p w:rsidR="00326C82" w:rsidRPr="00326C82" w:rsidP="009A5710" w14:paraId="165A91D9" w14:textId="77777777"/>
    <w:p w:rsidR="00326C82" w:rsidRPr="00326C82" w:rsidP="009A5710" w14:paraId="2B99DD24" w14:textId="77777777">
      <w:r w:rsidRPr="00326C82">
        <w:t>Saskaņoja:</w:t>
      </w:r>
      <w:r w:rsidRPr="00326C82">
        <w:tab/>
      </w:r>
      <w:r>
        <w:tab/>
      </w:r>
      <w:r w:rsidRPr="00326C82">
        <w:rPr>
          <w:i/>
          <w:iCs/>
        </w:rPr>
        <w:t>Vārds, Uzvārds</w:t>
      </w:r>
      <w:r>
        <w:rPr>
          <w:i/>
          <w:iCs/>
        </w:rPr>
        <w:tab/>
        <w:t>Datums</w:t>
      </w:r>
    </w:p>
    <w:sectPr w:rsidSect="004D5F72">
      <w:type w:val="continuous"/>
      <w:pgSz w:w="16838" w:h="11906" w:orient="landscape"/>
      <w:pgMar w:top="1276" w:right="567" w:bottom="1134" w:left="567"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55F9" w14:paraId="4AD3DCE0" w14:textId="77777777">
    <w:pPr>
      <w:pStyle w:val="Footer"/>
      <w:jc w:val="right"/>
    </w:pPr>
    <w:r>
      <w:fldChar w:fldCharType="begin"/>
    </w:r>
    <w:r>
      <w:instrText xml:space="preserve"> PAGE   \* MERGEFORMAT </w:instrText>
    </w:r>
    <w:r>
      <w:fldChar w:fldCharType="separate"/>
    </w:r>
    <w:r w:rsidR="00C25CF3">
      <w:rPr>
        <w:noProof/>
      </w:rPr>
      <w:t>7</w:t>
    </w:r>
    <w:r>
      <w:fldChar w:fldCharType="end"/>
    </w:r>
  </w:p>
  <w:p w:rsidR="007855F9" w14:paraId="3CCD608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B0F04"/>
    <w:multiLevelType w:val="hybridMultilevel"/>
    <w:tmpl w:val="71B46318"/>
    <w:lvl w:ilvl="0">
      <w:start w:val="1"/>
      <w:numFmt w:val="decimal"/>
      <w:lvlText w:val="%1."/>
      <w:lvlJc w:val="left"/>
      <w:pPr>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1916E5"/>
    <w:multiLevelType w:val="multilevel"/>
    <w:tmpl w:val="EA6E1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2628E"/>
    <w:multiLevelType w:val="hybridMultilevel"/>
    <w:tmpl w:val="9724C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BF6012"/>
    <w:multiLevelType w:val="hybridMultilevel"/>
    <w:tmpl w:val="9AB0DFF6"/>
    <w:lvl w:ilvl="0">
      <w:start w:val="1"/>
      <w:numFmt w:val="decimal"/>
      <w:lvlText w:val="%1)"/>
      <w:lvlJc w:val="left"/>
      <w:pPr>
        <w:tabs>
          <w:tab w:val="num" w:pos="1872"/>
        </w:tabs>
        <w:ind w:left="1872" w:hanging="360"/>
      </w:pPr>
      <w:rPr>
        <w:rFonts w:cs="Times New Roman"/>
        <w:color w:val="auto"/>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4">
    <w:nsid w:val="1A154F95"/>
    <w:multiLevelType w:val="hybridMultilevel"/>
    <w:tmpl w:val="5C488D04"/>
    <w:lvl w:ilvl="0">
      <w:start w:val="1"/>
      <w:numFmt w:val="decimal"/>
      <w:lvlText w:val="%1."/>
      <w:lvlJc w:val="left"/>
      <w:pPr>
        <w:ind w:left="644" w:hanging="360"/>
      </w:pPr>
      <w:rPr>
        <w:rFonts w:cs="Times New Roman"/>
        <w:b/>
        <w:bCs/>
        <w:i w:val="0"/>
        <w:iCs w:val="0"/>
      </w:rPr>
    </w:lvl>
    <w:lvl w:ilvl="1">
      <w:start w:val="1"/>
      <w:numFmt w:val="lowerLetter"/>
      <w:lvlText w:val="%2."/>
      <w:lvlJc w:val="left"/>
      <w:pPr>
        <w:ind w:left="136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BA5BFA"/>
    <w:multiLevelType w:val="multilevel"/>
    <w:tmpl w:val="B6D49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284488"/>
    <w:multiLevelType w:val="hybridMultilevel"/>
    <w:tmpl w:val="126AAA6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8">
    <w:nsid w:val="27732764"/>
    <w:multiLevelType w:val="hybridMultilevel"/>
    <w:tmpl w:val="9AB0DFF6"/>
    <w:lvl w:ilvl="0">
      <w:start w:val="1"/>
      <w:numFmt w:val="decimal"/>
      <w:lvlText w:val="%1)"/>
      <w:lvlJc w:val="left"/>
      <w:pPr>
        <w:tabs>
          <w:tab w:val="num" w:pos="1872"/>
        </w:tabs>
        <w:ind w:left="1872" w:hanging="360"/>
      </w:pPr>
      <w:rPr>
        <w:rFonts w:cs="Times New Roman"/>
        <w:color w:val="auto"/>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9">
    <w:nsid w:val="2AD747F4"/>
    <w:multiLevelType w:val="hybridMultilevel"/>
    <w:tmpl w:val="599C5232"/>
    <w:lvl w:ilvl="0">
      <w:start w:val="1"/>
      <w:numFmt w:val="decimal"/>
      <w:lvlText w:val="%1."/>
      <w:lvlJc w:val="left"/>
      <w:pPr>
        <w:ind w:left="1910" w:hanging="360"/>
      </w:pPr>
      <w:rPr>
        <w:rFonts w:cs="Times New Roman"/>
      </w:rPr>
    </w:lvl>
    <w:lvl w:ilvl="1">
      <w:start w:val="1"/>
      <w:numFmt w:val="lowerLetter"/>
      <w:lvlText w:val="%2."/>
      <w:lvlJc w:val="left"/>
      <w:pPr>
        <w:ind w:left="2630" w:hanging="360"/>
      </w:pPr>
      <w:rPr>
        <w:rFonts w:cs="Times New Roman"/>
      </w:rPr>
    </w:lvl>
    <w:lvl w:ilvl="2">
      <w:start w:val="1"/>
      <w:numFmt w:val="lowerRoman"/>
      <w:lvlText w:val="%3."/>
      <w:lvlJc w:val="right"/>
      <w:pPr>
        <w:ind w:left="3350" w:hanging="180"/>
      </w:pPr>
      <w:rPr>
        <w:rFonts w:cs="Times New Roman"/>
      </w:rPr>
    </w:lvl>
    <w:lvl w:ilvl="3">
      <w:start w:val="1"/>
      <w:numFmt w:val="decimal"/>
      <w:lvlText w:val="%4."/>
      <w:lvlJc w:val="left"/>
      <w:pPr>
        <w:ind w:left="4070" w:hanging="360"/>
      </w:pPr>
      <w:rPr>
        <w:rFonts w:cs="Times New Roman"/>
      </w:rPr>
    </w:lvl>
    <w:lvl w:ilvl="4">
      <w:start w:val="1"/>
      <w:numFmt w:val="lowerLetter"/>
      <w:lvlText w:val="%5."/>
      <w:lvlJc w:val="left"/>
      <w:pPr>
        <w:ind w:left="4790" w:hanging="360"/>
      </w:pPr>
      <w:rPr>
        <w:rFonts w:cs="Times New Roman"/>
      </w:rPr>
    </w:lvl>
    <w:lvl w:ilvl="5">
      <w:start w:val="1"/>
      <w:numFmt w:val="lowerRoman"/>
      <w:lvlText w:val="%6."/>
      <w:lvlJc w:val="right"/>
      <w:pPr>
        <w:ind w:left="5510" w:hanging="180"/>
      </w:pPr>
      <w:rPr>
        <w:rFonts w:cs="Times New Roman"/>
      </w:rPr>
    </w:lvl>
    <w:lvl w:ilvl="6">
      <w:start w:val="1"/>
      <w:numFmt w:val="decimal"/>
      <w:lvlText w:val="%7."/>
      <w:lvlJc w:val="left"/>
      <w:pPr>
        <w:ind w:left="6230" w:hanging="360"/>
      </w:pPr>
      <w:rPr>
        <w:rFonts w:cs="Times New Roman"/>
      </w:rPr>
    </w:lvl>
    <w:lvl w:ilvl="7">
      <w:start w:val="1"/>
      <w:numFmt w:val="lowerLetter"/>
      <w:lvlText w:val="%8."/>
      <w:lvlJc w:val="left"/>
      <w:pPr>
        <w:ind w:left="6950" w:hanging="360"/>
      </w:pPr>
      <w:rPr>
        <w:rFonts w:cs="Times New Roman"/>
      </w:rPr>
    </w:lvl>
    <w:lvl w:ilvl="8">
      <w:start w:val="1"/>
      <w:numFmt w:val="lowerRoman"/>
      <w:lvlText w:val="%9."/>
      <w:lvlJc w:val="right"/>
      <w:pPr>
        <w:ind w:left="7670" w:hanging="180"/>
      </w:pPr>
      <w:rPr>
        <w:rFonts w:cs="Times New Roman"/>
      </w:rPr>
    </w:lvl>
  </w:abstractNum>
  <w:abstractNum w:abstractNumId="10">
    <w:nsid w:val="2B4249CD"/>
    <w:multiLevelType w:val="hybridMultilevel"/>
    <w:tmpl w:val="ABAEAB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2">
    <w:nsid w:val="32C856DC"/>
    <w:multiLevelType w:val="hybridMultilevel"/>
    <w:tmpl w:val="E3F030AA"/>
    <w:lvl w:ilvl="0">
      <w:start w:val="1"/>
      <w:numFmt w:val="decimal"/>
      <w:lvlText w:val="%1."/>
      <w:lvlJc w:val="left"/>
      <w:pPr>
        <w:ind w:left="1070" w:hanging="360"/>
      </w:pPr>
      <w:rPr>
        <w:rFonts w:cs="Times New Roman"/>
        <w:b w:val="0"/>
        <w:bCs w:val="0"/>
      </w:rPr>
    </w:lvl>
    <w:lvl w:ilvl="1">
      <w:start w:val="1"/>
      <w:numFmt w:val="lowerLetter"/>
      <w:lvlText w:val="%2."/>
      <w:lvlJc w:val="left"/>
      <w:pPr>
        <w:ind w:left="1842" w:hanging="360"/>
      </w:pPr>
      <w:rPr>
        <w:rFonts w:cs="Times New Roman"/>
      </w:rPr>
    </w:lvl>
    <w:lvl w:ilvl="2">
      <w:start w:val="1"/>
      <w:numFmt w:val="lowerRoman"/>
      <w:lvlText w:val="%3."/>
      <w:lvlJc w:val="right"/>
      <w:pPr>
        <w:ind w:left="2562" w:hanging="180"/>
      </w:pPr>
      <w:rPr>
        <w:rFonts w:cs="Times New Roman"/>
      </w:rPr>
    </w:lvl>
    <w:lvl w:ilvl="3">
      <w:start w:val="1"/>
      <w:numFmt w:val="decimal"/>
      <w:lvlText w:val="%4."/>
      <w:lvlJc w:val="left"/>
      <w:pPr>
        <w:ind w:left="3282" w:hanging="360"/>
      </w:pPr>
      <w:rPr>
        <w:rFonts w:cs="Times New Roman"/>
      </w:rPr>
    </w:lvl>
    <w:lvl w:ilvl="4">
      <w:start w:val="1"/>
      <w:numFmt w:val="lowerLetter"/>
      <w:lvlText w:val="%5."/>
      <w:lvlJc w:val="left"/>
      <w:pPr>
        <w:ind w:left="4002" w:hanging="360"/>
      </w:pPr>
      <w:rPr>
        <w:rFonts w:cs="Times New Roman"/>
      </w:rPr>
    </w:lvl>
    <w:lvl w:ilvl="5">
      <w:start w:val="1"/>
      <w:numFmt w:val="lowerRoman"/>
      <w:lvlText w:val="%6."/>
      <w:lvlJc w:val="right"/>
      <w:pPr>
        <w:ind w:left="4722" w:hanging="180"/>
      </w:pPr>
      <w:rPr>
        <w:rFonts w:cs="Times New Roman"/>
      </w:rPr>
    </w:lvl>
    <w:lvl w:ilvl="6">
      <w:start w:val="1"/>
      <w:numFmt w:val="decimal"/>
      <w:lvlText w:val="%7."/>
      <w:lvlJc w:val="left"/>
      <w:pPr>
        <w:ind w:left="5442" w:hanging="360"/>
      </w:pPr>
      <w:rPr>
        <w:rFonts w:cs="Times New Roman"/>
      </w:rPr>
    </w:lvl>
    <w:lvl w:ilvl="7">
      <w:start w:val="1"/>
      <w:numFmt w:val="lowerLetter"/>
      <w:lvlText w:val="%8."/>
      <w:lvlJc w:val="left"/>
      <w:pPr>
        <w:ind w:left="6162" w:hanging="360"/>
      </w:pPr>
      <w:rPr>
        <w:rFonts w:cs="Times New Roman"/>
      </w:rPr>
    </w:lvl>
    <w:lvl w:ilvl="8">
      <w:start w:val="1"/>
      <w:numFmt w:val="lowerRoman"/>
      <w:lvlText w:val="%9."/>
      <w:lvlJc w:val="right"/>
      <w:pPr>
        <w:ind w:left="6882" w:hanging="180"/>
      </w:pPr>
      <w:rPr>
        <w:rFonts w:cs="Times New Roman"/>
      </w:rPr>
    </w:lvl>
  </w:abstractNum>
  <w:abstractNum w:abstractNumId="13">
    <w:nsid w:val="36FC1673"/>
    <w:multiLevelType w:val="multilevel"/>
    <w:tmpl w:val="92FE7DDA"/>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3E24391A"/>
    <w:multiLevelType w:val="hybridMultilevel"/>
    <w:tmpl w:val="4F7E04B2"/>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12515E"/>
    <w:multiLevelType w:val="hybridMultilevel"/>
    <w:tmpl w:val="A34E7B8E"/>
    <w:lvl w:ilvl="0">
      <w:start w:val="1"/>
      <w:numFmt w:val="decimal"/>
      <w:lvlText w:val="%1."/>
      <w:lvlJc w:val="left"/>
      <w:pPr>
        <w:ind w:left="644" w:hanging="360"/>
      </w:pPr>
      <w:rPr>
        <w:rFonts w:cs="Times New Roman"/>
        <w:i w:val="0"/>
        <w:iCs w:val="0"/>
      </w:rPr>
    </w:lvl>
    <w:lvl w:ilvl="1">
      <w:start w:val="1"/>
      <w:numFmt w:val="lowerLetter"/>
      <w:lvlText w:val="%2."/>
      <w:lvlJc w:val="left"/>
      <w:pPr>
        <w:ind w:left="136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51597CC8"/>
    <w:multiLevelType w:val="hybridMultilevel"/>
    <w:tmpl w:val="7CE4A954"/>
    <w:lvl w:ilvl="0">
      <w:start w:val="1"/>
      <w:numFmt w:val="decimal"/>
      <w:lvlText w:val="%1."/>
      <w:lvlJc w:val="left"/>
      <w:pPr>
        <w:ind w:left="1070" w:hanging="360"/>
      </w:pPr>
      <w:rPr>
        <w:rFonts w:cs="Times New Roman"/>
        <w:b w:val="0"/>
        <w:bCs w:val="0"/>
      </w:rPr>
    </w:lvl>
    <w:lvl w:ilvl="1">
      <w:start w:val="1"/>
      <w:numFmt w:val="lowerLetter"/>
      <w:lvlText w:val="%2."/>
      <w:lvlJc w:val="left"/>
      <w:pPr>
        <w:ind w:left="1842" w:hanging="360"/>
      </w:pPr>
      <w:rPr>
        <w:rFonts w:cs="Times New Roman"/>
      </w:rPr>
    </w:lvl>
    <w:lvl w:ilvl="2">
      <w:start w:val="1"/>
      <w:numFmt w:val="lowerRoman"/>
      <w:lvlText w:val="%3."/>
      <w:lvlJc w:val="right"/>
      <w:pPr>
        <w:ind w:left="2562" w:hanging="180"/>
      </w:pPr>
      <w:rPr>
        <w:rFonts w:cs="Times New Roman"/>
      </w:rPr>
    </w:lvl>
    <w:lvl w:ilvl="3">
      <w:start w:val="1"/>
      <w:numFmt w:val="decimal"/>
      <w:lvlText w:val="%4."/>
      <w:lvlJc w:val="left"/>
      <w:pPr>
        <w:ind w:left="3282" w:hanging="360"/>
      </w:pPr>
      <w:rPr>
        <w:rFonts w:cs="Times New Roman"/>
      </w:rPr>
    </w:lvl>
    <w:lvl w:ilvl="4">
      <w:start w:val="1"/>
      <w:numFmt w:val="lowerLetter"/>
      <w:lvlText w:val="%5."/>
      <w:lvlJc w:val="left"/>
      <w:pPr>
        <w:ind w:left="4002" w:hanging="360"/>
      </w:pPr>
      <w:rPr>
        <w:rFonts w:cs="Times New Roman"/>
      </w:rPr>
    </w:lvl>
    <w:lvl w:ilvl="5">
      <w:start w:val="1"/>
      <w:numFmt w:val="lowerRoman"/>
      <w:lvlText w:val="%6."/>
      <w:lvlJc w:val="right"/>
      <w:pPr>
        <w:ind w:left="4722" w:hanging="180"/>
      </w:pPr>
      <w:rPr>
        <w:rFonts w:cs="Times New Roman"/>
      </w:rPr>
    </w:lvl>
    <w:lvl w:ilvl="6">
      <w:start w:val="1"/>
      <w:numFmt w:val="decimal"/>
      <w:lvlText w:val="%7."/>
      <w:lvlJc w:val="left"/>
      <w:pPr>
        <w:ind w:left="5442" w:hanging="360"/>
      </w:pPr>
      <w:rPr>
        <w:rFonts w:cs="Times New Roman"/>
      </w:rPr>
    </w:lvl>
    <w:lvl w:ilvl="7">
      <w:start w:val="1"/>
      <w:numFmt w:val="lowerLetter"/>
      <w:lvlText w:val="%8."/>
      <w:lvlJc w:val="left"/>
      <w:pPr>
        <w:ind w:left="6162" w:hanging="360"/>
      </w:pPr>
      <w:rPr>
        <w:rFonts w:cs="Times New Roman"/>
      </w:rPr>
    </w:lvl>
    <w:lvl w:ilvl="8">
      <w:start w:val="1"/>
      <w:numFmt w:val="lowerRoman"/>
      <w:lvlText w:val="%9."/>
      <w:lvlJc w:val="right"/>
      <w:pPr>
        <w:ind w:left="6882" w:hanging="180"/>
      </w:pPr>
      <w:rPr>
        <w:rFonts w:cs="Times New Roman"/>
      </w:rPr>
    </w:lvl>
  </w:abstractNum>
  <w:abstractNum w:abstractNumId="19">
    <w:nsid w:val="5179687D"/>
    <w:multiLevelType w:val="multilevel"/>
    <w:tmpl w:val="87A2C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112A04"/>
    <w:multiLevelType w:val="hybridMultilevel"/>
    <w:tmpl w:val="478063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F96C7B"/>
    <w:multiLevelType w:val="hybridMultilevel"/>
    <w:tmpl w:val="B58C5746"/>
    <w:lvl w:ilvl="0">
      <w:start w:val="1"/>
      <w:numFmt w:val="decimal"/>
      <w:lvlText w:val="%1."/>
      <w:lvlJc w:val="left"/>
      <w:pPr>
        <w:ind w:left="1070" w:hanging="360"/>
      </w:pPr>
      <w:rPr>
        <w:rFonts w:cs="Times New Roman"/>
      </w:rPr>
    </w:lvl>
    <w:lvl w:ilvl="1">
      <w:start w:val="1"/>
      <w:numFmt w:val="lowerLetter"/>
      <w:lvlText w:val="%2."/>
      <w:lvlJc w:val="left"/>
      <w:pPr>
        <w:ind w:left="1842" w:hanging="360"/>
      </w:pPr>
      <w:rPr>
        <w:rFonts w:cs="Times New Roman"/>
      </w:rPr>
    </w:lvl>
    <w:lvl w:ilvl="2">
      <w:start w:val="1"/>
      <w:numFmt w:val="lowerRoman"/>
      <w:lvlText w:val="%3."/>
      <w:lvlJc w:val="right"/>
      <w:pPr>
        <w:ind w:left="2562" w:hanging="180"/>
      </w:pPr>
      <w:rPr>
        <w:rFonts w:cs="Times New Roman"/>
      </w:rPr>
    </w:lvl>
    <w:lvl w:ilvl="3">
      <w:start w:val="1"/>
      <w:numFmt w:val="decimal"/>
      <w:lvlText w:val="%4."/>
      <w:lvlJc w:val="left"/>
      <w:pPr>
        <w:ind w:left="3282" w:hanging="360"/>
      </w:pPr>
      <w:rPr>
        <w:rFonts w:cs="Times New Roman"/>
      </w:rPr>
    </w:lvl>
    <w:lvl w:ilvl="4">
      <w:start w:val="1"/>
      <w:numFmt w:val="lowerLetter"/>
      <w:lvlText w:val="%5."/>
      <w:lvlJc w:val="left"/>
      <w:pPr>
        <w:ind w:left="4002" w:hanging="360"/>
      </w:pPr>
      <w:rPr>
        <w:rFonts w:cs="Times New Roman"/>
      </w:rPr>
    </w:lvl>
    <w:lvl w:ilvl="5">
      <w:start w:val="1"/>
      <w:numFmt w:val="lowerRoman"/>
      <w:lvlText w:val="%6."/>
      <w:lvlJc w:val="right"/>
      <w:pPr>
        <w:ind w:left="4722" w:hanging="180"/>
      </w:pPr>
      <w:rPr>
        <w:rFonts w:cs="Times New Roman"/>
      </w:rPr>
    </w:lvl>
    <w:lvl w:ilvl="6">
      <w:start w:val="1"/>
      <w:numFmt w:val="decimal"/>
      <w:lvlText w:val="%7."/>
      <w:lvlJc w:val="left"/>
      <w:pPr>
        <w:ind w:left="5442" w:hanging="360"/>
      </w:pPr>
      <w:rPr>
        <w:rFonts w:cs="Times New Roman"/>
      </w:rPr>
    </w:lvl>
    <w:lvl w:ilvl="7">
      <w:start w:val="1"/>
      <w:numFmt w:val="lowerLetter"/>
      <w:lvlText w:val="%8."/>
      <w:lvlJc w:val="left"/>
      <w:pPr>
        <w:ind w:left="6162" w:hanging="360"/>
      </w:pPr>
      <w:rPr>
        <w:rFonts w:cs="Times New Roman"/>
      </w:rPr>
    </w:lvl>
    <w:lvl w:ilvl="8">
      <w:start w:val="1"/>
      <w:numFmt w:val="lowerRoman"/>
      <w:lvlText w:val="%9."/>
      <w:lvlJc w:val="right"/>
      <w:pPr>
        <w:ind w:left="6882" w:hanging="180"/>
      </w:pPr>
      <w:rPr>
        <w:rFonts w:cs="Times New Roman"/>
      </w:rPr>
    </w:lvl>
  </w:abstractNum>
  <w:abstractNum w:abstractNumId="22">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60695E20"/>
    <w:multiLevelType w:val="hybridMultilevel"/>
    <w:tmpl w:val="2C541576"/>
    <w:lvl w:ilvl="0">
      <w:start w:val="1"/>
      <w:numFmt w:val="decimal"/>
      <w:lvlText w:val="%1."/>
      <w:lvlJc w:val="left"/>
      <w:pPr>
        <w:ind w:left="1482" w:hanging="360"/>
      </w:pPr>
      <w:rPr>
        <w:rFonts w:cs="Times New Roman"/>
      </w:rPr>
    </w:lvl>
    <w:lvl w:ilvl="1">
      <w:start w:val="1"/>
      <w:numFmt w:val="lowerLetter"/>
      <w:lvlText w:val="%2."/>
      <w:lvlJc w:val="left"/>
      <w:pPr>
        <w:ind w:left="2202" w:hanging="360"/>
      </w:pPr>
      <w:rPr>
        <w:rFonts w:cs="Times New Roman"/>
      </w:rPr>
    </w:lvl>
    <w:lvl w:ilvl="2">
      <w:start w:val="1"/>
      <w:numFmt w:val="lowerRoman"/>
      <w:lvlText w:val="%3."/>
      <w:lvlJc w:val="right"/>
      <w:pPr>
        <w:ind w:left="2922" w:hanging="180"/>
      </w:pPr>
      <w:rPr>
        <w:rFonts w:cs="Times New Roman"/>
      </w:rPr>
    </w:lvl>
    <w:lvl w:ilvl="3">
      <w:start w:val="1"/>
      <w:numFmt w:val="decimal"/>
      <w:lvlText w:val="%4."/>
      <w:lvlJc w:val="left"/>
      <w:pPr>
        <w:ind w:left="3642" w:hanging="360"/>
      </w:pPr>
      <w:rPr>
        <w:rFonts w:cs="Times New Roman"/>
      </w:rPr>
    </w:lvl>
    <w:lvl w:ilvl="4">
      <w:start w:val="1"/>
      <w:numFmt w:val="lowerLetter"/>
      <w:lvlText w:val="%5."/>
      <w:lvlJc w:val="left"/>
      <w:pPr>
        <w:ind w:left="4362" w:hanging="360"/>
      </w:pPr>
      <w:rPr>
        <w:rFonts w:cs="Times New Roman"/>
      </w:rPr>
    </w:lvl>
    <w:lvl w:ilvl="5">
      <w:start w:val="1"/>
      <w:numFmt w:val="lowerRoman"/>
      <w:lvlText w:val="%6."/>
      <w:lvlJc w:val="right"/>
      <w:pPr>
        <w:ind w:left="5082" w:hanging="180"/>
      </w:pPr>
      <w:rPr>
        <w:rFonts w:cs="Times New Roman"/>
      </w:rPr>
    </w:lvl>
    <w:lvl w:ilvl="6">
      <w:start w:val="1"/>
      <w:numFmt w:val="decimal"/>
      <w:lvlText w:val="%7."/>
      <w:lvlJc w:val="left"/>
      <w:pPr>
        <w:ind w:left="5802" w:hanging="360"/>
      </w:pPr>
      <w:rPr>
        <w:rFonts w:cs="Times New Roman"/>
      </w:rPr>
    </w:lvl>
    <w:lvl w:ilvl="7">
      <w:start w:val="1"/>
      <w:numFmt w:val="lowerLetter"/>
      <w:lvlText w:val="%8."/>
      <w:lvlJc w:val="left"/>
      <w:pPr>
        <w:ind w:left="6522" w:hanging="360"/>
      </w:pPr>
      <w:rPr>
        <w:rFonts w:cs="Times New Roman"/>
      </w:rPr>
    </w:lvl>
    <w:lvl w:ilvl="8">
      <w:start w:val="1"/>
      <w:numFmt w:val="lowerRoman"/>
      <w:lvlText w:val="%9."/>
      <w:lvlJc w:val="right"/>
      <w:pPr>
        <w:ind w:left="7242" w:hanging="180"/>
      </w:pPr>
      <w:rPr>
        <w:rFonts w:cs="Times New Roman"/>
      </w:rPr>
    </w:lvl>
  </w:abstractNum>
  <w:abstractNum w:abstractNumId="25">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26">
    <w:nsid w:val="64BE1B2D"/>
    <w:multiLevelType w:val="hybridMultilevel"/>
    <w:tmpl w:val="94563D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28">
    <w:nsid w:val="74356EFE"/>
    <w:multiLevelType w:val="multilevel"/>
    <w:tmpl w:val="CC9AA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2C369E"/>
    <w:multiLevelType w:val="multilevel"/>
    <w:tmpl w:val="06D4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BA73D3"/>
    <w:multiLevelType w:val="hybridMultilevel"/>
    <w:tmpl w:val="308EFD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C121866"/>
    <w:multiLevelType w:val="hybridMultilevel"/>
    <w:tmpl w:val="14D6C4F0"/>
    <w:lvl w:ilvl="0">
      <w:start w:val="6"/>
      <w:numFmt w:val="bullet"/>
      <w:lvlText w:val="-"/>
      <w:lvlJc w:val="left"/>
      <w:pPr>
        <w:ind w:left="540" w:hanging="360"/>
      </w:pPr>
      <w:rPr>
        <w:rFonts w:ascii="Times New Roman" w:eastAsia="Times New Roman" w:hAnsi="Times New Roman"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32">
    <w:nsid w:val="7CE10FBA"/>
    <w:multiLevelType w:val="hybridMultilevel"/>
    <w:tmpl w:val="FF668DF2"/>
    <w:lvl w:ilvl="0">
      <w:start w:val="1"/>
      <w:numFmt w:val="bullet"/>
      <w:lvlJc w:val="left"/>
      <w:pPr>
        <w:ind w:left="0" w:firstLine="705"/>
      </w:pPr>
      <w:rPr>
        <w:u w:val="none"/>
      </w:rPr>
    </w:lvl>
    <w:lvl w:ilvl="1">
      <w:start w:val="1"/>
      <w:numFmt w:val="bullet"/>
      <w:lvlRestart w:val="0"/>
      <w:lvlJc w:val="left"/>
      <w:pPr>
        <w:ind w:left="0" w:firstLine="705"/>
      </w:pPr>
      <w:rPr>
        <w:u w:val="none"/>
      </w:rPr>
    </w:lvl>
    <w:lvl w:ilvl="2">
      <w:start w:val="1"/>
      <w:numFmt w:val="bullet"/>
      <w:lvlRestart w:val="1"/>
      <w:lvlJc w:val="left"/>
      <w:pPr>
        <w:ind w:left="0" w:firstLine="705"/>
      </w:pPr>
      <w:rPr>
        <w:u w:val="none"/>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7FA10EE7"/>
    <w:multiLevelType w:val="hybridMultilevel"/>
    <w:tmpl w:val="EFFAD624"/>
    <w:lvl w:ilvl="0">
      <w:start w:val="1"/>
      <w:numFmt w:val="decimal"/>
      <w:lvlText w:val="%1."/>
      <w:lvlJc w:val="left"/>
      <w:pPr>
        <w:ind w:left="1122" w:hanging="360"/>
      </w:pPr>
      <w:rPr>
        <w:rFonts w:cs="Times New Roman"/>
      </w:rPr>
    </w:lvl>
    <w:lvl w:ilvl="1">
      <w:start w:val="1"/>
      <w:numFmt w:val="lowerLetter"/>
      <w:lvlText w:val="%2."/>
      <w:lvlJc w:val="left"/>
      <w:pPr>
        <w:ind w:left="1842" w:hanging="360"/>
      </w:pPr>
      <w:rPr>
        <w:rFonts w:cs="Times New Roman"/>
      </w:rPr>
    </w:lvl>
    <w:lvl w:ilvl="2">
      <w:start w:val="1"/>
      <w:numFmt w:val="lowerRoman"/>
      <w:lvlText w:val="%3."/>
      <w:lvlJc w:val="right"/>
      <w:pPr>
        <w:ind w:left="2562" w:hanging="180"/>
      </w:pPr>
      <w:rPr>
        <w:rFonts w:cs="Times New Roman"/>
      </w:rPr>
    </w:lvl>
    <w:lvl w:ilvl="3">
      <w:start w:val="1"/>
      <w:numFmt w:val="decimal"/>
      <w:lvlText w:val="%4."/>
      <w:lvlJc w:val="left"/>
      <w:pPr>
        <w:ind w:left="3282" w:hanging="360"/>
      </w:pPr>
      <w:rPr>
        <w:rFonts w:cs="Times New Roman"/>
      </w:rPr>
    </w:lvl>
    <w:lvl w:ilvl="4">
      <w:start w:val="1"/>
      <w:numFmt w:val="lowerLetter"/>
      <w:lvlText w:val="%5."/>
      <w:lvlJc w:val="left"/>
      <w:pPr>
        <w:ind w:left="4002" w:hanging="360"/>
      </w:pPr>
      <w:rPr>
        <w:rFonts w:cs="Times New Roman"/>
      </w:rPr>
    </w:lvl>
    <w:lvl w:ilvl="5">
      <w:start w:val="1"/>
      <w:numFmt w:val="lowerRoman"/>
      <w:lvlText w:val="%6."/>
      <w:lvlJc w:val="right"/>
      <w:pPr>
        <w:ind w:left="4722" w:hanging="180"/>
      </w:pPr>
      <w:rPr>
        <w:rFonts w:cs="Times New Roman"/>
      </w:rPr>
    </w:lvl>
    <w:lvl w:ilvl="6">
      <w:start w:val="1"/>
      <w:numFmt w:val="decimal"/>
      <w:lvlText w:val="%7."/>
      <w:lvlJc w:val="left"/>
      <w:pPr>
        <w:ind w:left="5442" w:hanging="360"/>
      </w:pPr>
      <w:rPr>
        <w:rFonts w:cs="Times New Roman"/>
      </w:rPr>
    </w:lvl>
    <w:lvl w:ilvl="7">
      <w:start w:val="1"/>
      <w:numFmt w:val="lowerLetter"/>
      <w:lvlText w:val="%8."/>
      <w:lvlJc w:val="left"/>
      <w:pPr>
        <w:ind w:left="6162" w:hanging="360"/>
      </w:pPr>
      <w:rPr>
        <w:rFonts w:cs="Times New Roman"/>
      </w:rPr>
    </w:lvl>
    <w:lvl w:ilvl="8">
      <w:start w:val="1"/>
      <w:numFmt w:val="lowerRoman"/>
      <w:lvlText w:val="%9."/>
      <w:lvlJc w:val="right"/>
      <w:pPr>
        <w:ind w:left="6882" w:hanging="180"/>
      </w:pPr>
      <w:rPr>
        <w:rFonts w:cs="Times New Roman"/>
      </w:rPr>
    </w:lvl>
  </w:abstractNum>
  <w:abstractNum w:abstractNumId="34">
    <w:nsid w:val="7FFE7699"/>
    <w:multiLevelType w:val="hybridMultilevel"/>
    <w:tmpl w:val="735AE29C"/>
    <w:lvl w:ilvl="0">
      <w:start w:val="11"/>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0"/>
  </w:num>
  <w:num w:numId="4">
    <w:abstractNumId w:val="31"/>
  </w:num>
  <w:num w:numId="5">
    <w:abstractNumId w:val="24"/>
  </w:num>
  <w:num w:numId="6">
    <w:abstractNumId w:val="9"/>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7"/>
  </w:num>
  <w:num w:numId="23">
    <w:abstractNumId w:val="21"/>
  </w:num>
  <w:num w:numId="24">
    <w:abstractNumId w:val="12"/>
  </w:num>
  <w:num w:numId="25">
    <w:abstractNumId w:val="10"/>
  </w:num>
  <w:num w:numId="26">
    <w:abstractNumId w:val="27"/>
  </w:num>
  <w:num w:numId="27">
    <w:abstractNumId w:val="17"/>
  </w:num>
  <w:num w:numId="28">
    <w:abstractNumId w:val="22"/>
  </w:num>
  <w:num w:numId="29">
    <w:abstractNumId w:val="3"/>
  </w:num>
  <w:num w:numId="30">
    <w:abstractNumId w:val="8"/>
  </w:num>
  <w:num w:numId="31">
    <w:abstractNumId w:val="26"/>
  </w:num>
  <w:num w:numId="32">
    <w:abstractNumId w:val="20"/>
  </w:num>
  <w:num w:numId="33">
    <w:abstractNumId w:val="34"/>
  </w:num>
  <w:num w:numId="34">
    <w:abstractNumId w:val="29"/>
  </w:num>
  <w:num w:numId="35">
    <w:abstractNumId w:val="19"/>
  </w:num>
  <w:num w:numId="36">
    <w:abstractNumId w:val="1"/>
  </w:num>
  <w:num w:numId="37">
    <w:abstractNumId w:val="13"/>
  </w:num>
  <w:num w:numId="38">
    <w:abstractNumId w:val="28"/>
  </w:num>
  <w:num w:numId="39">
    <w:abstractNumId w:val="5"/>
  </w:num>
  <w:num w:numId="40">
    <w:abstractNumId w:val="15"/>
  </w:num>
  <w:num w:numId="41">
    <w:abstractNumId w:val="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drawingGridHorizontalSpacing w:val="120"/>
  <w:displayHorizontalDrawingGridEvery w:val="2"/>
  <w:displayVerticalDrawingGridEvery w:val="2"/>
  <w:characterSpacingControl w:val="doNotCompress"/>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62"/>
    <w:rsid w:val="0000048D"/>
    <w:rsid w:val="000009E6"/>
    <w:rsid w:val="00000B77"/>
    <w:rsid w:val="00001324"/>
    <w:rsid w:val="000019EC"/>
    <w:rsid w:val="000049E0"/>
    <w:rsid w:val="000137F9"/>
    <w:rsid w:val="000144C4"/>
    <w:rsid w:val="000200AF"/>
    <w:rsid w:val="00020806"/>
    <w:rsid w:val="00022652"/>
    <w:rsid w:val="000229DC"/>
    <w:rsid w:val="00022A7B"/>
    <w:rsid w:val="0002325B"/>
    <w:rsid w:val="000238B6"/>
    <w:rsid w:val="000246DD"/>
    <w:rsid w:val="00025123"/>
    <w:rsid w:val="00032EE0"/>
    <w:rsid w:val="00037BE0"/>
    <w:rsid w:val="00041B0C"/>
    <w:rsid w:val="00043CA3"/>
    <w:rsid w:val="000474FD"/>
    <w:rsid w:val="0005075D"/>
    <w:rsid w:val="0005170D"/>
    <w:rsid w:val="00051977"/>
    <w:rsid w:val="00054D4F"/>
    <w:rsid w:val="00055F0E"/>
    <w:rsid w:val="0005632B"/>
    <w:rsid w:val="00056D7C"/>
    <w:rsid w:val="00057DAA"/>
    <w:rsid w:val="0006018A"/>
    <w:rsid w:val="00060ADE"/>
    <w:rsid w:val="00060F81"/>
    <w:rsid w:val="0006509F"/>
    <w:rsid w:val="00067973"/>
    <w:rsid w:val="00070726"/>
    <w:rsid w:val="00071D56"/>
    <w:rsid w:val="00074136"/>
    <w:rsid w:val="00074722"/>
    <w:rsid w:val="00075E45"/>
    <w:rsid w:val="000765B6"/>
    <w:rsid w:val="000804AE"/>
    <w:rsid w:val="00081329"/>
    <w:rsid w:val="00082005"/>
    <w:rsid w:val="00083BE6"/>
    <w:rsid w:val="00085F8C"/>
    <w:rsid w:val="00087B60"/>
    <w:rsid w:val="00092670"/>
    <w:rsid w:val="00097DE5"/>
    <w:rsid w:val="000A37E0"/>
    <w:rsid w:val="000A3F45"/>
    <w:rsid w:val="000A76FD"/>
    <w:rsid w:val="000B0900"/>
    <w:rsid w:val="000B15A6"/>
    <w:rsid w:val="000B2326"/>
    <w:rsid w:val="000B344E"/>
    <w:rsid w:val="000B52BD"/>
    <w:rsid w:val="000B56B3"/>
    <w:rsid w:val="000B585E"/>
    <w:rsid w:val="000C0FA7"/>
    <w:rsid w:val="000C3162"/>
    <w:rsid w:val="000C57D1"/>
    <w:rsid w:val="000C5B9D"/>
    <w:rsid w:val="000C6ADB"/>
    <w:rsid w:val="000C72E8"/>
    <w:rsid w:val="000C7462"/>
    <w:rsid w:val="000C7E80"/>
    <w:rsid w:val="000E154A"/>
    <w:rsid w:val="000E1F45"/>
    <w:rsid w:val="000E4ED3"/>
    <w:rsid w:val="000E5397"/>
    <w:rsid w:val="000E7C11"/>
    <w:rsid w:val="000F09E7"/>
    <w:rsid w:val="000F135D"/>
    <w:rsid w:val="000F3963"/>
    <w:rsid w:val="000F7C8B"/>
    <w:rsid w:val="00102335"/>
    <w:rsid w:val="00102B8F"/>
    <w:rsid w:val="00107DB2"/>
    <w:rsid w:val="0011124F"/>
    <w:rsid w:val="001113A6"/>
    <w:rsid w:val="00115415"/>
    <w:rsid w:val="00116E8C"/>
    <w:rsid w:val="00120588"/>
    <w:rsid w:val="0012115C"/>
    <w:rsid w:val="00123517"/>
    <w:rsid w:val="00125E87"/>
    <w:rsid w:val="0012676B"/>
    <w:rsid w:val="001306D0"/>
    <w:rsid w:val="00130C5F"/>
    <w:rsid w:val="0013121A"/>
    <w:rsid w:val="00131F65"/>
    <w:rsid w:val="00135D13"/>
    <w:rsid w:val="00136B0D"/>
    <w:rsid w:val="0013717E"/>
    <w:rsid w:val="001432AF"/>
    <w:rsid w:val="00143AD5"/>
    <w:rsid w:val="0014535E"/>
    <w:rsid w:val="00146782"/>
    <w:rsid w:val="00150DD2"/>
    <w:rsid w:val="00151375"/>
    <w:rsid w:val="00152A25"/>
    <w:rsid w:val="00153B44"/>
    <w:rsid w:val="00156B5B"/>
    <w:rsid w:val="001614BE"/>
    <w:rsid w:val="001626CA"/>
    <w:rsid w:val="001677D8"/>
    <w:rsid w:val="00170FED"/>
    <w:rsid w:val="00171917"/>
    <w:rsid w:val="00171A51"/>
    <w:rsid w:val="00173001"/>
    <w:rsid w:val="00173523"/>
    <w:rsid w:val="001736AD"/>
    <w:rsid w:val="001776C0"/>
    <w:rsid w:val="00182A4F"/>
    <w:rsid w:val="00182ACF"/>
    <w:rsid w:val="00185373"/>
    <w:rsid w:val="00185CD1"/>
    <w:rsid w:val="00190FEA"/>
    <w:rsid w:val="00192C48"/>
    <w:rsid w:val="0019479E"/>
    <w:rsid w:val="001A370E"/>
    <w:rsid w:val="001A600D"/>
    <w:rsid w:val="001A675D"/>
    <w:rsid w:val="001A78EB"/>
    <w:rsid w:val="001B4ADE"/>
    <w:rsid w:val="001B5360"/>
    <w:rsid w:val="001B66CF"/>
    <w:rsid w:val="001B752C"/>
    <w:rsid w:val="001C1DC4"/>
    <w:rsid w:val="001C3A2F"/>
    <w:rsid w:val="001C5604"/>
    <w:rsid w:val="001D1C91"/>
    <w:rsid w:val="001D390F"/>
    <w:rsid w:val="001D49D5"/>
    <w:rsid w:val="001D654F"/>
    <w:rsid w:val="001E0AD3"/>
    <w:rsid w:val="001E3D82"/>
    <w:rsid w:val="001E4FE3"/>
    <w:rsid w:val="001E5A19"/>
    <w:rsid w:val="001E77E9"/>
    <w:rsid w:val="001E7A3F"/>
    <w:rsid w:val="001F427F"/>
    <w:rsid w:val="001F751A"/>
    <w:rsid w:val="00201831"/>
    <w:rsid w:val="002018AB"/>
    <w:rsid w:val="00203E21"/>
    <w:rsid w:val="00204CB8"/>
    <w:rsid w:val="00207E51"/>
    <w:rsid w:val="00211A83"/>
    <w:rsid w:val="0021538C"/>
    <w:rsid w:val="0022067B"/>
    <w:rsid w:val="00223BF9"/>
    <w:rsid w:val="0022544B"/>
    <w:rsid w:val="00226E35"/>
    <w:rsid w:val="00230E0C"/>
    <w:rsid w:val="00231FC7"/>
    <w:rsid w:val="00234C57"/>
    <w:rsid w:val="00235C4C"/>
    <w:rsid w:val="00243381"/>
    <w:rsid w:val="002439EC"/>
    <w:rsid w:val="002448A9"/>
    <w:rsid w:val="002449A1"/>
    <w:rsid w:val="00246369"/>
    <w:rsid w:val="00250574"/>
    <w:rsid w:val="002521CC"/>
    <w:rsid w:val="002556B6"/>
    <w:rsid w:val="002569BD"/>
    <w:rsid w:val="00256D16"/>
    <w:rsid w:val="00257AD6"/>
    <w:rsid w:val="00257ADC"/>
    <w:rsid w:val="00260167"/>
    <w:rsid w:val="00260E8F"/>
    <w:rsid w:val="0026265A"/>
    <w:rsid w:val="00262F06"/>
    <w:rsid w:val="00264175"/>
    <w:rsid w:val="00266F9E"/>
    <w:rsid w:val="0027632D"/>
    <w:rsid w:val="002765E6"/>
    <w:rsid w:val="00277B90"/>
    <w:rsid w:val="0028327A"/>
    <w:rsid w:val="00283686"/>
    <w:rsid w:val="0028405C"/>
    <w:rsid w:val="0028420D"/>
    <w:rsid w:val="002842EC"/>
    <w:rsid w:val="00284825"/>
    <w:rsid w:val="00286EC9"/>
    <w:rsid w:val="002908C0"/>
    <w:rsid w:val="00290AB5"/>
    <w:rsid w:val="00291AE5"/>
    <w:rsid w:val="00297370"/>
    <w:rsid w:val="002975C7"/>
    <w:rsid w:val="002A04BF"/>
    <w:rsid w:val="002A0DCB"/>
    <w:rsid w:val="002A2BFD"/>
    <w:rsid w:val="002A3F48"/>
    <w:rsid w:val="002A6634"/>
    <w:rsid w:val="002B09D4"/>
    <w:rsid w:val="002B0F2D"/>
    <w:rsid w:val="002B30CA"/>
    <w:rsid w:val="002B4A17"/>
    <w:rsid w:val="002B51AD"/>
    <w:rsid w:val="002B5ABE"/>
    <w:rsid w:val="002B7212"/>
    <w:rsid w:val="002C114F"/>
    <w:rsid w:val="002C1B62"/>
    <w:rsid w:val="002C75B9"/>
    <w:rsid w:val="002D05D7"/>
    <w:rsid w:val="002D2F26"/>
    <w:rsid w:val="002D3CF1"/>
    <w:rsid w:val="002D5271"/>
    <w:rsid w:val="002D7563"/>
    <w:rsid w:val="002E03F6"/>
    <w:rsid w:val="002E1E4F"/>
    <w:rsid w:val="002E2E2E"/>
    <w:rsid w:val="002E4873"/>
    <w:rsid w:val="002E7405"/>
    <w:rsid w:val="002E74ED"/>
    <w:rsid w:val="002E7A8F"/>
    <w:rsid w:val="002F1E06"/>
    <w:rsid w:val="002F2178"/>
    <w:rsid w:val="002F2876"/>
    <w:rsid w:val="002F498F"/>
    <w:rsid w:val="002F5CEE"/>
    <w:rsid w:val="002F7DF8"/>
    <w:rsid w:val="002F7E55"/>
    <w:rsid w:val="00301E8D"/>
    <w:rsid w:val="00305F9F"/>
    <w:rsid w:val="00311699"/>
    <w:rsid w:val="0031612E"/>
    <w:rsid w:val="00320176"/>
    <w:rsid w:val="00321CDC"/>
    <w:rsid w:val="00322229"/>
    <w:rsid w:val="00325E9D"/>
    <w:rsid w:val="00326C82"/>
    <w:rsid w:val="0032741B"/>
    <w:rsid w:val="0032763B"/>
    <w:rsid w:val="003303E4"/>
    <w:rsid w:val="00332B1B"/>
    <w:rsid w:val="003338F6"/>
    <w:rsid w:val="00336772"/>
    <w:rsid w:val="0034173B"/>
    <w:rsid w:val="00346606"/>
    <w:rsid w:val="00347971"/>
    <w:rsid w:val="003557C8"/>
    <w:rsid w:val="003563F1"/>
    <w:rsid w:val="003577A5"/>
    <w:rsid w:val="00360C4E"/>
    <w:rsid w:val="0036118F"/>
    <w:rsid w:val="00363176"/>
    <w:rsid w:val="00370372"/>
    <w:rsid w:val="00370CD6"/>
    <w:rsid w:val="00371A27"/>
    <w:rsid w:val="0038173A"/>
    <w:rsid w:val="0038477B"/>
    <w:rsid w:val="003871DC"/>
    <w:rsid w:val="0039041B"/>
    <w:rsid w:val="003907EA"/>
    <w:rsid w:val="00392036"/>
    <w:rsid w:val="00393287"/>
    <w:rsid w:val="0039372C"/>
    <w:rsid w:val="00393F77"/>
    <w:rsid w:val="00394ED2"/>
    <w:rsid w:val="00397D43"/>
    <w:rsid w:val="003A0C21"/>
    <w:rsid w:val="003A2A98"/>
    <w:rsid w:val="003A4090"/>
    <w:rsid w:val="003A5BB4"/>
    <w:rsid w:val="003B22B3"/>
    <w:rsid w:val="003B246A"/>
    <w:rsid w:val="003B3C9B"/>
    <w:rsid w:val="003B4364"/>
    <w:rsid w:val="003C1E26"/>
    <w:rsid w:val="003C1F62"/>
    <w:rsid w:val="003C4F6C"/>
    <w:rsid w:val="003C721D"/>
    <w:rsid w:val="003D0821"/>
    <w:rsid w:val="003D0F1D"/>
    <w:rsid w:val="003D5FD8"/>
    <w:rsid w:val="003E0D71"/>
    <w:rsid w:val="003E1A1E"/>
    <w:rsid w:val="003E4CBD"/>
    <w:rsid w:val="003E4EEF"/>
    <w:rsid w:val="003F05D1"/>
    <w:rsid w:val="003F0F3B"/>
    <w:rsid w:val="003F3B7B"/>
    <w:rsid w:val="003F4A25"/>
    <w:rsid w:val="003F5CCF"/>
    <w:rsid w:val="003F7A6C"/>
    <w:rsid w:val="00401926"/>
    <w:rsid w:val="004019ED"/>
    <w:rsid w:val="00402FA8"/>
    <w:rsid w:val="0040558E"/>
    <w:rsid w:val="00406E13"/>
    <w:rsid w:val="00410217"/>
    <w:rsid w:val="00416809"/>
    <w:rsid w:val="0041741A"/>
    <w:rsid w:val="004208AD"/>
    <w:rsid w:val="0042118C"/>
    <w:rsid w:val="004231C2"/>
    <w:rsid w:val="00425F9D"/>
    <w:rsid w:val="00427B40"/>
    <w:rsid w:val="004301DF"/>
    <w:rsid w:val="00430DEE"/>
    <w:rsid w:val="0043199D"/>
    <w:rsid w:val="00435E0A"/>
    <w:rsid w:val="00436C8B"/>
    <w:rsid w:val="00437513"/>
    <w:rsid w:val="00443C8C"/>
    <w:rsid w:val="00445653"/>
    <w:rsid w:val="0045049D"/>
    <w:rsid w:val="004509D4"/>
    <w:rsid w:val="00450C88"/>
    <w:rsid w:val="00456ACB"/>
    <w:rsid w:val="004619A4"/>
    <w:rsid w:val="00463952"/>
    <w:rsid w:val="00464976"/>
    <w:rsid w:val="00467789"/>
    <w:rsid w:val="0047110E"/>
    <w:rsid w:val="00477A29"/>
    <w:rsid w:val="004808EB"/>
    <w:rsid w:val="00482789"/>
    <w:rsid w:val="004832AE"/>
    <w:rsid w:val="004833FF"/>
    <w:rsid w:val="00484522"/>
    <w:rsid w:val="004905D2"/>
    <w:rsid w:val="0049087C"/>
    <w:rsid w:val="004913FD"/>
    <w:rsid w:val="00491FA0"/>
    <w:rsid w:val="00495044"/>
    <w:rsid w:val="00497708"/>
    <w:rsid w:val="004A0C88"/>
    <w:rsid w:val="004A2169"/>
    <w:rsid w:val="004A2A3F"/>
    <w:rsid w:val="004A3433"/>
    <w:rsid w:val="004A661F"/>
    <w:rsid w:val="004B0694"/>
    <w:rsid w:val="004B1636"/>
    <w:rsid w:val="004B47E8"/>
    <w:rsid w:val="004B5BA8"/>
    <w:rsid w:val="004B6200"/>
    <w:rsid w:val="004C0796"/>
    <w:rsid w:val="004C5F89"/>
    <w:rsid w:val="004C7FDB"/>
    <w:rsid w:val="004D046D"/>
    <w:rsid w:val="004D0608"/>
    <w:rsid w:val="004D0843"/>
    <w:rsid w:val="004D2E44"/>
    <w:rsid w:val="004D5BCB"/>
    <w:rsid w:val="004D5F72"/>
    <w:rsid w:val="004E0547"/>
    <w:rsid w:val="004E0E42"/>
    <w:rsid w:val="004E156A"/>
    <w:rsid w:val="004E1E7B"/>
    <w:rsid w:val="004E1EF2"/>
    <w:rsid w:val="004E287E"/>
    <w:rsid w:val="004E38B3"/>
    <w:rsid w:val="004E55F8"/>
    <w:rsid w:val="004E636A"/>
    <w:rsid w:val="004E64C5"/>
    <w:rsid w:val="004E766B"/>
    <w:rsid w:val="004F2CF2"/>
    <w:rsid w:val="004F2F4E"/>
    <w:rsid w:val="004F4F4C"/>
    <w:rsid w:val="004F5392"/>
    <w:rsid w:val="004F60BA"/>
    <w:rsid w:val="00502C93"/>
    <w:rsid w:val="00504C5C"/>
    <w:rsid w:val="00504FC2"/>
    <w:rsid w:val="00505F47"/>
    <w:rsid w:val="005068B2"/>
    <w:rsid w:val="00510C5D"/>
    <w:rsid w:val="00515FBD"/>
    <w:rsid w:val="005231E9"/>
    <w:rsid w:val="005271EF"/>
    <w:rsid w:val="00530E7A"/>
    <w:rsid w:val="00533FBD"/>
    <w:rsid w:val="00536ED1"/>
    <w:rsid w:val="00542E30"/>
    <w:rsid w:val="00544BAE"/>
    <w:rsid w:val="005462B1"/>
    <w:rsid w:val="005539D4"/>
    <w:rsid w:val="00554A95"/>
    <w:rsid w:val="005569FE"/>
    <w:rsid w:val="0056286B"/>
    <w:rsid w:val="005656E8"/>
    <w:rsid w:val="00566CA3"/>
    <w:rsid w:val="00567AD0"/>
    <w:rsid w:val="005703EA"/>
    <w:rsid w:val="00572647"/>
    <w:rsid w:val="00574A4E"/>
    <w:rsid w:val="00574EFA"/>
    <w:rsid w:val="00580120"/>
    <w:rsid w:val="00581C5B"/>
    <w:rsid w:val="00581E63"/>
    <w:rsid w:val="00582692"/>
    <w:rsid w:val="005826E7"/>
    <w:rsid w:val="00584304"/>
    <w:rsid w:val="0058468D"/>
    <w:rsid w:val="00590C59"/>
    <w:rsid w:val="00590DDC"/>
    <w:rsid w:val="00591ECA"/>
    <w:rsid w:val="00593B2E"/>
    <w:rsid w:val="00593F2A"/>
    <w:rsid w:val="0059524D"/>
    <w:rsid w:val="0059524E"/>
    <w:rsid w:val="0059708D"/>
    <w:rsid w:val="00597AF8"/>
    <w:rsid w:val="005A0EFD"/>
    <w:rsid w:val="005A2A28"/>
    <w:rsid w:val="005B5921"/>
    <w:rsid w:val="005C0404"/>
    <w:rsid w:val="005C2653"/>
    <w:rsid w:val="005C4103"/>
    <w:rsid w:val="005C4270"/>
    <w:rsid w:val="005C778C"/>
    <w:rsid w:val="005D06A5"/>
    <w:rsid w:val="005D06CE"/>
    <w:rsid w:val="005D1137"/>
    <w:rsid w:val="005D756D"/>
    <w:rsid w:val="005E097E"/>
    <w:rsid w:val="005E2AB2"/>
    <w:rsid w:val="005E2B1D"/>
    <w:rsid w:val="005E498A"/>
    <w:rsid w:val="005E7D62"/>
    <w:rsid w:val="00601353"/>
    <w:rsid w:val="00601D5C"/>
    <w:rsid w:val="00603670"/>
    <w:rsid w:val="00603CBE"/>
    <w:rsid w:val="00604655"/>
    <w:rsid w:val="00604D37"/>
    <w:rsid w:val="006054E4"/>
    <w:rsid w:val="00605CC4"/>
    <w:rsid w:val="00607E69"/>
    <w:rsid w:val="00610DA2"/>
    <w:rsid w:val="006135C1"/>
    <w:rsid w:val="006140F7"/>
    <w:rsid w:val="00614897"/>
    <w:rsid w:val="006166CC"/>
    <w:rsid w:val="00624C27"/>
    <w:rsid w:val="00630BA1"/>
    <w:rsid w:val="00630E92"/>
    <w:rsid w:val="0063118D"/>
    <w:rsid w:val="00631E1C"/>
    <w:rsid w:val="00633818"/>
    <w:rsid w:val="006357C4"/>
    <w:rsid w:val="00636C83"/>
    <w:rsid w:val="006432F5"/>
    <w:rsid w:val="006445CE"/>
    <w:rsid w:val="0064495D"/>
    <w:rsid w:val="0064498A"/>
    <w:rsid w:val="00650007"/>
    <w:rsid w:val="00653657"/>
    <w:rsid w:val="00656382"/>
    <w:rsid w:val="006563CF"/>
    <w:rsid w:val="006579D8"/>
    <w:rsid w:val="00660695"/>
    <w:rsid w:val="00660A21"/>
    <w:rsid w:val="00660A5B"/>
    <w:rsid w:val="006646A8"/>
    <w:rsid w:val="00665E34"/>
    <w:rsid w:val="006747C2"/>
    <w:rsid w:val="00674DDC"/>
    <w:rsid w:val="00675A8B"/>
    <w:rsid w:val="006762E9"/>
    <w:rsid w:val="0068078F"/>
    <w:rsid w:val="0068326F"/>
    <w:rsid w:val="0068668D"/>
    <w:rsid w:val="006869E7"/>
    <w:rsid w:val="00686C75"/>
    <w:rsid w:val="00686E33"/>
    <w:rsid w:val="00690600"/>
    <w:rsid w:val="00690C17"/>
    <w:rsid w:val="006911E0"/>
    <w:rsid w:val="00691CE5"/>
    <w:rsid w:val="00691ED3"/>
    <w:rsid w:val="00695971"/>
    <w:rsid w:val="0069719F"/>
    <w:rsid w:val="00697EE3"/>
    <w:rsid w:val="006A1D83"/>
    <w:rsid w:val="006A3BAC"/>
    <w:rsid w:val="006A453E"/>
    <w:rsid w:val="006A519C"/>
    <w:rsid w:val="006A6415"/>
    <w:rsid w:val="006A79AF"/>
    <w:rsid w:val="006B1B4E"/>
    <w:rsid w:val="006B4034"/>
    <w:rsid w:val="006B6FA4"/>
    <w:rsid w:val="006B7128"/>
    <w:rsid w:val="006B72E4"/>
    <w:rsid w:val="006B761C"/>
    <w:rsid w:val="006C1E27"/>
    <w:rsid w:val="006C403C"/>
    <w:rsid w:val="006C4215"/>
    <w:rsid w:val="006C4248"/>
    <w:rsid w:val="006D14F5"/>
    <w:rsid w:val="006D22AE"/>
    <w:rsid w:val="006D626A"/>
    <w:rsid w:val="006D74EE"/>
    <w:rsid w:val="006E004A"/>
    <w:rsid w:val="006E0385"/>
    <w:rsid w:val="006E06A5"/>
    <w:rsid w:val="006E2FE2"/>
    <w:rsid w:val="006F22A1"/>
    <w:rsid w:val="006F48DB"/>
    <w:rsid w:val="006F6636"/>
    <w:rsid w:val="00700544"/>
    <w:rsid w:val="00704B37"/>
    <w:rsid w:val="0070753E"/>
    <w:rsid w:val="00711D2C"/>
    <w:rsid w:val="007145ED"/>
    <w:rsid w:val="00715241"/>
    <w:rsid w:val="00716457"/>
    <w:rsid w:val="00722394"/>
    <w:rsid w:val="00722575"/>
    <w:rsid w:val="00724919"/>
    <w:rsid w:val="00726853"/>
    <w:rsid w:val="00733057"/>
    <w:rsid w:val="0073571B"/>
    <w:rsid w:val="007358C1"/>
    <w:rsid w:val="007400E9"/>
    <w:rsid w:val="007432B0"/>
    <w:rsid w:val="007433E2"/>
    <w:rsid w:val="00745759"/>
    <w:rsid w:val="00746434"/>
    <w:rsid w:val="007536E5"/>
    <w:rsid w:val="007536F4"/>
    <w:rsid w:val="007537F4"/>
    <w:rsid w:val="007562F9"/>
    <w:rsid w:val="00757B08"/>
    <w:rsid w:val="007622B0"/>
    <w:rsid w:val="007625FB"/>
    <w:rsid w:val="0076325B"/>
    <w:rsid w:val="00765A14"/>
    <w:rsid w:val="00767458"/>
    <w:rsid w:val="0077050C"/>
    <w:rsid w:val="00770FA4"/>
    <w:rsid w:val="00772B9C"/>
    <w:rsid w:val="00773F10"/>
    <w:rsid w:val="00774A0F"/>
    <w:rsid w:val="00776483"/>
    <w:rsid w:val="00776ACA"/>
    <w:rsid w:val="007813D1"/>
    <w:rsid w:val="00782AE4"/>
    <w:rsid w:val="00784D0C"/>
    <w:rsid w:val="007855F9"/>
    <w:rsid w:val="00790877"/>
    <w:rsid w:val="00790FBA"/>
    <w:rsid w:val="00792ECE"/>
    <w:rsid w:val="00795DB3"/>
    <w:rsid w:val="00796662"/>
    <w:rsid w:val="00797F63"/>
    <w:rsid w:val="007A1854"/>
    <w:rsid w:val="007A1A6D"/>
    <w:rsid w:val="007A79E5"/>
    <w:rsid w:val="007B7094"/>
    <w:rsid w:val="007C09E6"/>
    <w:rsid w:val="007C3115"/>
    <w:rsid w:val="007C3278"/>
    <w:rsid w:val="007C362B"/>
    <w:rsid w:val="007C3D44"/>
    <w:rsid w:val="007C465A"/>
    <w:rsid w:val="007C4DC2"/>
    <w:rsid w:val="007C5D3D"/>
    <w:rsid w:val="007D1946"/>
    <w:rsid w:val="007D1DDB"/>
    <w:rsid w:val="007D4521"/>
    <w:rsid w:val="007D5424"/>
    <w:rsid w:val="007D6AE4"/>
    <w:rsid w:val="007E1A03"/>
    <w:rsid w:val="007E2846"/>
    <w:rsid w:val="007E58BA"/>
    <w:rsid w:val="007E65EA"/>
    <w:rsid w:val="007E6FB7"/>
    <w:rsid w:val="007E73BE"/>
    <w:rsid w:val="007F164F"/>
    <w:rsid w:val="007F3261"/>
    <w:rsid w:val="007F433E"/>
    <w:rsid w:val="007F4D4A"/>
    <w:rsid w:val="007F52CF"/>
    <w:rsid w:val="008003D1"/>
    <w:rsid w:val="008022AA"/>
    <w:rsid w:val="00804979"/>
    <w:rsid w:val="008076C5"/>
    <w:rsid w:val="00815F80"/>
    <w:rsid w:val="00816BAB"/>
    <w:rsid w:val="008351E1"/>
    <w:rsid w:val="00842E38"/>
    <w:rsid w:val="0084489E"/>
    <w:rsid w:val="0084616F"/>
    <w:rsid w:val="008477FB"/>
    <w:rsid w:val="008508BB"/>
    <w:rsid w:val="00851810"/>
    <w:rsid w:val="008537F3"/>
    <w:rsid w:val="00856950"/>
    <w:rsid w:val="00860339"/>
    <w:rsid w:val="00860BDE"/>
    <w:rsid w:val="0086350A"/>
    <w:rsid w:val="0086363D"/>
    <w:rsid w:val="00863C77"/>
    <w:rsid w:val="00866887"/>
    <w:rsid w:val="0086703B"/>
    <w:rsid w:val="00867270"/>
    <w:rsid w:val="00867C47"/>
    <w:rsid w:val="00873975"/>
    <w:rsid w:val="00874833"/>
    <w:rsid w:val="0087532B"/>
    <w:rsid w:val="008758EA"/>
    <w:rsid w:val="0088199E"/>
    <w:rsid w:val="008828D3"/>
    <w:rsid w:val="00883067"/>
    <w:rsid w:val="00883F95"/>
    <w:rsid w:val="0088479D"/>
    <w:rsid w:val="00884BCF"/>
    <w:rsid w:val="00887A0F"/>
    <w:rsid w:val="00891371"/>
    <w:rsid w:val="008934F1"/>
    <w:rsid w:val="008935E8"/>
    <w:rsid w:val="008953B6"/>
    <w:rsid w:val="00895A92"/>
    <w:rsid w:val="00896D5D"/>
    <w:rsid w:val="008A03EF"/>
    <w:rsid w:val="008A18F3"/>
    <w:rsid w:val="008A5B74"/>
    <w:rsid w:val="008A7976"/>
    <w:rsid w:val="008B034F"/>
    <w:rsid w:val="008B1660"/>
    <w:rsid w:val="008B1857"/>
    <w:rsid w:val="008B493D"/>
    <w:rsid w:val="008B6616"/>
    <w:rsid w:val="008B6BDD"/>
    <w:rsid w:val="008B7A73"/>
    <w:rsid w:val="008C079B"/>
    <w:rsid w:val="008C267F"/>
    <w:rsid w:val="008C41F7"/>
    <w:rsid w:val="008C5A09"/>
    <w:rsid w:val="008C7400"/>
    <w:rsid w:val="008D7A6C"/>
    <w:rsid w:val="008E180D"/>
    <w:rsid w:val="008E4CC1"/>
    <w:rsid w:val="008F0057"/>
    <w:rsid w:val="008F399C"/>
    <w:rsid w:val="008F50C5"/>
    <w:rsid w:val="008F7A0E"/>
    <w:rsid w:val="008F7B44"/>
    <w:rsid w:val="0090182E"/>
    <w:rsid w:val="00903CCC"/>
    <w:rsid w:val="0090447E"/>
    <w:rsid w:val="00906DE5"/>
    <w:rsid w:val="00907778"/>
    <w:rsid w:val="00911888"/>
    <w:rsid w:val="00914FA2"/>
    <w:rsid w:val="0091671A"/>
    <w:rsid w:val="00916B96"/>
    <w:rsid w:val="009170DB"/>
    <w:rsid w:val="00921504"/>
    <w:rsid w:val="00921EFA"/>
    <w:rsid w:val="0092565D"/>
    <w:rsid w:val="0092767B"/>
    <w:rsid w:val="00930BC6"/>
    <w:rsid w:val="00930E18"/>
    <w:rsid w:val="009315C1"/>
    <w:rsid w:val="0093434F"/>
    <w:rsid w:val="00935E05"/>
    <w:rsid w:val="00937830"/>
    <w:rsid w:val="00942739"/>
    <w:rsid w:val="00952CD5"/>
    <w:rsid w:val="009547F2"/>
    <w:rsid w:val="00956B4F"/>
    <w:rsid w:val="00956BB5"/>
    <w:rsid w:val="009662EB"/>
    <w:rsid w:val="009668AC"/>
    <w:rsid w:val="00976779"/>
    <w:rsid w:val="00977824"/>
    <w:rsid w:val="009835AF"/>
    <w:rsid w:val="00983F0B"/>
    <w:rsid w:val="00985A77"/>
    <w:rsid w:val="00992B68"/>
    <w:rsid w:val="009936B6"/>
    <w:rsid w:val="00993CEA"/>
    <w:rsid w:val="00995F22"/>
    <w:rsid w:val="00995F41"/>
    <w:rsid w:val="00997414"/>
    <w:rsid w:val="009A480E"/>
    <w:rsid w:val="009A5710"/>
    <w:rsid w:val="009A7590"/>
    <w:rsid w:val="009A7CCF"/>
    <w:rsid w:val="009B0032"/>
    <w:rsid w:val="009B2C03"/>
    <w:rsid w:val="009B3204"/>
    <w:rsid w:val="009B32FB"/>
    <w:rsid w:val="009B3638"/>
    <w:rsid w:val="009B4B50"/>
    <w:rsid w:val="009B6EB2"/>
    <w:rsid w:val="009B6F10"/>
    <w:rsid w:val="009B7436"/>
    <w:rsid w:val="009C184C"/>
    <w:rsid w:val="009C4FD9"/>
    <w:rsid w:val="009C52D7"/>
    <w:rsid w:val="009C70A0"/>
    <w:rsid w:val="009D0283"/>
    <w:rsid w:val="009D0B7F"/>
    <w:rsid w:val="009D25D6"/>
    <w:rsid w:val="009D34D3"/>
    <w:rsid w:val="009D4D24"/>
    <w:rsid w:val="009D4E00"/>
    <w:rsid w:val="009D5015"/>
    <w:rsid w:val="009E1937"/>
    <w:rsid w:val="009E5243"/>
    <w:rsid w:val="009E5C97"/>
    <w:rsid w:val="009E6E26"/>
    <w:rsid w:val="009E7CFA"/>
    <w:rsid w:val="009E7ECD"/>
    <w:rsid w:val="009F02C0"/>
    <w:rsid w:val="009F39C7"/>
    <w:rsid w:val="009F50D0"/>
    <w:rsid w:val="009F7C9E"/>
    <w:rsid w:val="00A00BF6"/>
    <w:rsid w:val="00A03D31"/>
    <w:rsid w:val="00A03F42"/>
    <w:rsid w:val="00A04B4D"/>
    <w:rsid w:val="00A10C5B"/>
    <w:rsid w:val="00A13FEF"/>
    <w:rsid w:val="00A1462C"/>
    <w:rsid w:val="00A1488D"/>
    <w:rsid w:val="00A151F0"/>
    <w:rsid w:val="00A205C3"/>
    <w:rsid w:val="00A219F6"/>
    <w:rsid w:val="00A21AD4"/>
    <w:rsid w:val="00A223B1"/>
    <w:rsid w:val="00A23461"/>
    <w:rsid w:val="00A23B4A"/>
    <w:rsid w:val="00A26718"/>
    <w:rsid w:val="00A27802"/>
    <w:rsid w:val="00A30927"/>
    <w:rsid w:val="00A3287E"/>
    <w:rsid w:val="00A337D7"/>
    <w:rsid w:val="00A34741"/>
    <w:rsid w:val="00A3520E"/>
    <w:rsid w:val="00A35CDE"/>
    <w:rsid w:val="00A40039"/>
    <w:rsid w:val="00A405D9"/>
    <w:rsid w:val="00A428B8"/>
    <w:rsid w:val="00A43D7D"/>
    <w:rsid w:val="00A46FB5"/>
    <w:rsid w:val="00A47115"/>
    <w:rsid w:val="00A4756C"/>
    <w:rsid w:val="00A47766"/>
    <w:rsid w:val="00A55A44"/>
    <w:rsid w:val="00A629F3"/>
    <w:rsid w:val="00A6533F"/>
    <w:rsid w:val="00A66F43"/>
    <w:rsid w:val="00A72F3D"/>
    <w:rsid w:val="00A74E60"/>
    <w:rsid w:val="00A769F9"/>
    <w:rsid w:val="00A82A0A"/>
    <w:rsid w:val="00A84A4E"/>
    <w:rsid w:val="00A8575B"/>
    <w:rsid w:val="00A879F3"/>
    <w:rsid w:val="00A9536A"/>
    <w:rsid w:val="00A9751C"/>
    <w:rsid w:val="00A97C32"/>
    <w:rsid w:val="00AA0A18"/>
    <w:rsid w:val="00AA5EC5"/>
    <w:rsid w:val="00AB2947"/>
    <w:rsid w:val="00AB30E4"/>
    <w:rsid w:val="00AB3D3E"/>
    <w:rsid w:val="00AB4954"/>
    <w:rsid w:val="00AB6A0A"/>
    <w:rsid w:val="00AC234C"/>
    <w:rsid w:val="00AC289A"/>
    <w:rsid w:val="00AC3592"/>
    <w:rsid w:val="00AD00A1"/>
    <w:rsid w:val="00AD0C07"/>
    <w:rsid w:val="00AE00F7"/>
    <w:rsid w:val="00AE4F25"/>
    <w:rsid w:val="00AE7BE7"/>
    <w:rsid w:val="00AF2720"/>
    <w:rsid w:val="00AF5942"/>
    <w:rsid w:val="00B10714"/>
    <w:rsid w:val="00B117BE"/>
    <w:rsid w:val="00B11CFE"/>
    <w:rsid w:val="00B154EA"/>
    <w:rsid w:val="00B17B94"/>
    <w:rsid w:val="00B20EDC"/>
    <w:rsid w:val="00B21E1A"/>
    <w:rsid w:val="00B228FA"/>
    <w:rsid w:val="00B22BA1"/>
    <w:rsid w:val="00B24518"/>
    <w:rsid w:val="00B24851"/>
    <w:rsid w:val="00B27646"/>
    <w:rsid w:val="00B27F7A"/>
    <w:rsid w:val="00B328F8"/>
    <w:rsid w:val="00B35A35"/>
    <w:rsid w:val="00B37611"/>
    <w:rsid w:val="00B37C0E"/>
    <w:rsid w:val="00B4324A"/>
    <w:rsid w:val="00B47782"/>
    <w:rsid w:val="00B51575"/>
    <w:rsid w:val="00B5206B"/>
    <w:rsid w:val="00B54934"/>
    <w:rsid w:val="00B60EB9"/>
    <w:rsid w:val="00B65B42"/>
    <w:rsid w:val="00B663D1"/>
    <w:rsid w:val="00B72F99"/>
    <w:rsid w:val="00B730C4"/>
    <w:rsid w:val="00B74A39"/>
    <w:rsid w:val="00B74F29"/>
    <w:rsid w:val="00B76548"/>
    <w:rsid w:val="00B812A2"/>
    <w:rsid w:val="00B82625"/>
    <w:rsid w:val="00B830FF"/>
    <w:rsid w:val="00B84FB3"/>
    <w:rsid w:val="00B904E5"/>
    <w:rsid w:val="00B91DC3"/>
    <w:rsid w:val="00B953F7"/>
    <w:rsid w:val="00B97D5D"/>
    <w:rsid w:val="00BA0515"/>
    <w:rsid w:val="00BA0839"/>
    <w:rsid w:val="00BA46A5"/>
    <w:rsid w:val="00BA4D70"/>
    <w:rsid w:val="00BB1D02"/>
    <w:rsid w:val="00BB2242"/>
    <w:rsid w:val="00BB41E8"/>
    <w:rsid w:val="00BB5373"/>
    <w:rsid w:val="00BB79F2"/>
    <w:rsid w:val="00BC1A20"/>
    <w:rsid w:val="00BC72BC"/>
    <w:rsid w:val="00BD02ED"/>
    <w:rsid w:val="00BD045F"/>
    <w:rsid w:val="00BD1A54"/>
    <w:rsid w:val="00BD213E"/>
    <w:rsid w:val="00BD2AB7"/>
    <w:rsid w:val="00BD331E"/>
    <w:rsid w:val="00BD69ED"/>
    <w:rsid w:val="00BE0FFE"/>
    <w:rsid w:val="00BE48EE"/>
    <w:rsid w:val="00BE6B4F"/>
    <w:rsid w:val="00BF1F50"/>
    <w:rsid w:val="00BF4785"/>
    <w:rsid w:val="00BF4E0D"/>
    <w:rsid w:val="00BF532A"/>
    <w:rsid w:val="00BF6121"/>
    <w:rsid w:val="00BF762E"/>
    <w:rsid w:val="00C00A3F"/>
    <w:rsid w:val="00C016F2"/>
    <w:rsid w:val="00C04363"/>
    <w:rsid w:val="00C14056"/>
    <w:rsid w:val="00C14908"/>
    <w:rsid w:val="00C1518C"/>
    <w:rsid w:val="00C217CB"/>
    <w:rsid w:val="00C25CF3"/>
    <w:rsid w:val="00C30031"/>
    <w:rsid w:val="00C3197E"/>
    <w:rsid w:val="00C337FA"/>
    <w:rsid w:val="00C346FC"/>
    <w:rsid w:val="00C353BF"/>
    <w:rsid w:val="00C355FD"/>
    <w:rsid w:val="00C3753F"/>
    <w:rsid w:val="00C37CE8"/>
    <w:rsid w:val="00C37D15"/>
    <w:rsid w:val="00C440FA"/>
    <w:rsid w:val="00C442C6"/>
    <w:rsid w:val="00C51B29"/>
    <w:rsid w:val="00C5215F"/>
    <w:rsid w:val="00C536F8"/>
    <w:rsid w:val="00C60C7C"/>
    <w:rsid w:val="00C62FA0"/>
    <w:rsid w:val="00C66A11"/>
    <w:rsid w:val="00C66EFB"/>
    <w:rsid w:val="00C7547F"/>
    <w:rsid w:val="00C77C5F"/>
    <w:rsid w:val="00C81F00"/>
    <w:rsid w:val="00C827DD"/>
    <w:rsid w:val="00C82EF8"/>
    <w:rsid w:val="00C84908"/>
    <w:rsid w:val="00C86BB0"/>
    <w:rsid w:val="00C87194"/>
    <w:rsid w:val="00C87957"/>
    <w:rsid w:val="00C91E11"/>
    <w:rsid w:val="00C9252A"/>
    <w:rsid w:val="00C92B0E"/>
    <w:rsid w:val="00C958BF"/>
    <w:rsid w:val="00C97038"/>
    <w:rsid w:val="00CA053E"/>
    <w:rsid w:val="00CA2331"/>
    <w:rsid w:val="00CA4B41"/>
    <w:rsid w:val="00CA5497"/>
    <w:rsid w:val="00CB581D"/>
    <w:rsid w:val="00CC42C3"/>
    <w:rsid w:val="00CC481B"/>
    <w:rsid w:val="00CC56A2"/>
    <w:rsid w:val="00CC5B90"/>
    <w:rsid w:val="00CD01EB"/>
    <w:rsid w:val="00CD1C29"/>
    <w:rsid w:val="00CD2349"/>
    <w:rsid w:val="00CD4C71"/>
    <w:rsid w:val="00CD4FFA"/>
    <w:rsid w:val="00CE0A3A"/>
    <w:rsid w:val="00CE33B9"/>
    <w:rsid w:val="00CF0916"/>
    <w:rsid w:val="00CF33D5"/>
    <w:rsid w:val="00CF66FA"/>
    <w:rsid w:val="00CF6C42"/>
    <w:rsid w:val="00D0111B"/>
    <w:rsid w:val="00D01BA0"/>
    <w:rsid w:val="00D04E96"/>
    <w:rsid w:val="00D05046"/>
    <w:rsid w:val="00D06DE0"/>
    <w:rsid w:val="00D125E5"/>
    <w:rsid w:val="00D1480E"/>
    <w:rsid w:val="00D15EBC"/>
    <w:rsid w:val="00D17B19"/>
    <w:rsid w:val="00D2071F"/>
    <w:rsid w:val="00D23CA6"/>
    <w:rsid w:val="00D25885"/>
    <w:rsid w:val="00D2776F"/>
    <w:rsid w:val="00D30703"/>
    <w:rsid w:val="00D33B3D"/>
    <w:rsid w:val="00D35A2F"/>
    <w:rsid w:val="00D3646C"/>
    <w:rsid w:val="00D3720E"/>
    <w:rsid w:val="00D37A98"/>
    <w:rsid w:val="00D44B90"/>
    <w:rsid w:val="00D46294"/>
    <w:rsid w:val="00D46764"/>
    <w:rsid w:val="00D51BBA"/>
    <w:rsid w:val="00D5336C"/>
    <w:rsid w:val="00D55437"/>
    <w:rsid w:val="00D61A73"/>
    <w:rsid w:val="00D624B0"/>
    <w:rsid w:val="00D64B43"/>
    <w:rsid w:val="00D65BD9"/>
    <w:rsid w:val="00D67771"/>
    <w:rsid w:val="00D7004F"/>
    <w:rsid w:val="00D763EF"/>
    <w:rsid w:val="00D8168C"/>
    <w:rsid w:val="00D84CC7"/>
    <w:rsid w:val="00D86260"/>
    <w:rsid w:val="00D87A54"/>
    <w:rsid w:val="00D95C3F"/>
    <w:rsid w:val="00DA1FFB"/>
    <w:rsid w:val="00DA208F"/>
    <w:rsid w:val="00DA3627"/>
    <w:rsid w:val="00DA5E0B"/>
    <w:rsid w:val="00DB3ECE"/>
    <w:rsid w:val="00DB7F1C"/>
    <w:rsid w:val="00DC11D3"/>
    <w:rsid w:val="00DC2B47"/>
    <w:rsid w:val="00DC36C7"/>
    <w:rsid w:val="00DC4574"/>
    <w:rsid w:val="00DC4C0B"/>
    <w:rsid w:val="00DD0A43"/>
    <w:rsid w:val="00DD2405"/>
    <w:rsid w:val="00DD2AC6"/>
    <w:rsid w:val="00DD738F"/>
    <w:rsid w:val="00DE0282"/>
    <w:rsid w:val="00DE67C8"/>
    <w:rsid w:val="00DE725E"/>
    <w:rsid w:val="00DE7343"/>
    <w:rsid w:val="00DF465B"/>
    <w:rsid w:val="00DF6E29"/>
    <w:rsid w:val="00E00486"/>
    <w:rsid w:val="00E007AF"/>
    <w:rsid w:val="00E01C2C"/>
    <w:rsid w:val="00E01D46"/>
    <w:rsid w:val="00E03409"/>
    <w:rsid w:val="00E063F5"/>
    <w:rsid w:val="00E067A9"/>
    <w:rsid w:val="00E12B0B"/>
    <w:rsid w:val="00E14810"/>
    <w:rsid w:val="00E148F2"/>
    <w:rsid w:val="00E21820"/>
    <w:rsid w:val="00E22390"/>
    <w:rsid w:val="00E274F2"/>
    <w:rsid w:val="00E30614"/>
    <w:rsid w:val="00E30765"/>
    <w:rsid w:val="00E3335C"/>
    <w:rsid w:val="00E33DB2"/>
    <w:rsid w:val="00E34C9D"/>
    <w:rsid w:val="00E35B73"/>
    <w:rsid w:val="00E35D5B"/>
    <w:rsid w:val="00E364D8"/>
    <w:rsid w:val="00E4078A"/>
    <w:rsid w:val="00E44D99"/>
    <w:rsid w:val="00E52B12"/>
    <w:rsid w:val="00E533D5"/>
    <w:rsid w:val="00E54D16"/>
    <w:rsid w:val="00E603C2"/>
    <w:rsid w:val="00E60A5E"/>
    <w:rsid w:val="00E61AB1"/>
    <w:rsid w:val="00E70D02"/>
    <w:rsid w:val="00E7324F"/>
    <w:rsid w:val="00E7370B"/>
    <w:rsid w:val="00E7394A"/>
    <w:rsid w:val="00E77064"/>
    <w:rsid w:val="00E80612"/>
    <w:rsid w:val="00E812DE"/>
    <w:rsid w:val="00E8252F"/>
    <w:rsid w:val="00E82840"/>
    <w:rsid w:val="00E83230"/>
    <w:rsid w:val="00E83781"/>
    <w:rsid w:val="00E858AE"/>
    <w:rsid w:val="00E875B3"/>
    <w:rsid w:val="00E912FC"/>
    <w:rsid w:val="00E9278A"/>
    <w:rsid w:val="00E935CB"/>
    <w:rsid w:val="00E952E3"/>
    <w:rsid w:val="00E96A61"/>
    <w:rsid w:val="00EA06E8"/>
    <w:rsid w:val="00EA070F"/>
    <w:rsid w:val="00EA1394"/>
    <w:rsid w:val="00EA1C53"/>
    <w:rsid w:val="00EA4D99"/>
    <w:rsid w:val="00EA6D0C"/>
    <w:rsid w:val="00EB2B74"/>
    <w:rsid w:val="00EB3BC1"/>
    <w:rsid w:val="00EB655D"/>
    <w:rsid w:val="00EB6716"/>
    <w:rsid w:val="00EB6756"/>
    <w:rsid w:val="00EC0E8C"/>
    <w:rsid w:val="00EC2E04"/>
    <w:rsid w:val="00EC2E6E"/>
    <w:rsid w:val="00EC73F9"/>
    <w:rsid w:val="00ED129C"/>
    <w:rsid w:val="00ED24DD"/>
    <w:rsid w:val="00ED760D"/>
    <w:rsid w:val="00EE1E9B"/>
    <w:rsid w:val="00EE25B3"/>
    <w:rsid w:val="00EE3626"/>
    <w:rsid w:val="00EE44A1"/>
    <w:rsid w:val="00EE57BF"/>
    <w:rsid w:val="00EE5FCF"/>
    <w:rsid w:val="00EF6E26"/>
    <w:rsid w:val="00EF70C9"/>
    <w:rsid w:val="00EF77BF"/>
    <w:rsid w:val="00F00BB2"/>
    <w:rsid w:val="00F01A7A"/>
    <w:rsid w:val="00F0633C"/>
    <w:rsid w:val="00F07ED1"/>
    <w:rsid w:val="00F10511"/>
    <w:rsid w:val="00F129CE"/>
    <w:rsid w:val="00F1420C"/>
    <w:rsid w:val="00F14A08"/>
    <w:rsid w:val="00F156AD"/>
    <w:rsid w:val="00F15B1C"/>
    <w:rsid w:val="00F170A8"/>
    <w:rsid w:val="00F22489"/>
    <w:rsid w:val="00F22E6C"/>
    <w:rsid w:val="00F232B9"/>
    <w:rsid w:val="00F2349A"/>
    <w:rsid w:val="00F24928"/>
    <w:rsid w:val="00F24B65"/>
    <w:rsid w:val="00F26618"/>
    <w:rsid w:val="00F322F1"/>
    <w:rsid w:val="00F33282"/>
    <w:rsid w:val="00F338CC"/>
    <w:rsid w:val="00F41A20"/>
    <w:rsid w:val="00F45057"/>
    <w:rsid w:val="00F55442"/>
    <w:rsid w:val="00F5580A"/>
    <w:rsid w:val="00F575F8"/>
    <w:rsid w:val="00F608A4"/>
    <w:rsid w:val="00F60D4A"/>
    <w:rsid w:val="00F630D9"/>
    <w:rsid w:val="00F6350A"/>
    <w:rsid w:val="00F64D97"/>
    <w:rsid w:val="00F71F3C"/>
    <w:rsid w:val="00F72C50"/>
    <w:rsid w:val="00F72FF3"/>
    <w:rsid w:val="00F73077"/>
    <w:rsid w:val="00F756EA"/>
    <w:rsid w:val="00F77B31"/>
    <w:rsid w:val="00F801AA"/>
    <w:rsid w:val="00F82AC2"/>
    <w:rsid w:val="00F9421F"/>
    <w:rsid w:val="00F94B93"/>
    <w:rsid w:val="00F94EFA"/>
    <w:rsid w:val="00FA043E"/>
    <w:rsid w:val="00FA0EF2"/>
    <w:rsid w:val="00FA3551"/>
    <w:rsid w:val="00FA4CA3"/>
    <w:rsid w:val="00FA57C3"/>
    <w:rsid w:val="00FB17D2"/>
    <w:rsid w:val="00FB404F"/>
    <w:rsid w:val="00FB6071"/>
    <w:rsid w:val="00FB6776"/>
    <w:rsid w:val="00FC2BD3"/>
    <w:rsid w:val="00FC3E63"/>
    <w:rsid w:val="00FC4758"/>
    <w:rsid w:val="00FC5E04"/>
    <w:rsid w:val="00FC6439"/>
    <w:rsid w:val="00FD25A9"/>
    <w:rsid w:val="00FD2E2A"/>
    <w:rsid w:val="00FD6055"/>
    <w:rsid w:val="00FD6A15"/>
    <w:rsid w:val="00FE15F3"/>
    <w:rsid w:val="00FE4352"/>
    <w:rsid w:val="00FE6C15"/>
    <w:rsid w:val="00FE79E8"/>
    <w:rsid w:val="00FF2E4C"/>
    <w:rsid w:val="00FF33EF"/>
    <w:rsid w:val="2447FBDF"/>
    <w:rsid w:val="394E1471"/>
    <w:rsid w:val="588879DF"/>
    <w:rsid w:val="70C3E8F5"/>
    <w:rsid w:val="79E647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8DA8C82"/>
  <w15:chartTrackingRefBased/>
  <w15:docId w15:val="{AA334C4F-C05A-43E1-B935-36FD33A6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162"/>
    <w:rPr>
      <w:rFonts w:eastAsia="Times New Roman"/>
      <w:sz w:val="24"/>
      <w:szCs w:val="24"/>
      <w:lang w:val="lv-LV" w:eastAsia="lv-LV"/>
    </w:rPr>
  </w:style>
  <w:style w:type="paragraph" w:styleId="Heading1">
    <w:name w:val="heading 1"/>
    <w:basedOn w:val="Normal"/>
    <w:next w:val="Normal"/>
    <w:link w:val="Heading1Char"/>
    <w:uiPriority w:val="99"/>
    <w:qFormat/>
    <w:rsid w:val="00A428B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428B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A428B8"/>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
    <w:qFormat/>
    <w:locked/>
    <w:rsid w:val="001E5A19"/>
    <w:pPr>
      <w:spacing w:before="240" w:after="60"/>
      <w:outlineLvl w:val="4"/>
    </w:pPr>
    <w:rPr>
      <w:rFonts w:ascii="Calibri" w:hAnsi="Calibri"/>
      <w:b/>
      <w:bCs/>
      <w:i/>
      <w:iCs/>
      <w:sz w:val="26"/>
      <w:szCs w:val="26"/>
    </w:rPr>
  </w:style>
  <w:style w:type="paragraph" w:styleId="Heading8">
    <w:name w:val="heading 8"/>
    <w:basedOn w:val="Normal"/>
    <w:next w:val="Normal"/>
    <w:link w:val="Heading8Char"/>
    <w:uiPriority w:val="99"/>
    <w:qFormat/>
    <w:rsid w:val="00A428B8"/>
    <w:pPr>
      <w:spacing w:before="240" w:after="60"/>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28B8"/>
    <w:rPr>
      <w:rFonts w:ascii="Arial" w:hAnsi="Arial" w:cs="Arial"/>
      <w:b/>
      <w:bCs/>
      <w:kern w:val="32"/>
      <w:sz w:val="32"/>
      <w:szCs w:val="32"/>
    </w:rPr>
  </w:style>
  <w:style w:type="character" w:customStyle="1" w:styleId="Heading3Char">
    <w:name w:val="Heading 3 Char"/>
    <w:link w:val="Heading3"/>
    <w:uiPriority w:val="99"/>
    <w:semiHidden/>
    <w:locked/>
    <w:rsid w:val="00A428B8"/>
    <w:rPr>
      <w:rFonts w:ascii="Cambria" w:hAnsi="Cambria" w:cs="Cambria"/>
      <w:b/>
      <w:bCs/>
      <w:color w:val="4F81BD"/>
      <w:sz w:val="24"/>
      <w:szCs w:val="24"/>
    </w:rPr>
  </w:style>
  <w:style w:type="character" w:customStyle="1" w:styleId="Heading4Char">
    <w:name w:val="Heading 4 Char"/>
    <w:link w:val="Heading4"/>
    <w:uiPriority w:val="99"/>
    <w:locked/>
    <w:rsid w:val="00A428B8"/>
    <w:rPr>
      <w:rFonts w:ascii="Calibri" w:hAnsi="Calibri" w:cs="Calibri"/>
      <w:b/>
      <w:bCs/>
      <w:sz w:val="28"/>
      <w:szCs w:val="28"/>
    </w:rPr>
  </w:style>
  <w:style w:type="character" w:customStyle="1" w:styleId="Heading8Char">
    <w:name w:val="Heading 8 Char"/>
    <w:link w:val="Heading8"/>
    <w:uiPriority w:val="99"/>
    <w:locked/>
    <w:rsid w:val="00A428B8"/>
    <w:rPr>
      <w:rFonts w:ascii="Calibri" w:hAnsi="Calibri" w:cs="Calibri"/>
      <w:i/>
      <w:iCs/>
      <w:sz w:val="24"/>
      <w:szCs w:val="24"/>
    </w:rPr>
  </w:style>
  <w:style w:type="character" w:styleId="Hyperlink">
    <w:name w:val="Hyperlink"/>
    <w:uiPriority w:val="99"/>
    <w:rsid w:val="000C3162"/>
    <w:rPr>
      <w:rFonts w:cs="Times New Roman"/>
      <w:color w:val="0000FF"/>
      <w:u w:val="single"/>
    </w:rPr>
  </w:style>
  <w:style w:type="paragraph" w:styleId="BodyText">
    <w:name w:val="Body Text"/>
    <w:aliases w:val="Pamatteksts Rakstz. Rakstz. Rakstz. Rakstz. Rakstz."/>
    <w:basedOn w:val="Normal"/>
    <w:link w:val="BodyTextChar"/>
    <w:uiPriority w:val="99"/>
    <w:rsid w:val="000C3162"/>
    <w:pPr>
      <w:jc w:val="center"/>
    </w:pPr>
    <w:rPr>
      <w:b/>
      <w:bCs/>
      <w:sz w:val="96"/>
      <w:szCs w:val="96"/>
      <w:lang w:eastAsia="en-US"/>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uiPriority w:val="99"/>
    <w:locked/>
    <w:rsid w:val="000C3162"/>
    <w:rPr>
      <w:rFonts w:eastAsia="Times New Roman" w:cs="Times New Roman"/>
      <w:b/>
      <w:bCs/>
      <w:sz w:val="96"/>
      <w:szCs w:val="96"/>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0C3162"/>
    <w:pPr>
      <w:spacing w:after="120"/>
      <w:ind w:left="283"/>
    </w:pPr>
    <w:rPr>
      <w:sz w:val="16"/>
      <w:szCs w:val="16"/>
      <w:lang w:val="en-GB" w:eastAsia="en-US"/>
    </w:rPr>
  </w:style>
  <w:style w:type="character" w:customStyle="1" w:styleId="BodyTextIndent3Char">
    <w:name w:val="Body Text Indent 3 Char"/>
    <w:link w:val="BodyTextIndent3"/>
    <w:uiPriority w:val="99"/>
    <w:semiHidden/>
    <w:locked/>
    <w:rsid w:val="000C3162"/>
    <w:rPr>
      <w:rFonts w:eastAsia="Times New Roman" w:cs="Times New Roman"/>
      <w:sz w:val="16"/>
      <w:szCs w:val="16"/>
      <w:lang w:val="en-GB"/>
    </w:rPr>
  </w:style>
  <w:style w:type="paragraph" w:styleId="NormalWeb">
    <w:name w:val="Normal (Web)"/>
    <w:basedOn w:val="Normal"/>
    <w:uiPriority w:val="99"/>
    <w:rsid w:val="000C3162"/>
    <w:pPr>
      <w:spacing w:before="100" w:beforeAutospacing="1" w:after="100" w:afterAutospacing="1"/>
    </w:pPr>
  </w:style>
  <w:style w:type="paragraph" w:styleId="Header">
    <w:name w:val="header"/>
    <w:basedOn w:val="Normal"/>
    <w:link w:val="HeaderChar"/>
    <w:rsid w:val="000C3162"/>
    <w:pPr>
      <w:tabs>
        <w:tab w:val="center" w:pos="4153"/>
        <w:tab w:val="right" w:pos="8306"/>
      </w:tabs>
    </w:pPr>
  </w:style>
  <w:style w:type="character" w:customStyle="1" w:styleId="HeaderChar">
    <w:name w:val="Header Char"/>
    <w:link w:val="Header"/>
    <w:locked/>
    <w:rsid w:val="000C3162"/>
    <w:rPr>
      <w:rFonts w:eastAsia="Times New Roman" w:cs="Times New Roman"/>
      <w:sz w:val="24"/>
      <w:szCs w:val="24"/>
      <w:lang w:eastAsia="lv-LV"/>
    </w:rPr>
  </w:style>
  <w:style w:type="paragraph" w:styleId="Footer">
    <w:name w:val="footer"/>
    <w:basedOn w:val="Normal"/>
    <w:link w:val="FooterChar"/>
    <w:uiPriority w:val="99"/>
    <w:rsid w:val="000C3162"/>
    <w:pPr>
      <w:tabs>
        <w:tab w:val="center" w:pos="4153"/>
        <w:tab w:val="right" w:pos="8306"/>
      </w:tabs>
    </w:pPr>
  </w:style>
  <w:style w:type="character" w:customStyle="1" w:styleId="FooterChar">
    <w:name w:val="Footer Char"/>
    <w:link w:val="Footer"/>
    <w:uiPriority w:val="99"/>
    <w:locked/>
    <w:rsid w:val="000C3162"/>
    <w:rPr>
      <w:rFonts w:eastAsia="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C3162"/>
    <w:pPr>
      <w:ind w:left="720"/>
    </w:pPr>
  </w:style>
  <w:style w:type="paragraph" w:styleId="BalloonText">
    <w:name w:val="Balloon Text"/>
    <w:basedOn w:val="Normal"/>
    <w:link w:val="BalloonTextChar"/>
    <w:uiPriority w:val="99"/>
    <w:semiHidden/>
    <w:rsid w:val="00231FC7"/>
    <w:rPr>
      <w:rFonts w:ascii="Tahoma" w:hAnsi="Tahoma" w:cs="Tahoma"/>
      <w:sz w:val="16"/>
      <w:szCs w:val="16"/>
    </w:rPr>
  </w:style>
  <w:style w:type="character" w:customStyle="1" w:styleId="BalloonTextChar">
    <w:name w:val="Balloon Text Char"/>
    <w:link w:val="BalloonText"/>
    <w:uiPriority w:val="99"/>
    <w:semiHidden/>
    <w:locked/>
    <w:rsid w:val="00231FC7"/>
    <w:rPr>
      <w:rFonts w:ascii="Tahoma" w:hAnsi="Tahoma" w:cs="Tahoma"/>
      <w:sz w:val="16"/>
      <w:szCs w:val="16"/>
    </w:rPr>
  </w:style>
  <w:style w:type="paragraph" w:customStyle="1" w:styleId="naisf">
    <w:name w:val="naisf"/>
    <w:basedOn w:val="Normal"/>
    <w:uiPriority w:val="99"/>
    <w:rsid w:val="00D1480E"/>
    <w:pPr>
      <w:spacing w:before="63" w:after="63"/>
      <w:ind w:firstLine="313"/>
      <w:jc w:val="both"/>
    </w:pPr>
  </w:style>
  <w:style w:type="paragraph" w:customStyle="1" w:styleId="naiskr">
    <w:name w:val="naiskr"/>
    <w:basedOn w:val="Normal"/>
    <w:uiPriority w:val="99"/>
    <w:rsid w:val="00CF6C42"/>
    <w:pPr>
      <w:spacing w:before="63" w:after="63"/>
    </w:pPr>
  </w:style>
  <w:style w:type="paragraph" w:customStyle="1" w:styleId="naisc">
    <w:name w:val="naisc"/>
    <w:basedOn w:val="Normal"/>
    <w:uiPriority w:val="99"/>
    <w:rsid w:val="00CF6C42"/>
    <w:pPr>
      <w:spacing w:before="63" w:after="63"/>
      <w:jc w:val="center"/>
    </w:pPr>
  </w:style>
  <w:style w:type="character" w:styleId="CommentReference">
    <w:name w:val="annotation reference"/>
    <w:uiPriority w:val="99"/>
    <w:rsid w:val="008934F1"/>
    <w:rPr>
      <w:rFonts w:cs="Times New Roman"/>
      <w:sz w:val="16"/>
      <w:szCs w:val="16"/>
    </w:rPr>
  </w:style>
  <w:style w:type="paragraph" w:styleId="CommentText">
    <w:name w:val="annotation text"/>
    <w:basedOn w:val="Normal"/>
    <w:link w:val="CommentTextChar"/>
    <w:uiPriority w:val="99"/>
    <w:rsid w:val="008934F1"/>
    <w:rPr>
      <w:sz w:val="20"/>
      <w:szCs w:val="20"/>
    </w:rPr>
  </w:style>
  <w:style w:type="character" w:customStyle="1" w:styleId="CommentTextChar">
    <w:name w:val="Comment Text Char"/>
    <w:link w:val="CommentText"/>
    <w:uiPriority w:val="99"/>
    <w:locked/>
    <w:rsid w:val="008934F1"/>
    <w:rPr>
      <w:rFonts w:eastAsia="Times New Roman" w:cs="Times New Roman"/>
    </w:rPr>
  </w:style>
  <w:style w:type="paragraph" w:styleId="CommentSubject">
    <w:name w:val="annotation subject"/>
    <w:basedOn w:val="CommentText"/>
    <w:next w:val="CommentText"/>
    <w:link w:val="CommentSubjectChar"/>
    <w:uiPriority w:val="99"/>
    <w:semiHidden/>
    <w:rsid w:val="008934F1"/>
    <w:rPr>
      <w:b/>
      <w:bCs/>
    </w:rPr>
  </w:style>
  <w:style w:type="character" w:customStyle="1" w:styleId="CommentSubjectChar">
    <w:name w:val="Comment Subject Char"/>
    <w:link w:val="CommentSubject"/>
    <w:uiPriority w:val="99"/>
    <w:semiHidden/>
    <w:locked/>
    <w:rsid w:val="008934F1"/>
    <w:rPr>
      <w:rFonts w:eastAsia="Times New Roman" w:cs="Times New Roman"/>
      <w:b/>
      <w:bCs/>
    </w:rPr>
  </w:style>
  <w:style w:type="table" w:styleId="TableGrid">
    <w:name w:val="Table Grid"/>
    <w:basedOn w:val="TableNormal"/>
    <w:uiPriority w:val="99"/>
    <w:rsid w:val="006D7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28B8"/>
    <w:rPr>
      <w:rFonts w:cs="Times New Roman"/>
      <w:color w:val="800080"/>
      <w:u w:val="single"/>
    </w:rPr>
  </w:style>
  <w:style w:type="paragraph" w:styleId="FootnoteText">
    <w:name w:val="footnote text"/>
    <w:basedOn w:val="Normal"/>
    <w:link w:val="FootnoteTextChar"/>
    <w:uiPriority w:val="99"/>
    <w:semiHidden/>
    <w:rsid w:val="00A428B8"/>
    <w:rPr>
      <w:sz w:val="20"/>
      <w:szCs w:val="20"/>
      <w:lang w:val="en-GB" w:eastAsia="en-US"/>
    </w:rPr>
  </w:style>
  <w:style w:type="character" w:customStyle="1" w:styleId="FootnoteTextChar">
    <w:name w:val="Footnote Text Char"/>
    <w:link w:val="FootnoteText"/>
    <w:uiPriority w:val="99"/>
    <w:semiHidden/>
    <w:locked/>
    <w:rsid w:val="00A428B8"/>
    <w:rPr>
      <w:rFonts w:eastAsia="Times New Roman" w:cs="Times New Roman"/>
      <w:lang w:val="en-GB" w:eastAsia="en-US"/>
    </w:rPr>
  </w:style>
  <w:style w:type="paragraph" w:styleId="EnvelopeReturn">
    <w:name w:val="envelope return"/>
    <w:basedOn w:val="Normal"/>
    <w:uiPriority w:val="99"/>
    <w:rsid w:val="00A428B8"/>
    <w:pPr>
      <w:keepLines/>
      <w:widowControl w:val="0"/>
      <w:spacing w:before="600"/>
    </w:pPr>
    <w:rPr>
      <w:sz w:val="26"/>
      <w:szCs w:val="26"/>
      <w:lang w:val="en-AU" w:eastAsia="en-US"/>
    </w:rPr>
  </w:style>
  <w:style w:type="paragraph" w:styleId="Title">
    <w:name w:val="Title"/>
    <w:basedOn w:val="Normal"/>
    <w:link w:val="TitleChar"/>
    <w:uiPriority w:val="99"/>
    <w:qFormat/>
    <w:rsid w:val="00A428B8"/>
    <w:pPr>
      <w:widowControl w:val="0"/>
      <w:tabs>
        <w:tab w:val="left" w:pos="-720"/>
      </w:tabs>
      <w:suppressAutoHyphens/>
      <w:jc w:val="center"/>
    </w:pPr>
    <w:rPr>
      <w:b/>
      <w:bCs/>
      <w:sz w:val="48"/>
      <w:szCs w:val="48"/>
      <w:lang w:val="en-US" w:eastAsia="en-US"/>
    </w:rPr>
  </w:style>
  <w:style w:type="character" w:customStyle="1" w:styleId="TitleChar">
    <w:name w:val="Title Char"/>
    <w:link w:val="Title"/>
    <w:uiPriority w:val="99"/>
    <w:locked/>
    <w:rsid w:val="00A428B8"/>
    <w:rPr>
      <w:rFonts w:eastAsia="Times New Roman" w:cs="Times New Roman"/>
      <w:b/>
      <w:bCs/>
      <w:sz w:val="48"/>
      <w:szCs w:val="48"/>
      <w:lang w:val="en-US" w:eastAsia="en-US"/>
    </w:rPr>
  </w:style>
  <w:style w:type="paragraph" w:styleId="Signature">
    <w:name w:val="Signature"/>
    <w:basedOn w:val="Normal"/>
    <w:next w:val="EnvelopeReturn"/>
    <w:link w:val="SignatureChar"/>
    <w:uiPriority w:val="99"/>
    <w:rsid w:val="00A428B8"/>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link w:val="Signature"/>
    <w:uiPriority w:val="99"/>
    <w:locked/>
    <w:rsid w:val="00A428B8"/>
    <w:rPr>
      <w:rFonts w:eastAsia="Times New Roman" w:cs="Times New Roman"/>
      <w:sz w:val="26"/>
      <w:szCs w:val="26"/>
      <w:lang w:val="en-AU" w:eastAsia="en-US"/>
    </w:rPr>
  </w:style>
  <w:style w:type="character" w:customStyle="1" w:styleId="BodyTextChar1">
    <w:name w:val="Body Text Char1"/>
    <w:aliases w:val="Pamatteksts Rakstz. Rakstz. Rakstz. Rakstz. Rakstz. Char1"/>
    <w:uiPriority w:val="99"/>
    <w:semiHidden/>
    <w:rsid w:val="00A428B8"/>
    <w:rPr>
      <w:rFonts w:eastAsia="Times New Roman" w:cs="Times New Roman"/>
      <w:sz w:val="24"/>
      <w:szCs w:val="24"/>
    </w:rPr>
  </w:style>
  <w:style w:type="paragraph" w:styleId="Subtitle">
    <w:name w:val="Subtitle"/>
    <w:basedOn w:val="Normal"/>
    <w:next w:val="Normal"/>
    <w:link w:val="SubtitleChar"/>
    <w:uiPriority w:val="99"/>
    <w:qFormat/>
    <w:rsid w:val="00A428B8"/>
    <w:pPr>
      <w:keepNext/>
      <w:keepLines/>
      <w:widowControl w:val="0"/>
      <w:suppressAutoHyphens/>
      <w:spacing w:before="600" w:after="600"/>
      <w:ind w:right="4820"/>
    </w:pPr>
    <w:rPr>
      <w:b/>
      <w:bCs/>
      <w:sz w:val="26"/>
      <w:szCs w:val="26"/>
      <w:lang w:val="en-AU" w:eastAsia="en-US"/>
    </w:rPr>
  </w:style>
  <w:style w:type="character" w:customStyle="1" w:styleId="SubtitleChar">
    <w:name w:val="Subtitle Char"/>
    <w:link w:val="Subtitle"/>
    <w:uiPriority w:val="99"/>
    <w:locked/>
    <w:rsid w:val="00A428B8"/>
    <w:rPr>
      <w:rFonts w:eastAsia="Times New Roman" w:cs="Times New Roman"/>
      <w:b/>
      <w:bCs/>
      <w:sz w:val="26"/>
      <w:szCs w:val="26"/>
      <w:lang w:val="en-AU" w:eastAsia="en-US"/>
    </w:rPr>
  </w:style>
  <w:style w:type="paragraph" w:styleId="DocumentMap">
    <w:name w:val="Document Map"/>
    <w:basedOn w:val="Normal"/>
    <w:link w:val="DocumentMapChar1"/>
    <w:uiPriority w:val="99"/>
    <w:semiHidden/>
    <w:rsid w:val="00A428B8"/>
    <w:pPr>
      <w:shd w:val="clear" w:color="auto" w:fill="000080"/>
    </w:pPr>
    <w:rPr>
      <w:rFonts w:ascii="Tahoma" w:hAnsi="Tahoma" w:cs="Tahoma"/>
      <w:sz w:val="20"/>
      <w:szCs w:val="20"/>
    </w:rPr>
  </w:style>
  <w:style w:type="character" w:customStyle="1" w:styleId="DocumentMapChar">
    <w:name w:val="Document Map Char"/>
    <w:uiPriority w:val="99"/>
    <w:semiHidden/>
    <w:locked/>
    <w:rsid w:val="00A428B8"/>
    <w:rPr>
      <w:rFonts w:ascii="Tahoma" w:hAnsi="Tahoma" w:cs="Tahoma"/>
      <w:sz w:val="16"/>
      <w:szCs w:val="16"/>
    </w:rPr>
  </w:style>
  <w:style w:type="paragraph" w:styleId="Revision">
    <w:name w:val="Revision"/>
    <w:uiPriority w:val="99"/>
    <w:semiHidden/>
    <w:rsid w:val="00A428B8"/>
    <w:rPr>
      <w:rFonts w:eastAsia="Times New Roman"/>
      <w:sz w:val="24"/>
      <w:szCs w:val="24"/>
      <w:lang w:val="lv-LV" w:eastAsia="lv-LV"/>
    </w:rPr>
  </w:style>
  <w:style w:type="character" w:customStyle="1" w:styleId="NoteikumutekstamRakstz">
    <w:name w:val="Noteikumu tekstam Rakstz."/>
    <w:link w:val="Noteikumutekstam"/>
    <w:uiPriority w:val="99"/>
    <w:locked/>
    <w:rsid w:val="00A428B8"/>
    <w:rPr>
      <w:rFonts w:cs="Times New Roman"/>
      <w:color w:val="000000"/>
      <w:sz w:val="24"/>
      <w:szCs w:val="24"/>
    </w:rPr>
  </w:style>
  <w:style w:type="paragraph" w:customStyle="1" w:styleId="Noteikumutekstam">
    <w:name w:val="Noteikumu tekstam"/>
    <w:basedOn w:val="Normal"/>
    <w:link w:val="NoteikumutekstamRakstz"/>
    <w:autoRedefine/>
    <w:uiPriority w:val="99"/>
    <w:rsid w:val="00A428B8"/>
    <w:pPr>
      <w:spacing w:after="120"/>
      <w:jc w:val="both"/>
    </w:pPr>
    <w:rPr>
      <w:rFonts w:eastAsia="Calibri"/>
      <w:color w:val="000000"/>
      <w:sz w:val="20"/>
      <w:szCs w:val="20"/>
    </w:rPr>
  </w:style>
  <w:style w:type="paragraph" w:customStyle="1" w:styleId="Noteikumuapakpunkti">
    <w:name w:val="Noteikumu apakšpunkti"/>
    <w:basedOn w:val="Noteikumutekstam"/>
    <w:uiPriority w:val="99"/>
    <w:rsid w:val="00A428B8"/>
    <w:pPr>
      <w:numPr>
        <w:ilvl w:val="1"/>
        <w:numId w:val="7"/>
      </w:numPr>
      <w:tabs>
        <w:tab w:val="num" w:pos="360"/>
        <w:tab w:val="clear" w:pos="680"/>
      </w:tabs>
      <w:ind w:left="1842" w:hanging="360"/>
    </w:pPr>
  </w:style>
  <w:style w:type="paragraph" w:customStyle="1" w:styleId="Noteikumuapakpunkti2">
    <w:name w:val="Noteikumu apakšpunkti_2"/>
    <w:basedOn w:val="Noteikumuapakpunkti"/>
    <w:uiPriority w:val="99"/>
    <w:rsid w:val="00A428B8"/>
    <w:pPr>
      <w:numPr>
        <w:ilvl w:val="2"/>
      </w:numPr>
      <w:tabs>
        <w:tab w:val="num" w:pos="360"/>
        <w:tab w:val="clear" w:pos="851"/>
      </w:tabs>
      <w:ind w:left="2562" w:hanging="180"/>
    </w:pPr>
  </w:style>
  <w:style w:type="paragraph" w:customStyle="1" w:styleId="Noteikumuapakpunkt3">
    <w:name w:val="Noteikumu apakšpunkt_3"/>
    <w:basedOn w:val="Noteikumuapakpunkti2"/>
    <w:uiPriority w:val="99"/>
    <w:rsid w:val="00A428B8"/>
    <w:pPr>
      <w:numPr>
        <w:ilvl w:val="3"/>
      </w:numPr>
      <w:tabs>
        <w:tab w:val="num" w:pos="360"/>
        <w:tab w:val="clear" w:pos="1134"/>
      </w:tabs>
      <w:ind w:left="3282" w:hanging="360"/>
    </w:pPr>
  </w:style>
  <w:style w:type="paragraph" w:customStyle="1" w:styleId="EE-H2">
    <w:name w:val="EE-H2"/>
    <w:basedOn w:val="Normal"/>
    <w:autoRedefine/>
    <w:uiPriority w:val="99"/>
    <w:rsid w:val="00A428B8"/>
    <w:pPr>
      <w:spacing w:before="60" w:after="60"/>
      <w:jc w:val="both"/>
    </w:pPr>
    <w:rPr>
      <w:noProof/>
      <w:sz w:val="26"/>
      <w:szCs w:val="26"/>
    </w:rPr>
  </w:style>
  <w:style w:type="paragraph" w:customStyle="1" w:styleId="NChar1CharCharCharCharCharChar">
    <w:name w:val="N Char1 Char Char Char Char Char Char"/>
    <w:basedOn w:val="Normal"/>
    <w:uiPriority w:val="99"/>
    <w:rsid w:val="00A428B8"/>
    <w:pPr>
      <w:ind w:firstLine="720"/>
      <w:jc w:val="both"/>
    </w:pPr>
    <w:rPr>
      <w:rFonts w:eastAsia="Calibri"/>
      <w:sz w:val="28"/>
      <w:szCs w:val="28"/>
    </w:rPr>
  </w:style>
  <w:style w:type="paragraph" w:customStyle="1" w:styleId="naislab">
    <w:name w:val="naislab"/>
    <w:basedOn w:val="Normal"/>
    <w:uiPriority w:val="99"/>
    <w:rsid w:val="00A428B8"/>
    <w:pPr>
      <w:spacing w:before="68" w:after="68"/>
      <w:jc w:val="right"/>
    </w:pPr>
  </w:style>
  <w:style w:type="paragraph" w:customStyle="1" w:styleId="naisnod">
    <w:name w:val="naisnod"/>
    <w:basedOn w:val="Normal"/>
    <w:uiPriority w:val="99"/>
    <w:rsid w:val="00A428B8"/>
    <w:pPr>
      <w:spacing w:before="100" w:beforeAutospacing="1" w:after="100" w:afterAutospacing="1"/>
    </w:pPr>
  </w:style>
  <w:style w:type="paragraph" w:customStyle="1" w:styleId="EE-paragr">
    <w:name w:val="EE-paragr"/>
    <w:basedOn w:val="Normal"/>
    <w:autoRedefine/>
    <w:uiPriority w:val="99"/>
    <w:rsid w:val="00A428B8"/>
    <w:pPr>
      <w:spacing w:after="120"/>
      <w:jc w:val="both"/>
    </w:pPr>
    <w:rPr>
      <w:sz w:val="22"/>
      <w:szCs w:val="22"/>
    </w:rPr>
  </w:style>
  <w:style w:type="paragraph" w:customStyle="1" w:styleId="RakstzCharCharRakstzCharCharRakstz">
    <w:name w:val="Rakstz. Char Char Rakstz. Char Char Rakstz."/>
    <w:basedOn w:val="Normal"/>
    <w:uiPriority w:val="99"/>
    <w:rsid w:val="00A428B8"/>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A428B8"/>
    <w:rPr>
      <w:rFonts w:cs="Times New Roman"/>
      <w:vertAlign w:val="superscript"/>
    </w:rPr>
  </w:style>
  <w:style w:type="character" w:styleId="BookTitle">
    <w:name w:val="Book Title"/>
    <w:uiPriority w:val="99"/>
    <w:qFormat/>
    <w:rsid w:val="00A428B8"/>
    <w:rPr>
      <w:rFonts w:cs="Times New Roman"/>
      <w:b/>
      <w:bCs/>
      <w:smallCaps/>
      <w:spacing w:val="5"/>
    </w:rPr>
  </w:style>
  <w:style w:type="character" w:customStyle="1" w:styleId="BodyTextIndent3Char1">
    <w:name w:val="Body Text Indent 3 Char1"/>
    <w:uiPriority w:val="99"/>
    <w:semiHidden/>
    <w:locked/>
    <w:rsid w:val="00A428B8"/>
    <w:rPr>
      <w:rFonts w:eastAsia="Times New Roman" w:cs="Times New Roman"/>
      <w:sz w:val="16"/>
      <w:szCs w:val="16"/>
      <w:lang w:val="en-GB"/>
    </w:rPr>
  </w:style>
  <w:style w:type="character" w:customStyle="1" w:styleId="DocumentMapChar1">
    <w:name w:val="Document Map Char1"/>
    <w:link w:val="DocumentMap"/>
    <w:uiPriority w:val="99"/>
    <w:semiHidden/>
    <w:locked/>
    <w:rsid w:val="00A428B8"/>
    <w:rPr>
      <w:rFonts w:ascii="Tahoma" w:hAnsi="Tahoma" w:cs="Tahoma"/>
      <w:shd w:val="clear" w:color="auto" w:fill="000080"/>
    </w:rPr>
  </w:style>
  <w:style w:type="character" w:styleId="Strong">
    <w:name w:val="Strong"/>
    <w:uiPriority w:val="99"/>
    <w:qFormat/>
    <w:rsid w:val="0038173A"/>
    <w:rPr>
      <w:rFonts w:cs="Times New Roman"/>
      <w:b/>
      <w:bCs/>
    </w:rPr>
  </w:style>
  <w:style w:type="character" w:styleId="PageNumber">
    <w:name w:val="page number"/>
    <w:uiPriority w:val="99"/>
    <w:rsid w:val="0038173A"/>
    <w:rPr>
      <w:rFonts w:cs="Times New Roman"/>
    </w:rPr>
  </w:style>
  <w:style w:type="paragraph" w:customStyle="1" w:styleId="RakstzCharCharRakstzCharCharRakstz1">
    <w:name w:val="Rakstz. Char Char Rakstz. Char Char Rakstz.1"/>
    <w:basedOn w:val="Normal"/>
    <w:uiPriority w:val="99"/>
    <w:rsid w:val="00CD4C71"/>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0B2326"/>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0B2326"/>
    <w:rPr>
      <w:rFonts w:ascii="Calibri" w:eastAsia="Times New Roman" w:hAnsi="Calibri" w:cs="Calibri"/>
      <w:sz w:val="22"/>
      <w:szCs w:val="22"/>
      <w:lang w:val="lv-LV" w:eastAsia="en-US"/>
    </w:rPr>
  </w:style>
  <w:style w:type="paragraph" w:customStyle="1" w:styleId="RakstzCharCharRakstzCharCharRakstz3">
    <w:name w:val="Rakstz. Char Char Rakstz. Char Char Rakstz.3"/>
    <w:basedOn w:val="Normal"/>
    <w:uiPriority w:val="99"/>
    <w:rsid w:val="00A6533F"/>
    <w:pPr>
      <w:spacing w:after="160" w:line="240" w:lineRule="exact"/>
    </w:pPr>
    <w:rPr>
      <w:rFonts w:ascii="Tahoma" w:eastAsia="Calibri" w:hAnsi="Tahoma" w:cs="Tahoma"/>
      <w:sz w:val="20"/>
      <w:szCs w:val="20"/>
      <w:lang w:val="en-US" w:eastAsia="en-US"/>
    </w:rPr>
  </w:style>
  <w:style w:type="character" w:customStyle="1" w:styleId="Heading5Char">
    <w:name w:val="Heading 5 Char"/>
    <w:link w:val="Heading5"/>
    <w:uiPriority w:val="9"/>
    <w:semiHidden/>
    <w:rsid w:val="001E5A19"/>
    <w:rPr>
      <w:rFonts w:ascii="Calibri" w:eastAsia="Times New Roman" w:hAnsi="Calibri" w:cs="Times New Roman"/>
      <w:b/>
      <w:bCs/>
      <w:i/>
      <w:iCs/>
      <w:sz w:val="26"/>
      <w:szCs w:val="26"/>
    </w:rPr>
  </w:style>
  <w:style w:type="character" w:customStyle="1" w:styleId="normaltextrun1">
    <w:name w:val="normaltextrun1"/>
    <w:rsid w:val="00D67771"/>
  </w:style>
  <w:style w:type="character" w:customStyle="1" w:styleId="eop">
    <w:name w:val="eop"/>
    <w:rsid w:val="00D67771"/>
  </w:style>
  <w:style w:type="paragraph" w:customStyle="1" w:styleId="paragraph">
    <w:name w:val="paragraph"/>
    <w:basedOn w:val="Normal"/>
    <w:rsid w:val="00BD1A54"/>
  </w:style>
  <w:style w:type="character" w:customStyle="1" w:styleId="ListParagraphChar">
    <w:name w:val="List Paragraph Char"/>
    <w:aliases w:val="2 Char,H&amp;P List Paragraph Char,Strip Char"/>
    <w:link w:val="ListParagraph"/>
    <w:uiPriority w:val="99"/>
    <w:locked/>
    <w:rsid w:val="00E603C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73BD1-2B19-4488-8611-7489132A75BE}">
  <ds:schemaRefs>
    <ds:schemaRef ds:uri="http://schemas.openxmlformats.org/officeDocument/2006/bibliography"/>
  </ds:schemaRefs>
</ds:datastoreItem>
</file>

<file path=customXml/itemProps2.xml><?xml version="1.0" encoding="utf-8"?>
<ds:datastoreItem xmlns:ds="http://schemas.openxmlformats.org/officeDocument/2006/customXml" ds:itemID="{B3764CC8-B946-483B-A78A-DE167D0B2C08}">
  <ds:schemaRefs>
    <ds:schemaRef ds:uri="http://schemas.microsoft.com/sharepoint/v3/contenttype/forms"/>
  </ds:schemaRefs>
</ds:datastoreItem>
</file>

<file path=customXml/itemProps3.xml><?xml version="1.0" encoding="utf-8"?>
<ds:datastoreItem xmlns:ds="http://schemas.openxmlformats.org/officeDocument/2006/customXml" ds:itemID="{EFA404A9-29BA-4601-AD9E-738F85EEA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1453</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17.jūnija noteikumos Nr.582 „Noteikumi par darbības programmas „Uzņēmējdarbība un inovācijas” papildinājuma 2.3.1.1.1.apakšaktivitātes „Ārējo tirgu apgūšana – ārējais mārketings”</vt:lpstr>
    </vt:vector>
  </TitlesOfParts>
  <Company>LR Ekonomikas ministrija</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17.jūnija noteikumos Nr.582 „Noteikumi par darbības programmas „Uzņēmējdarbība un inovācijas” papildinājuma 2.3.1.1.1.apakšaktivitātes „Ārējo tirgu apgūšana – ārējais mārketings”</dc:title>
  <dc:subject>Ministru Kabineta noteikumu projekts</dc:subject>
  <dc:creator>Egita Poļanska</dc:creator>
  <dc:description>67013108; Egita.Polanska@em.gov.lv</dc:description>
  <cp:lastModifiedBy>Ilze Vitolina - LN</cp:lastModifiedBy>
  <cp:revision>26</cp:revision>
  <cp:lastPrinted>2015-12-15T21:21:00Z</cp:lastPrinted>
  <dcterms:created xsi:type="dcterms:W3CDTF">2022-10-03T13:24:00Z</dcterms:created>
  <dcterms:modified xsi:type="dcterms:W3CDTF">2023-01-20T14:57:00Z</dcterms:modified>
</cp:coreProperties>
</file>